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工程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学校名称：重庆工程职业技术学院</w:t>
      </w:r>
      <w:r>
        <w:rPr>
          <w:rFonts w:ascii="Times New Roman" w:eastAsia="Times New Roman" w:hAnsi="Times New Roman" w:cs="Times New Roman"/>
        </w:rPr>
        <w:t xml:space="preserve"> </w:t>
      </w:r>
      <w:r>
        <w:rPr>
          <w:rFonts w:ascii="SimSun" w:eastAsia="SimSun" w:hAnsi="SimSun" w:cs="SimSun"/>
        </w:rPr>
        <w:t>教育部国标代码：</w:t>
      </w:r>
      <w:r>
        <w:rPr>
          <w:rFonts w:ascii="Times New Roman" w:eastAsia="Times New Roman" w:hAnsi="Times New Roman" w:cs="Times New Roman"/>
        </w:rPr>
        <w:t xml:space="preserve">12759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3</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学校批准成立时间和批准单位：</w:t>
      </w:r>
      <w:r>
        <w:rPr>
          <w:rFonts w:ascii="Times New Roman" w:eastAsia="Times New Roman" w:hAnsi="Times New Roman" w:cs="Times New Roman"/>
        </w:rPr>
        <w:t>2001</w:t>
      </w:r>
      <w:r>
        <w:rPr>
          <w:rFonts w:ascii="SimSun" w:eastAsia="SimSun" w:hAnsi="SimSun" w:cs="SimSun"/>
        </w:rPr>
        <w:t>年成立，教育部批准设置院校文号：教发函</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146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4</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办学性质：国家公办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5</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办学类型：高等职业技术教育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6</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7</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8</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办学地址：重庆市江津区滨江新城南北大道</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 xml:space="preserve">402260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9</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重庆工程职业技术学院是重庆市人民政府举办的公办全日制普通高等院校，位于重庆市江津区双福和德感之间的滨江新城。学校</w:t>
      </w:r>
      <w:r>
        <w:rPr>
          <w:rFonts w:ascii="Times New Roman" w:eastAsia="Times New Roman" w:hAnsi="Times New Roman" w:cs="Times New Roman"/>
        </w:rPr>
        <w:t>1951</w:t>
      </w:r>
      <w:r>
        <w:rPr>
          <w:rFonts w:ascii="SimSun" w:eastAsia="SimSun" w:hAnsi="SimSun" w:cs="SimSun"/>
        </w:rPr>
        <w:t>年建校，</w:t>
      </w:r>
      <w:r>
        <w:rPr>
          <w:rFonts w:ascii="Times New Roman" w:eastAsia="Times New Roman" w:hAnsi="Times New Roman" w:cs="Times New Roman"/>
        </w:rPr>
        <w:t>2010</w:t>
      </w:r>
      <w:r>
        <w:rPr>
          <w:rFonts w:ascii="SimSun" w:eastAsia="SimSun" w:hAnsi="SimSun" w:cs="SimSun"/>
        </w:rPr>
        <w:t>年建成国家示范性高等职业院校，</w:t>
      </w:r>
      <w:r>
        <w:rPr>
          <w:rFonts w:ascii="Times New Roman" w:eastAsia="Times New Roman" w:hAnsi="Times New Roman" w:cs="Times New Roman"/>
        </w:rPr>
        <w:t>2019</w:t>
      </w:r>
      <w:r>
        <w:rPr>
          <w:rFonts w:ascii="SimSun" w:eastAsia="SimSun" w:hAnsi="SimSun" w:cs="SimSun"/>
        </w:rPr>
        <w:t>年建成国家优质高职院校，同年被遴选为中国特色高水平学校和专业建设计划建设单位。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学校专业发展定位是：以智能装备制造业和信息技术产业为主体，以建筑业和服务业为两翼，坚持服务煤炭和地质测绘行业，为行业发展和地方经济建设提供人才保障和智力支撑。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学校占地总面积约</w:t>
      </w:r>
      <w:r>
        <w:rPr>
          <w:rFonts w:ascii="Times New Roman" w:eastAsia="Times New Roman" w:hAnsi="Times New Roman" w:cs="Times New Roman"/>
        </w:rPr>
        <w:t>1400</w:t>
      </w:r>
      <w:r>
        <w:rPr>
          <w:rFonts w:ascii="SimSun" w:eastAsia="SimSun" w:hAnsi="SimSun" w:cs="SimSun"/>
        </w:rPr>
        <w:t>亩，校舍建筑面积约</w:t>
      </w:r>
      <w:r>
        <w:rPr>
          <w:rFonts w:ascii="Times New Roman" w:eastAsia="Times New Roman" w:hAnsi="Times New Roman" w:cs="Times New Roman"/>
        </w:rPr>
        <w:t>39.42</w:t>
      </w:r>
      <w:r>
        <w:rPr>
          <w:rFonts w:ascii="SimSun" w:eastAsia="SimSun" w:hAnsi="SimSun" w:cs="SimSun"/>
        </w:rPr>
        <w:t>万平方米，固定资产原值</w:t>
      </w:r>
      <w:r>
        <w:rPr>
          <w:rFonts w:ascii="Times New Roman" w:eastAsia="Times New Roman" w:hAnsi="Times New Roman" w:cs="Times New Roman"/>
        </w:rPr>
        <w:t>12.36</w:t>
      </w:r>
      <w:r>
        <w:rPr>
          <w:rFonts w:ascii="SimSun" w:eastAsia="SimSun" w:hAnsi="SimSun" w:cs="SimSun"/>
        </w:rPr>
        <w:t>亿元，其中教学科研仪器设备</w:t>
      </w:r>
      <w:r>
        <w:rPr>
          <w:rFonts w:ascii="Times New Roman" w:eastAsia="Times New Roman" w:hAnsi="Times New Roman" w:cs="Times New Roman"/>
        </w:rPr>
        <w:t>2.06</w:t>
      </w:r>
      <w:r>
        <w:rPr>
          <w:rFonts w:ascii="SimSun" w:eastAsia="SimSun" w:hAnsi="SimSun" w:cs="SimSun"/>
        </w:rPr>
        <w:t>亿元。现有全日制专科在校学生</w:t>
      </w:r>
      <w:r>
        <w:rPr>
          <w:rFonts w:ascii="Times New Roman" w:eastAsia="Times New Roman" w:hAnsi="Times New Roman" w:cs="Times New Roman"/>
        </w:rPr>
        <w:t>16000</w:t>
      </w:r>
      <w:r>
        <w:rPr>
          <w:rFonts w:ascii="SimSun" w:eastAsia="SimSun" w:hAnsi="SimSun" w:cs="SimSun"/>
        </w:rPr>
        <w:t>余人（其中留学生</w:t>
      </w:r>
      <w:r>
        <w:rPr>
          <w:rFonts w:ascii="Times New Roman" w:eastAsia="Times New Roman" w:hAnsi="Times New Roman" w:cs="Times New Roman"/>
        </w:rPr>
        <w:t>90</w:t>
      </w:r>
      <w:r>
        <w:rPr>
          <w:rFonts w:ascii="SimSun" w:eastAsia="SimSun" w:hAnsi="SimSun" w:cs="SimSun"/>
        </w:rPr>
        <w:t>余人），招生专业</w:t>
      </w:r>
      <w:r>
        <w:rPr>
          <w:rFonts w:ascii="Times New Roman" w:eastAsia="Times New Roman" w:hAnsi="Times New Roman" w:cs="Times New Roman"/>
        </w:rPr>
        <w:t>54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学校师资队伍建设成效显著。现有教职工</w:t>
      </w:r>
      <w:r>
        <w:rPr>
          <w:rFonts w:ascii="Times New Roman" w:eastAsia="Times New Roman" w:hAnsi="Times New Roman" w:cs="Times New Roman"/>
        </w:rPr>
        <w:t>900</w:t>
      </w:r>
      <w:r>
        <w:rPr>
          <w:rFonts w:ascii="SimSun" w:eastAsia="SimSun" w:hAnsi="SimSun" w:cs="SimSun"/>
        </w:rPr>
        <w:t>余人，其中：教授</w:t>
      </w:r>
      <w:r>
        <w:rPr>
          <w:rFonts w:ascii="Times New Roman" w:eastAsia="Times New Roman" w:hAnsi="Times New Roman" w:cs="Times New Roman"/>
        </w:rPr>
        <w:t>86</w:t>
      </w:r>
      <w:r>
        <w:rPr>
          <w:rFonts w:ascii="SimSun" w:eastAsia="SimSun" w:hAnsi="SimSun" w:cs="SimSun"/>
        </w:rPr>
        <w:t>人，副教授</w:t>
      </w:r>
      <w:r>
        <w:rPr>
          <w:rFonts w:ascii="Times New Roman" w:eastAsia="Times New Roman" w:hAnsi="Times New Roman" w:cs="Times New Roman"/>
        </w:rPr>
        <w:t>196</w:t>
      </w:r>
      <w:r>
        <w:rPr>
          <w:rFonts w:ascii="SimSun" w:eastAsia="SimSun" w:hAnsi="SimSun" w:cs="SimSun"/>
        </w:rPr>
        <w:t>人。博士</w:t>
      </w:r>
      <w:r>
        <w:rPr>
          <w:rFonts w:ascii="Times New Roman" w:eastAsia="Times New Roman" w:hAnsi="Times New Roman" w:cs="Times New Roman"/>
        </w:rPr>
        <w:t>53</w:t>
      </w:r>
      <w:r>
        <w:rPr>
          <w:rFonts w:ascii="SimSun" w:eastAsia="SimSun" w:hAnsi="SimSun" w:cs="SimSun"/>
        </w:rPr>
        <w:t>人，硕士</w:t>
      </w:r>
      <w:r>
        <w:rPr>
          <w:rFonts w:ascii="Times New Roman" w:eastAsia="Times New Roman" w:hAnsi="Times New Roman" w:cs="Times New Roman"/>
        </w:rPr>
        <w:t>265</w:t>
      </w:r>
      <w:r>
        <w:rPr>
          <w:rFonts w:ascii="SimSun" w:eastAsia="SimSun" w:hAnsi="SimSun" w:cs="SimSun"/>
        </w:rPr>
        <w:t>人，海外访学教师</w:t>
      </w:r>
      <w:r>
        <w:rPr>
          <w:rFonts w:ascii="Times New Roman" w:eastAsia="Times New Roman" w:hAnsi="Times New Roman" w:cs="Times New Roman"/>
        </w:rPr>
        <w:t>92</w:t>
      </w:r>
      <w:r>
        <w:rPr>
          <w:rFonts w:ascii="SimSun" w:eastAsia="SimSun" w:hAnsi="SimSun" w:cs="SimSun"/>
        </w:rPr>
        <w:t>人。有国家级教学团队</w:t>
      </w:r>
      <w:r>
        <w:rPr>
          <w:rFonts w:ascii="Times New Roman" w:eastAsia="Times New Roman" w:hAnsi="Times New Roman" w:cs="Times New Roman"/>
        </w:rPr>
        <w:t>1</w:t>
      </w:r>
      <w:r>
        <w:rPr>
          <w:rFonts w:ascii="SimSun" w:eastAsia="SimSun" w:hAnsi="SimSun" w:cs="SimSun"/>
        </w:rPr>
        <w:t>个，首批国家级职业教育教师教学创新团队</w:t>
      </w:r>
      <w:r>
        <w:rPr>
          <w:rFonts w:ascii="Times New Roman" w:eastAsia="Times New Roman" w:hAnsi="Times New Roman" w:cs="Times New Roman"/>
        </w:rPr>
        <w:t>1</w:t>
      </w:r>
      <w:r>
        <w:rPr>
          <w:rFonts w:ascii="SimSun" w:eastAsia="SimSun" w:hAnsi="SimSun" w:cs="SimSun"/>
        </w:rPr>
        <w:t>个，国家级重点专业</w:t>
      </w:r>
      <w:r>
        <w:rPr>
          <w:rFonts w:ascii="Times New Roman" w:eastAsia="Times New Roman" w:hAnsi="Times New Roman" w:cs="Times New Roman"/>
        </w:rPr>
        <w:t>8</w:t>
      </w:r>
      <w:r>
        <w:rPr>
          <w:rFonts w:ascii="SimSun" w:eastAsia="SimSun" w:hAnsi="SimSun" w:cs="SimSun"/>
        </w:rPr>
        <w:t>个，国家级骨干专业</w:t>
      </w:r>
      <w:r>
        <w:rPr>
          <w:rFonts w:ascii="Times New Roman" w:eastAsia="Times New Roman" w:hAnsi="Times New Roman" w:cs="Times New Roman"/>
        </w:rPr>
        <w:t>6</w:t>
      </w:r>
      <w:r>
        <w:rPr>
          <w:rFonts w:ascii="SimSun" w:eastAsia="SimSun" w:hAnsi="SimSun" w:cs="SimSun"/>
        </w:rPr>
        <w:t>个，国家级</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教师培养培训基地</w:t>
      </w:r>
      <w:r>
        <w:rPr>
          <w:rFonts w:ascii="Times New Roman" w:eastAsia="Times New Roman" w:hAnsi="Times New Roman" w:cs="Times New Roman"/>
        </w:rPr>
        <w:t>1</w:t>
      </w:r>
      <w:r>
        <w:rPr>
          <w:rFonts w:ascii="SimSun" w:eastAsia="SimSun" w:hAnsi="SimSun" w:cs="SimSun"/>
        </w:rPr>
        <w:t>个，国家级生产型实训基地</w:t>
      </w:r>
      <w:r>
        <w:rPr>
          <w:rFonts w:ascii="Times New Roman" w:eastAsia="Times New Roman" w:hAnsi="Times New Roman" w:cs="Times New Roman"/>
        </w:rPr>
        <w:t>2</w:t>
      </w:r>
      <w:r>
        <w:rPr>
          <w:rFonts w:ascii="SimSun" w:eastAsia="SimSun" w:hAnsi="SimSun" w:cs="SimSun"/>
        </w:rPr>
        <w:t>个，中央财政支持实训基地</w:t>
      </w:r>
      <w:r>
        <w:rPr>
          <w:rFonts w:ascii="Times New Roman" w:eastAsia="Times New Roman" w:hAnsi="Times New Roman" w:cs="Times New Roman"/>
        </w:rPr>
        <w:t>8</w:t>
      </w:r>
      <w:r>
        <w:rPr>
          <w:rFonts w:ascii="SimSun" w:eastAsia="SimSun" w:hAnsi="SimSun" w:cs="SimSun"/>
        </w:rPr>
        <w:t>个，国家级协同创新中心</w:t>
      </w:r>
      <w:r>
        <w:rPr>
          <w:rFonts w:ascii="Times New Roman" w:eastAsia="Times New Roman" w:hAnsi="Times New Roman" w:cs="Times New Roman"/>
        </w:rPr>
        <w:t>1</w:t>
      </w:r>
      <w:r>
        <w:rPr>
          <w:rFonts w:ascii="SimSun" w:eastAsia="SimSun" w:hAnsi="SimSun" w:cs="SimSun"/>
        </w:rPr>
        <w:t>个，国家级</w:t>
      </w:r>
      <w:r>
        <w:rPr>
          <w:rFonts w:ascii="Times New Roman" w:eastAsia="Times New Roman" w:hAnsi="Times New Roman" w:cs="Times New Roman"/>
        </w:rPr>
        <w:t>“</w:t>
      </w:r>
      <w:r>
        <w:rPr>
          <w:rFonts w:ascii="SimSun" w:eastAsia="SimSun" w:hAnsi="SimSun" w:cs="SimSun"/>
        </w:rPr>
        <w:t>网络学习空间人人通</w:t>
      </w:r>
      <w:r>
        <w:rPr>
          <w:rFonts w:ascii="Times New Roman" w:eastAsia="Times New Roman" w:hAnsi="Times New Roman" w:cs="Times New Roman"/>
        </w:rPr>
        <w:t>”</w:t>
      </w:r>
      <w:r>
        <w:rPr>
          <w:rFonts w:ascii="SimSun" w:eastAsia="SimSun" w:hAnsi="SimSun" w:cs="SimSun"/>
        </w:rPr>
        <w:t>专项培训基地</w:t>
      </w:r>
      <w:r>
        <w:rPr>
          <w:rFonts w:ascii="Times New Roman" w:eastAsia="Times New Roman" w:hAnsi="Times New Roman" w:cs="Times New Roman"/>
        </w:rPr>
        <w:t>1</w:t>
      </w:r>
      <w:r>
        <w:rPr>
          <w:rFonts w:ascii="SimSun" w:eastAsia="SimSun" w:hAnsi="SimSun" w:cs="SimSun"/>
        </w:rPr>
        <w:t>个，全国职业院校</w:t>
      </w:r>
      <w:r>
        <w:rPr>
          <w:rFonts w:ascii="Times New Roman" w:eastAsia="Times New Roman" w:hAnsi="Times New Roman" w:cs="Times New Roman"/>
        </w:rPr>
        <w:t>“</w:t>
      </w:r>
      <w:r>
        <w:rPr>
          <w:rFonts w:ascii="SimSun" w:eastAsia="SimSun" w:hAnsi="SimSun" w:cs="SimSun"/>
        </w:rPr>
        <w:t>传统技艺传承示范基地</w:t>
      </w:r>
      <w:r>
        <w:rPr>
          <w:rFonts w:ascii="Times New Roman" w:eastAsia="Times New Roman" w:hAnsi="Times New Roman" w:cs="Times New Roman"/>
        </w:rPr>
        <w:t>”1</w:t>
      </w:r>
      <w:r>
        <w:rPr>
          <w:rFonts w:ascii="SimSun" w:eastAsia="SimSun" w:hAnsi="SimSun" w:cs="SimSun"/>
        </w:rPr>
        <w:t>个，市级教学团队</w:t>
      </w:r>
      <w:r>
        <w:rPr>
          <w:rFonts w:ascii="Times New Roman" w:eastAsia="Times New Roman" w:hAnsi="Times New Roman" w:cs="Times New Roman"/>
        </w:rPr>
        <w:t>7</w:t>
      </w:r>
      <w:r>
        <w:rPr>
          <w:rFonts w:ascii="SimSun" w:eastAsia="SimSun" w:hAnsi="SimSun" w:cs="SimSun"/>
        </w:rPr>
        <w:t>个，建成刘人怀院士工作站，市级工艺美术大师、非物质文化遗产传承人大师工作室</w:t>
      </w:r>
      <w:r>
        <w:rPr>
          <w:rFonts w:ascii="Times New Roman" w:eastAsia="Times New Roman" w:hAnsi="Times New Roman" w:cs="Times New Roman"/>
        </w:rPr>
        <w:t>3</w:t>
      </w:r>
      <w:r>
        <w:rPr>
          <w:rFonts w:ascii="SimSun" w:eastAsia="SimSun" w:hAnsi="SimSun" w:cs="SimSun"/>
        </w:rPr>
        <w:t>个，市级技能大师工作室</w:t>
      </w:r>
      <w:r>
        <w:rPr>
          <w:rFonts w:ascii="Times New Roman" w:eastAsia="Times New Roman" w:hAnsi="Times New Roman" w:cs="Times New Roman"/>
        </w:rPr>
        <w:t>5</w:t>
      </w:r>
      <w:r>
        <w:rPr>
          <w:rFonts w:ascii="SimSun" w:eastAsia="SimSun" w:hAnsi="SimSun" w:cs="SimSun"/>
        </w:rPr>
        <w:t>个，企业教授工作室及博士工作站</w:t>
      </w:r>
      <w:r>
        <w:rPr>
          <w:rFonts w:ascii="Times New Roman" w:eastAsia="Times New Roman" w:hAnsi="Times New Roman" w:cs="Times New Roman"/>
        </w:rPr>
        <w:t>12</w:t>
      </w:r>
      <w:r>
        <w:rPr>
          <w:rFonts w:ascii="SimSun" w:eastAsia="SimSun" w:hAnsi="SimSun" w:cs="SimSun"/>
        </w:rPr>
        <w:t>个，市级示范性众创空间</w:t>
      </w:r>
      <w:r>
        <w:rPr>
          <w:rFonts w:ascii="Times New Roman" w:eastAsia="Times New Roman" w:hAnsi="Times New Roman" w:cs="Times New Roman"/>
        </w:rPr>
        <w:t>2</w:t>
      </w:r>
      <w:r>
        <w:rPr>
          <w:rFonts w:ascii="SimSun" w:eastAsia="SimSun" w:hAnsi="SimSun" w:cs="SimSun"/>
        </w:rPr>
        <w:t>个；国家级专家</w:t>
      </w:r>
      <w:r>
        <w:rPr>
          <w:rFonts w:ascii="Times New Roman" w:eastAsia="Times New Roman" w:hAnsi="Times New Roman" w:cs="Times New Roman"/>
        </w:rPr>
        <w:t>18</w:t>
      </w:r>
      <w:r>
        <w:rPr>
          <w:rFonts w:ascii="SimSun" w:eastAsia="SimSun" w:hAnsi="SimSun" w:cs="SimSun"/>
        </w:rPr>
        <w:t>人，市级专家</w:t>
      </w:r>
      <w:r>
        <w:rPr>
          <w:rFonts w:ascii="Times New Roman" w:eastAsia="Times New Roman" w:hAnsi="Times New Roman" w:cs="Times New Roman"/>
        </w:rPr>
        <w:t>65</w:t>
      </w:r>
      <w:r>
        <w:rPr>
          <w:rFonts w:ascii="SimSun" w:eastAsia="SimSun" w:hAnsi="SimSun" w:cs="SimSun"/>
        </w:rPr>
        <w:t>人；入选国家</w:t>
      </w:r>
      <w:r>
        <w:rPr>
          <w:rFonts w:ascii="Times New Roman" w:eastAsia="Times New Roman" w:hAnsi="Times New Roman" w:cs="Times New Roman"/>
        </w:rPr>
        <w:t>“</w:t>
      </w:r>
      <w:r>
        <w:rPr>
          <w:rFonts w:ascii="SimSun" w:eastAsia="SimSun" w:hAnsi="SimSun" w:cs="SimSun"/>
        </w:rPr>
        <w:t>西部地区人才培养特别项目</w:t>
      </w:r>
      <w:r>
        <w:rPr>
          <w:rFonts w:ascii="Times New Roman" w:eastAsia="Times New Roman" w:hAnsi="Times New Roman" w:cs="Times New Roman"/>
        </w:rPr>
        <w:t>”5</w:t>
      </w:r>
      <w:r>
        <w:rPr>
          <w:rFonts w:ascii="SimSun" w:eastAsia="SimSun" w:hAnsi="SimSun" w:cs="SimSun"/>
        </w:rPr>
        <w:t>人，</w:t>
      </w:r>
      <w:r>
        <w:rPr>
          <w:rFonts w:ascii="Times New Roman" w:eastAsia="Times New Roman" w:hAnsi="Times New Roman" w:cs="Times New Roman"/>
        </w:rPr>
        <w:t>5</w:t>
      </w:r>
      <w:r>
        <w:rPr>
          <w:rFonts w:ascii="SimSun" w:eastAsia="SimSun" w:hAnsi="SimSun" w:cs="SimSun"/>
        </w:rPr>
        <w:t>人被聘为全国职业院校煤炭专业带头人，重庆市级教学名师</w:t>
      </w:r>
      <w:r>
        <w:rPr>
          <w:rFonts w:ascii="Times New Roman" w:eastAsia="Times New Roman" w:hAnsi="Times New Roman" w:cs="Times New Roman"/>
        </w:rPr>
        <w:t>2</w:t>
      </w:r>
      <w:r>
        <w:rPr>
          <w:rFonts w:ascii="SimSun" w:eastAsia="SimSun" w:hAnsi="SimSun" w:cs="SimSun"/>
        </w:rPr>
        <w:t>人，全国煤炭行业教学名师</w:t>
      </w:r>
      <w:r>
        <w:rPr>
          <w:rFonts w:ascii="Times New Roman" w:eastAsia="Times New Roman" w:hAnsi="Times New Roman" w:cs="Times New Roman"/>
        </w:rPr>
        <w:t>2</w:t>
      </w:r>
      <w:r>
        <w:rPr>
          <w:rFonts w:ascii="SimSun" w:eastAsia="SimSun" w:hAnsi="SimSun" w:cs="SimSun"/>
        </w:rPr>
        <w:t>人，煤炭行业（工程技术人员）技能大师</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人被重庆大学聘为博士生导师，</w:t>
      </w:r>
      <w:r>
        <w:rPr>
          <w:rFonts w:ascii="Times New Roman" w:eastAsia="Times New Roman" w:hAnsi="Times New Roman" w:cs="Times New Roman"/>
        </w:rPr>
        <w:t>6</w:t>
      </w:r>
      <w:r>
        <w:rPr>
          <w:rFonts w:ascii="SimSun" w:eastAsia="SimSun" w:hAnsi="SimSun" w:cs="SimSun"/>
        </w:rPr>
        <w:t>人被重庆科技学院聘为硕士生导师。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10</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学校成立由校长任主任的招生委员会，全面负责高考录取工作，研究决定重大录取政策的调整。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11</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招生委员会下设招生办公室，设在学校招生与就业指导处，在招生委员会的领导下，具体负责教育部招生工作有关规定的贯彻执行和学校招生工作的组织实施。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招生范围计划及收费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12</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招生范围及计划：面向</w:t>
      </w:r>
      <w:r>
        <w:rPr>
          <w:rFonts w:ascii="Times New Roman" w:eastAsia="Times New Roman" w:hAnsi="Times New Roman" w:cs="Times New Roman"/>
        </w:rPr>
        <w:t>26</w:t>
      </w:r>
      <w:r>
        <w:rPr>
          <w:rFonts w:ascii="SimSun" w:eastAsia="SimSun" w:hAnsi="SimSun" w:cs="SimSun"/>
        </w:rPr>
        <w:t>个省（直辖市、自治区）招生，专业计划详见各省（自治区、直辖市）招生主管部门发布的信息。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13</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收费标准：煤矿开采技术专业学费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年，环境工程技术、环境监测与控制技术专业学费</w:t>
      </w:r>
      <w:r>
        <w:rPr>
          <w:rFonts w:ascii="Times New Roman" w:eastAsia="Times New Roman" w:hAnsi="Times New Roman" w:cs="Times New Roman"/>
        </w:rPr>
        <w:t>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年，园林工程技术、建筑室内设计专业学费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年，产品艺术设计、视觉传播设计与制作专业学费</w:t>
      </w:r>
      <w:r>
        <w:rPr>
          <w:rFonts w:ascii="Times New Roman" w:eastAsia="Times New Roman" w:hAnsi="Times New Roman" w:cs="Times New Roman"/>
        </w:rPr>
        <w:t>8600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年，人物形象设计专业学费</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学年，其余专业学费</w:t>
      </w:r>
      <w:r>
        <w:rPr>
          <w:rFonts w:ascii="Times New Roman" w:eastAsia="Times New Roman" w:hAnsi="Times New Roman" w:cs="Times New Roman"/>
        </w:rPr>
        <w:t>7300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如因故退学或提前结束学业，学校将按学生实际学习时间和实际住宿时间，按月计退还剩余学费和住宿费。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14</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）严格按照教育部及各省（直辖市、自治区）的规定，遵循德智体美劳全面考核，公平竞争，公正选才的原则录取新生。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）执行各省（自治区、直辖市）招办制定的招生政策，认可各省（自治区、直辖市）规定的考生加分、降分条件和出档规定。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）专业确定：我校进档考生在安排录取专业时采取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级差，根据考生成绩和专业志愿，从高分到低分顺序录取。即按投档成绩（艺术类考生按艺术类专业考试成绩）高低根据考生专业志愿逐个予以安排，专业志愿间无级差。考生所有专业志愿都无法满足时，若服从专业调剂，则根据考生成绩从高分到低分调剂到其它未能录取满额的专业；若不服从专业调剂，作退档处理。分数相同的情况原则上安排在同一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注意：煤矿开采技术、人物形象设计两个专业只录取有专业志愿的考生，不录取调剂志愿的考生。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）入学外语考试语种不限，进校后统一学英语。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身体健康状况的要求：身体健康，符合教育部、卫生部、中国残疾人联合会制定的《普通高等学院招生体检工作指导意见》的有关规定。艺术类专业（含建筑装饰工程技术、建筑室内设计、园林工程技术专业）考生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纪检监督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15</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学校纪检监察部门负责对学校招生进行全程监督，举报电话：</w:t>
      </w:r>
      <w:r>
        <w:rPr>
          <w:rFonts w:ascii="Times New Roman" w:eastAsia="Times New Roman" w:hAnsi="Times New Roman" w:cs="Times New Roman"/>
        </w:rPr>
        <w:t>023-61065930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16</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学校从不委托任何中介机构和个人代办招生事宜，有关招生录取问题，请直接与我校招生部门联系，否则出现任何后果，学校概不负责。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17</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奖助贷、勤免补资助政策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）国家奖助学金：学校严格执行国家奖学金、国家励志奖学金、国家助学金等国家政策规定，在校学生可享受国家奖助学金：国家奖学金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生年；国家一等助学金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生年、国家二等助学金</w:t>
      </w:r>
      <w:r>
        <w:rPr>
          <w:rFonts w:ascii="Times New Roman" w:eastAsia="Times New Roman" w:hAnsi="Times New Roman" w:cs="Times New Roman"/>
        </w:rPr>
        <w:t>3300/</w:t>
      </w:r>
      <w:r>
        <w:rPr>
          <w:rFonts w:ascii="SimSun" w:eastAsia="SimSun" w:hAnsi="SimSun" w:cs="SimSun"/>
        </w:rPr>
        <w:t>生年、国家三等助学金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）学校奖学金：设立校长荣誉奖学金</w:t>
      </w:r>
      <w:r>
        <w:rPr>
          <w:rFonts w:ascii="Times New Roman" w:eastAsia="Times New Roman" w:hAnsi="Times New Roman" w:cs="Times New Roman"/>
        </w:rPr>
        <w:t>10000-20000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年；此外，还设立有学习综合奖学金、学习优胜奖、学习进步奖。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）专项奖学金：按</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生年设立煤矿开采技术专业单项奖助学金；设立境外交换生专项奖学金，用于鼓励学生参加境外交换学习。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）社会企业奖学金：我校校友、成都豪运置业有限公司董事长严志伟先生在我校设立</w:t>
      </w:r>
      <w:r>
        <w:rPr>
          <w:rFonts w:ascii="Times New Roman" w:eastAsia="Times New Roman" w:hAnsi="Times New Roman" w:cs="Times New Roman"/>
        </w:rPr>
        <w:t>30</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年的</w:t>
      </w:r>
      <w:r>
        <w:rPr>
          <w:rFonts w:ascii="Times New Roman" w:eastAsia="Times New Roman" w:hAnsi="Times New Roman" w:cs="Times New Roman"/>
        </w:rPr>
        <w:t>“</w:t>
      </w:r>
      <w:r>
        <w:rPr>
          <w:rFonts w:ascii="SimSun" w:eastAsia="SimSun" w:hAnsi="SimSun" w:cs="SimSun"/>
        </w:rPr>
        <w:t>志伟励志奖学金</w:t>
      </w:r>
      <w:r>
        <w:rPr>
          <w:rFonts w:ascii="Times New Roman" w:eastAsia="Times New Roman" w:hAnsi="Times New Roman" w:cs="Times New Roman"/>
        </w:rPr>
        <w:t>”</w:t>
      </w:r>
      <w:r>
        <w:rPr>
          <w:rFonts w:ascii="SimSun" w:eastAsia="SimSun" w:hAnsi="SimSun" w:cs="SimSun"/>
        </w:rPr>
        <w:t>，奖励</w:t>
      </w:r>
      <w:r>
        <w:rPr>
          <w:rFonts w:ascii="Times New Roman" w:eastAsia="Times New Roman" w:hAnsi="Times New Roman" w:cs="Times New Roman"/>
        </w:rPr>
        <w:t>50</w:t>
      </w:r>
      <w:r>
        <w:rPr>
          <w:rFonts w:ascii="SimSun" w:eastAsia="SimSun" w:hAnsi="SimSun" w:cs="SimSun"/>
        </w:rPr>
        <w:t>名学生，每人可获</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年；重庆市安全生产监督管理局设立的</w:t>
      </w:r>
      <w:r>
        <w:rPr>
          <w:rFonts w:ascii="Times New Roman" w:eastAsia="Times New Roman" w:hAnsi="Times New Roman" w:cs="Times New Roman"/>
        </w:rPr>
        <w:t>“</w:t>
      </w:r>
      <w:r>
        <w:rPr>
          <w:rFonts w:ascii="SimSun" w:eastAsia="SimSun" w:hAnsi="SimSun" w:cs="SimSun"/>
        </w:rPr>
        <w:t>重庆市安全工程奖（助）学金</w:t>
      </w:r>
      <w:r>
        <w:rPr>
          <w:rFonts w:ascii="Times New Roman" w:eastAsia="Times New Roman" w:hAnsi="Times New Roman" w:cs="Times New Roman"/>
        </w:rPr>
        <w:t>”</w:t>
      </w:r>
      <w:r>
        <w:rPr>
          <w:rFonts w:ascii="SimSun" w:eastAsia="SimSun" w:hAnsi="SimSun" w:cs="SimSun"/>
        </w:rPr>
        <w:t>。我校安全技术与管理、职业卫生技术与管理两个专业符合条件的在校学生可获重庆市安全工程奖（助）学金；广州中海达卫星导航技术股份有限公司在我校设立每年共</w:t>
      </w:r>
      <w:r>
        <w:rPr>
          <w:rFonts w:ascii="Times New Roman" w:eastAsia="Times New Roman" w:hAnsi="Times New Roman" w:cs="Times New Roman"/>
        </w:rPr>
        <w:t>13000</w:t>
      </w:r>
      <w:r>
        <w:rPr>
          <w:rFonts w:ascii="SimSun" w:eastAsia="SimSun" w:hAnsi="SimSun" w:cs="SimSun"/>
        </w:rPr>
        <w:t>元的</w:t>
      </w:r>
      <w:r>
        <w:rPr>
          <w:rFonts w:ascii="Times New Roman" w:eastAsia="Times New Roman" w:hAnsi="Times New Roman" w:cs="Times New Roman"/>
        </w:rPr>
        <w:t>“</w:t>
      </w:r>
      <w:r>
        <w:rPr>
          <w:rFonts w:ascii="SimSun" w:eastAsia="SimSun" w:hAnsi="SimSun" w:cs="SimSun"/>
        </w:rPr>
        <w:t>中海达奖学金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）勤工助学金：学校为贫困生提供勤工助学岗位，全年发放勤工助学金超过</w:t>
      </w:r>
      <w:r>
        <w:rPr>
          <w:rFonts w:ascii="Times New Roman" w:eastAsia="Times New Roman" w:hAnsi="Times New Roman" w:cs="Times New Roman"/>
        </w:rPr>
        <w:t>200</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）特殊困难补助：学校为家庭经济特别困难的学生提供特殊困难补助，帮助学生完成学业。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）助学贷款：按国家相关助学贷款政策，入学新生，可在生源地教育行政管理部门下属的学生资助管理中心咨询申请办理生源地信用助学贷款。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18</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学生在规定年限内修完教学计划规定的全部课程，成绩合格，符合毕业条件，颁发国家承认、经教育部电子注册的重庆工程职业技术学院普通专科毕业证书。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19</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新生入学后，学校将进行全面资格审查，资格审查不合格者（冒名顶替、弄虚作假等），取消其入学资格。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20</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023-61065333</w:t>
      </w:r>
      <w:r>
        <w:rPr>
          <w:rFonts w:ascii="SimSun" w:eastAsia="SimSun" w:hAnsi="SimSun" w:cs="SimSun"/>
        </w:rPr>
        <w:t>、</w:t>
      </w:r>
      <w:r>
        <w:rPr>
          <w:rFonts w:ascii="Times New Roman" w:eastAsia="Times New Roman" w:hAnsi="Times New Roman" w:cs="Times New Roman"/>
        </w:rPr>
        <w:t>61065444</w:t>
      </w:r>
      <w:r>
        <w:rPr>
          <w:rFonts w:ascii="SimSun" w:eastAsia="SimSun" w:hAnsi="SimSun" w:cs="SimSun"/>
        </w:rPr>
        <w:t>、</w:t>
      </w:r>
      <w:r>
        <w:rPr>
          <w:rFonts w:ascii="Times New Roman" w:eastAsia="Times New Roman" w:hAnsi="Times New Roman" w:cs="Times New Roman"/>
        </w:rPr>
        <w:t xml:space="preserve">61065439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在线咨询：学校首页</w:t>
      </w:r>
      <w:r>
        <w:rPr>
          <w:rFonts w:ascii="Times New Roman" w:eastAsia="Times New Roman" w:hAnsi="Times New Roman" w:cs="Times New Roman"/>
        </w:rPr>
        <w:t>“</w:t>
      </w:r>
      <w:r>
        <w:rPr>
          <w:rFonts w:ascii="SimSun" w:eastAsia="SimSun" w:hAnsi="SimSun" w:cs="SimSun"/>
        </w:rPr>
        <w:t>智能小</w:t>
      </w:r>
      <w:r>
        <w:rPr>
          <w:rFonts w:ascii="Times New Roman" w:eastAsia="Times New Roman" w:hAnsi="Times New Roman" w:cs="Times New Roman"/>
        </w:rPr>
        <w:t>E”——</w:t>
      </w:r>
      <w:r>
        <w:rPr>
          <w:rFonts w:ascii="SimSun" w:eastAsia="SimSun" w:hAnsi="SimSun" w:cs="SimSun"/>
        </w:rPr>
        <w:t>重庆工程职业技术学院招生咨询平台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http://www.cqvie.edu.cn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cqviezjc@cqvie.edu.cn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023-61065930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21</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未尽事宜或本章程与各省（市、区）录取规则有冲突之处，按各省（市、区）录取规则执行。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22</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本章程由学校招生与就业指导处负责解释。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陆军军医大学（第三军医大学）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年无军籍本科生招生章程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1.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75.html" TargetMode="External" /><Relationship Id="rId5" Type="http://schemas.openxmlformats.org/officeDocument/2006/relationships/hyperlink" Target="http://www.gk114.com/a/gxzs/zszc/chongqing/2020/0626/1699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