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重庆护理职业学院</w:t>
      </w:r>
      <w:r>
        <w:rPr>
          <w:rFonts w:ascii="Times New Roman" w:eastAsia="Times New Roman" w:hAnsi="Times New Roman" w:cs="Times New Roman"/>
          <w:kern w:val="36"/>
          <w:sz w:val="48"/>
          <w:szCs w:val="48"/>
        </w:rPr>
        <w:t>2020</w:t>
      </w:r>
      <w:r>
        <w:rPr>
          <w:rFonts w:ascii="SimSun" w:eastAsia="SimSun" w:hAnsi="SimSun" w:cs="SimSun"/>
          <w:kern w:val="36"/>
          <w:sz w:val="48"/>
          <w:szCs w:val="48"/>
        </w:rPr>
        <w:t>年普通高考招生章程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2020-06-29</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为规范重庆护理职业学院招生行为，保障考生的合法权益，维护学校正常招生秩序，保证招生工作的顺利进行，依据《中华人民共和国教育法》《中华人民共和国高等教育法》以及教育部有关规定，结合学校实际，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学校严格执行教育部的招生政策，遵循德智体美劳全面考核、综合评价、公开程序、公平竞争、公正选拔、择优录取的原则录取考生。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学校基本情况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学校全称：重庆护理职业学院（</w:t>
      </w:r>
      <w:r>
        <w:rPr>
          <w:rFonts w:ascii="Times New Roman" w:eastAsia="Times New Roman" w:hAnsi="Times New Roman" w:cs="Times New Roman"/>
        </w:rPr>
        <w:t>Chongqing Nursing Vocational College</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教育部代码：</w:t>
      </w:r>
      <w:r>
        <w:rPr>
          <w:rFonts w:ascii="Times New Roman" w:eastAsia="Times New Roman" w:hAnsi="Times New Roman" w:cs="Times New Roman"/>
        </w:rPr>
        <w:t xml:space="preserve">14576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办学性质和层次：重庆护理职业学院于</w:t>
      </w:r>
      <w:r>
        <w:rPr>
          <w:rFonts w:ascii="Times New Roman" w:eastAsia="Times New Roman" w:hAnsi="Times New Roman" w:cs="Times New Roman"/>
        </w:rPr>
        <w:t>2016</w:t>
      </w:r>
      <w:r>
        <w:rPr>
          <w:rFonts w:ascii="SimSun" w:eastAsia="SimSun" w:hAnsi="SimSun" w:cs="SimSun"/>
        </w:rPr>
        <w:t>年由重庆市人民政府批准成立，主管部门为重庆市教育委员会，是一所实施全日制专科层次高等教育的民办高等职业学校。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办学地址：重庆市璧山区来凤街道解放东路</w:t>
      </w:r>
      <w:r>
        <w:rPr>
          <w:rFonts w:ascii="Times New Roman" w:eastAsia="Times New Roman" w:hAnsi="Times New Roman" w:cs="Times New Roman"/>
        </w:rPr>
        <w:t>600</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基本办学条件：重庆护理职业学院是由重庆市人民政府批准、教育部备案（教育部代码：</w:t>
      </w:r>
      <w:r>
        <w:rPr>
          <w:rFonts w:ascii="Times New Roman" w:eastAsia="Times New Roman" w:hAnsi="Times New Roman" w:cs="Times New Roman"/>
        </w:rPr>
        <w:t>14576</w:t>
      </w:r>
      <w:r>
        <w:rPr>
          <w:rFonts w:ascii="SimSun" w:eastAsia="SimSun" w:hAnsi="SimSun" w:cs="SimSun"/>
        </w:rPr>
        <w:t>）设立，重庆市教育委员会主管的一所全日制民办非营利普通高等职业院校。学院由重庆医科大学附属第一医院全额出资举办，位于重庆市璧山区来凤街道解放东路</w:t>
      </w:r>
      <w:r>
        <w:rPr>
          <w:rFonts w:ascii="Times New Roman" w:eastAsia="Times New Roman" w:hAnsi="Times New Roman" w:cs="Times New Roman"/>
        </w:rPr>
        <w:t>600</w:t>
      </w:r>
      <w:r>
        <w:rPr>
          <w:rFonts w:ascii="SimSun" w:eastAsia="SimSun" w:hAnsi="SimSun" w:cs="SimSun"/>
        </w:rPr>
        <w:t>号，毗邻重庆医科大学附属第一医院青杠老年护养中心，占地</w:t>
      </w:r>
      <w:r>
        <w:rPr>
          <w:rFonts w:ascii="Times New Roman" w:eastAsia="Times New Roman" w:hAnsi="Times New Roman" w:cs="Times New Roman"/>
        </w:rPr>
        <w:t>288.23</w:t>
      </w:r>
      <w:r>
        <w:rPr>
          <w:rFonts w:ascii="SimSun" w:eastAsia="SimSun" w:hAnsi="SimSun" w:cs="SimSun"/>
        </w:rPr>
        <w:t>亩。现有教学仪器设备总值</w:t>
      </w:r>
      <w:r>
        <w:rPr>
          <w:rFonts w:ascii="Times New Roman" w:eastAsia="Times New Roman" w:hAnsi="Times New Roman" w:cs="Times New Roman"/>
        </w:rPr>
        <w:t>1300</w:t>
      </w:r>
      <w:r>
        <w:rPr>
          <w:rFonts w:ascii="SimSun" w:eastAsia="SimSun" w:hAnsi="SimSun" w:cs="SimSun"/>
        </w:rPr>
        <w:t>余万元，图书馆藏书</w:t>
      </w:r>
      <w:r>
        <w:rPr>
          <w:rFonts w:ascii="Times New Roman" w:eastAsia="Times New Roman" w:hAnsi="Times New Roman" w:cs="Times New Roman"/>
        </w:rPr>
        <w:t>12.6</w:t>
      </w:r>
      <w:r>
        <w:rPr>
          <w:rFonts w:ascii="SimSun" w:eastAsia="SimSun" w:hAnsi="SimSun" w:cs="SimSun"/>
        </w:rPr>
        <w:t>万余册。学院现有专任教师</w:t>
      </w:r>
      <w:r>
        <w:rPr>
          <w:rFonts w:ascii="Times New Roman" w:eastAsia="Times New Roman" w:hAnsi="Times New Roman" w:cs="Times New Roman"/>
        </w:rPr>
        <w:t>190</w:t>
      </w:r>
      <w:r>
        <w:rPr>
          <w:rFonts w:ascii="SimSun" w:eastAsia="SimSun" w:hAnsi="SimSun" w:cs="SimSun"/>
        </w:rPr>
        <w:t>人，其中具有高级职称教师</w:t>
      </w:r>
      <w:r>
        <w:rPr>
          <w:rFonts w:ascii="Times New Roman" w:eastAsia="Times New Roman" w:hAnsi="Times New Roman" w:cs="Times New Roman"/>
        </w:rPr>
        <w:t>42</w:t>
      </w:r>
      <w:r>
        <w:rPr>
          <w:rFonts w:ascii="SimSun" w:eastAsia="SimSun" w:hAnsi="SimSun" w:cs="SimSun"/>
        </w:rPr>
        <w:t>人，具有研究生学历的教师</w:t>
      </w:r>
      <w:r>
        <w:rPr>
          <w:rFonts w:ascii="Times New Roman" w:eastAsia="Times New Roman" w:hAnsi="Times New Roman" w:cs="Times New Roman"/>
        </w:rPr>
        <w:t>47</w:t>
      </w:r>
      <w:r>
        <w:rPr>
          <w:rFonts w:ascii="SimSun" w:eastAsia="SimSun" w:hAnsi="SimSun" w:cs="SimSun"/>
        </w:rPr>
        <w:t>人，</w:t>
      </w:r>
      <w:r>
        <w:rPr>
          <w:rFonts w:ascii="Times New Roman" w:eastAsia="Times New Roman" w:hAnsi="Times New Roman" w:cs="Times New Roman"/>
        </w:rPr>
        <w:t>“</w:t>
      </w:r>
      <w:r>
        <w:rPr>
          <w:rFonts w:ascii="SimSun" w:eastAsia="SimSun" w:hAnsi="SimSun" w:cs="SimSun"/>
        </w:rPr>
        <w:t>双师型</w:t>
      </w:r>
      <w:r>
        <w:rPr>
          <w:rFonts w:ascii="Times New Roman" w:eastAsia="Times New Roman" w:hAnsi="Times New Roman" w:cs="Times New Roman"/>
        </w:rPr>
        <w:t>”</w:t>
      </w:r>
      <w:r>
        <w:rPr>
          <w:rFonts w:ascii="SimSun" w:eastAsia="SimSun" w:hAnsi="SimSun" w:cs="SimSun"/>
        </w:rPr>
        <w:t>教师占专任教师的</w:t>
      </w:r>
      <w:r>
        <w:rPr>
          <w:rFonts w:ascii="Times New Roman" w:eastAsia="Times New Roman" w:hAnsi="Times New Roman" w:cs="Times New Roman"/>
        </w:rPr>
        <w:t>60%</w:t>
      </w:r>
      <w:r>
        <w:rPr>
          <w:rFonts w:ascii="SimSun" w:eastAsia="SimSun" w:hAnsi="SimSun" w:cs="SimSun"/>
        </w:rPr>
        <w:t>以上。目前在校生总数近</w:t>
      </w:r>
      <w:r>
        <w:rPr>
          <w:rFonts w:ascii="Times New Roman" w:eastAsia="Times New Roman" w:hAnsi="Times New Roman" w:cs="Times New Roman"/>
        </w:rPr>
        <w:t>3900</w:t>
      </w:r>
      <w:r>
        <w:rPr>
          <w:rFonts w:ascii="SimSun" w:eastAsia="SimSun" w:hAnsi="SimSun" w:cs="SimSun"/>
        </w:rPr>
        <w:t>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组织机构及其职责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重庆护理职业学院设立招生工作领导小组。全面负责执行教育部有关招生工作的规定，研究制定招生政策，审定招生计划，讨论决定招生工作的重大事宜等。</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重庆护理职业学院招生办公室是组织和实施招生工作的常设机构，具体负责学校招生的各项日常工作。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学校纪检监察部门负责监督招生工作各项政策和规定的落实。</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学校招生工作领导小组根据学校发展规模、办学条件、人才需求等因素制定年度招生计划。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学校招生办公室按照国家有关招生政策，本着教育公平的原则，根据各省人口基数，考虑生源质量、就业需求等因素制定学校分省分专业招生来源计划，上报重庆市教育委员会。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学校招生办公室将经教育部批复的招生来源计划在规定的时间内报送各有关省（自治区、直辖市）招生办公室，并向社会公布。</w:t>
      </w:r>
      <w:r>
        <w:rPr>
          <w:rFonts w:ascii="Times New Roman" w:eastAsia="Times New Roman" w:hAnsi="Times New Roman" w:cs="Times New Roman"/>
        </w:rPr>
        <w:t>2020</w:t>
      </w:r>
      <w:r>
        <w:rPr>
          <w:rFonts w:ascii="SimSun" w:eastAsia="SimSun" w:hAnsi="SimSun" w:cs="SimSun"/>
        </w:rPr>
        <w:t>年我校分省分专业招生计划以各省（自治区、直辖市）招办公布为准。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录</w:t>
      </w:r>
      <w:r>
        <w:rPr>
          <w:rFonts w:ascii="Times New Roman" w:eastAsia="Times New Roman" w:hAnsi="Times New Roman" w:cs="Times New Roman"/>
        </w:rPr>
        <w:t xml:space="preserve"> </w:t>
      </w:r>
      <w:r>
        <w:rPr>
          <w:rFonts w:ascii="SimSun" w:eastAsia="SimSun" w:hAnsi="SimSun" w:cs="SimSun"/>
        </w:rPr>
        <w:t>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录取基本原则：学校按</w:t>
      </w:r>
      <w:r>
        <w:rPr>
          <w:rFonts w:ascii="Times New Roman" w:eastAsia="Times New Roman" w:hAnsi="Times New Roman" w:cs="Times New Roman"/>
        </w:rPr>
        <w:t>“</w:t>
      </w:r>
      <w:r>
        <w:rPr>
          <w:rFonts w:ascii="SimSun" w:eastAsia="SimSun" w:hAnsi="SimSun" w:cs="SimSun"/>
        </w:rPr>
        <w:t>公平竞争、公正选拔、公开程序，德智体美劳全面考核，综合评价，择优录取</w:t>
      </w:r>
      <w:r>
        <w:rPr>
          <w:rFonts w:ascii="Times New Roman" w:eastAsia="Times New Roman" w:hAnsi="Times New Roman" w:cs="Times New Roman"/>
        </w:rPr>
        <w:t>”</w:t>
      </w:r>
      <w:r>
        <w:rPr>
          <w:rFonts w:ascii="SimSun" w:eastAsia="SimSun" w:hAnsi="SimSun" w:cs="SimSun"/>
        </w:rPr>
        <w:t>的原则录取考生。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录取办法</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（一）学校遵守各省（市、自治区</w:t>
      </w:r>
      <w:r>
        <w:rPr>
          <w:rFonts w:ascii="Times New Roman" w:eastAsia="Times New Roman" w:hAnsi="Times New Roman" w:cs="Times New Roman"/>
        </w:rPr>
        <w:t>)</w:t>
      </w:r>
      <w:r>
        <w:rPr>
          <w:rFonts w:ascii="SimSun" w:eastAsia="SimSun" w:hAnsi="SimSun" w:cs="SimSun"/>
        </w:rPr>
        <w:t>制定的投档规则。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（二）对于报考我校，符合有关省（市、自治区）规定的加分或降分条件，经省（市、自治区）招办批准投档给我校的考生，我校择优录取。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三）专业安排按专业志愿优先的办法进行确定，专业志愿之间不设分数级差。对于进档考生从高分到低分优先满足第一专业志愿，若第一志愿因分低未能满足，则参加第二专业志愿的录取，以此类推参加后序专业志愿录取。考生所填报志愿都不能满足时，服从专业调剂的，按高分到低分调剂到未满额的专业；若不服从专业调剂，则作退档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（四）我校各专业不限应试外语语种，但所有新生入学后，公共外语教学均为英语。所有专业录取不限男女比例，但鉴于专业特点，助产专业不招收男生。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（五）鉴于医药类专业培养要求和就业特点，我校各专业不招收色盲、色弱考生；护理类专业要求男生身高不低于</w:t>
      </w:r>
      <w:r>
        <w:rPr>
          <w:rFonts w:ascii="Times New Roman" w:eastAsia="Times New Roman" w:hAnsi="Times New Roman" w:cs="Times New Roman"/>
        </w:rPr>
        <w:t>160</w:t>
      </w:r>
      <w:r>
        <w:rPr>
          <w:rFonts w:ascii="SimSun" w:eastAsia="SimSun" w:hAnsi="SimSun" w:cs="SimSun"/>
        </w:rPr>
        <w:t>厘米，女生身高不低于</w:t>
      </w:r>
      <w:r>
        <w:rPr>
          <w:rFonts w:ascii="Times New Roman" w:eastAsia="Times New Roman" w:hAnsi="Times New Roman" w:cs="Times New Roman"/>
        </w:rPr>
        <w:t>150</w:t>
      </w:r>
      <w:r>
        <w:rPr>
          <w:rFonts w:ascii="SimSun" w:eastAsia="SimSun" w:hAnsi="SimSun" w:cs="SimSun"/>
        </w:rPr>
        <w:t>厘米。其他体检项目参照《普通高等学校招生体检工作指导意见》执行。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录取结束后，学校将及时在校园网上公布录取结果，考生可登录重庆护理职业学院官网查询。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入学及复查</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按照教育部规定，新生应按学校有关要求和规定的期限到校办理入学手续。因故不能按期入学的，应当向学校请假。未请假或者请假逾期的，除因不可抗力等正当事由以外，视为放弃入学资格。新生入学后三个月内将按照国家招生规定对其进行复查，复查不合格者，学校将区别情况予以处理，直至取消学籍。在校期间，一旦发现并查实属于高考弄虚作假的考生，学院将按照国家的相关规定进行处理，退回原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第六章</w:t>
      </w:r>
      <w:r>
        <w:rPr>
          <w:rFonts w:ascii="Times New Roman" w:eastAsia="Times New Roman" w:hAnsi="Times New Roman" w:cs="Times New Roman"/>
        </w:rPr>
        <w:t xml:space="preserve"> </w:t>
      </w:r>
      <w:r>
        <w:rPr>
          <w:rFonts w:ascii="SimSun" w:eastAsia="SimSun" w:hAnsi="SimSun" w:cs="SimSun"/>
        </w:rPr>
        <w:t>收费标准及其它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收费标准：按照市发展改革委核定的收费标准执行。学费：老年保健与管理、社区康复、社会工作专业</w:t>
      </w:r>
      <w:r>
        <w:rPr>
          <w:rFonts w:ascii="Times New Roman" w:eastAsia="Times New Roman" w:hAnsi="Times New Roman" w:cs="Times New Roman"/>
        </w:rPr>
        <w:t>10000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年。护理、助产、康复治疗技术、中医康复技术专业</w:t>
      </w:r>
      <w:r>
        <w:rPr>
          <w:rFonts w:ascii="Times New Roman" w:eastAsia="Times New Roman" w:hAnsi="Times New Roman" w:cs="Times New Roman"/>
        </w:rPr>
        <w:t>12000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年。住宿费：</w:t>
      </w:r>
      <w:r>
        <w:rPr>
          <w:rFonts w:ascii="Times New Roman" w:eastAsia="Times New Roman" w:hAnsi="Times New Roman" w:cs="Times New Roman"/>
        </w:rPr>
        <w:t>1000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年。如学生因故退学或提前结束学业，学校按学生实际学习时间和实际住宿时间，按渝价【</w:t>
      </w:r>
      <w:r>
        <w:rPr>
          <w:rFonts w:ascii="Times New Roman" w:eastAsia="Times New Roman" w:hAnsi="Times New Roman" w:cs="Times New Roman"/>
        </w:rPr>
        <w:t>2005</w:t>
      </w:r>
      <w:r>
        <w:rPr>
          <w:rFonts w:ascii="SimSun" w:eastAsia="SimSun" w:hAnsi="SimSun" w:cs="SimSun"/>
        </w:rPr>
        <w:t>】</w:t>
      </w:r>
      <w:r>
        <w:rPr>
          <w:rFonts w:ascii="Times New Roman" w:eastAsia="Times New Roman" w:hAnsi="Times New Roman" w:cs="Times New Roman"/>
        </w:rPr>
        <w:t>487</w:t>
      </w:r>
      <w:r>
        <w:rPr>
          <w:rFonts w:ascii="SimSun" w:eastAsia="SimSun" w:hAnsi="SimSun" w:cs="SimSun"/>
        </w:rPr>
        <w:t>号文件的相关规定计退剩余学费和住宿费。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w:t>
      </w:r>
      <w:r>
        <w:rPr>
          <w:rFonts w:ascii="Times New Roman" w:eastAsia="Times New Roman" w:hAnsi="Times New Roman" w:cs="Times New Roman"/>
        </w:rPr>
        <w:t xml:space="preserve"> </w:t>
      </w:r>
      <w:r>
        <w:rPr>
          <w:rFonts w:ascii="SimSun" w:eastAsia="SimSun" w:hAnsi="SimSun" w:cs="SimSun"/>
        </w:rPr>
        <w:t>助学保障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（一）奖学金：设有国家奖学金、国家励志奖学金、学校奖学金以及各种单项奖励等类别，分别按照教育部及学校相关规定评定和奖励。</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（二）家庭经济困难学生：可申请生源地国家助学贷款、国家助学金、学校助学金、特困补助和参加勤工助学活动等，保障家庭经济困难学生顺利完成学业。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w:t>
      </w:r>
      <w:r>
        <w:rPr>
          <w:rFonts w:ascii="Times New Roman" w:eastAsia="Times New Roman" w:hAnsi="Times New Roman" w:cs="Times New Roman"/>
        </w:rPr>
        <w:t xml:space="preserve"> </w:t>
      </w:r>
      <w:r>
        <w:rPr>
          <w:rFonts w:ascii="SimSun" w:eastAsia="SimSun" w:hAnsi="SimSun" w:cs="SimSun"/>
        </w:rPr>
        <w:t>学历证书颁发：学生在规定年限内修完教学计划规定的全部课程，成绩合格，符合毕业条件，颁发国家承认、经教育部电子注册的重庆护理职业学院普通专科毕业证书。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第二十一条</w:t>
      </w:r>
      <w:r>
        <w:rPr>
          <w:rFonts w:ascii="Times New Roman" w:eastAsia="Times New Roman" w:hAnsi="Times New Roman" w:cs="Times New Roman"/>
        </w:rPr>
        <w:t xml:space="preserve"> </w:t>
      </w:r>
      <w:r>
        <w:rPr>
          <w:rFonts w:ascii="SimSun" w:eastAsia="SimSun" w:hAnsi="SimSun" w:cs="SimSun"/>
        </w:rPr>
        <w:t>招生工作联系方式：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学校网址：</w:t>
      </w:r>
      <w:r>
        <w:rPr>
          <w:rFonts w:ascii="Times New Roman" w:eastAsia="Times New Roman" w:hAnsi="Times New Roman" w:cs="Times New Roman"/>
        </w:rPr>
        <w:t xml:space="preserve">www.cqnvc.com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招办电话：</w:t>
      </w:r>
      <w:r>
        <w:rPr>
          <w:rFonts w:ascii="Times New Roman" w:eastAsia="Times New Roman" w:hAnsi="Times New Roman" w:cs="Times New Roman"/>
        </w:rPr>
        <w:t xml:space="preserve">023-87389028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监督电话：</w:t>
      </w:r>
      <w:r>
        <w:rPr>
          <w:rFonts w:ascii="Times New Roman" w:eastAsia="Times New Roman" w:hAnsi="Times New Roman" w:cs="Times New Roman"/>
        </w:rPr>
        <w:t xml:space="preserve">023-87389019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招办邮箱：</w:t>
      </w:r>
      <w:r>
        <w:rPr>
          <w:rFonts w:ascii="Times New Roman" w:eastAsia="Times New Roman" w:hAnsi="Times New Roman" w:cs="Times New Roman"/>
        </w:rPr>
        <w:t xml:space="preserve">cqhlxyzs@163.com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招办地址：重庆市璧山区来凤街道解放东路</w:t>
      </w:r>
      <w:r>
        <w:rPr>
          <w:rFonts w:ascii="Times New Roman" w:eastAsia="Times New Roman" w:hAnsi="Times New Roman" w:cs="Times New Roman"/>
        </w:rPr>
        <w:t>600</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邮政编码：</w:t>
      </w:r>
      <w:r>
        <w:rPr>
          <w:rFonts w:ascii="Times New Roman" w:eastAsia="Times New Roman" w:hAnsi="Times New Roman" w:cs="Times New Roman"/>
        </w:rPr>
        <w:t xml:space="preserve">402763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第七章</w:t>
      </w:r>
      <w:r>
        <w:rPr>
          <w:rFonts w:ascii="Times New Roman" w:eastAsia="Times New Roman" w:hAnsi="Times New Roman" w:cs="Times New Roman"/>
        </w:rPr>
        <w:t xml:space="preserve"> </w:t>
      </w:r>
      <w:r>
        <w:rPr>
          <w:rFonts w:ascii="SimSun" w:eastAsia="SimSun" w:hAnsi="SimSun" w:cs="SimSun"/>
        </w:rPr>
        <w:t>附</w:t>
      </w:r>
      <w:r>
        <w:rPr>
          <w:rFonts w:ascii="Times New Roman" w:eastAsia="Times New Roman" w:hAnsi="Times New Roman" w:cs="Times New Roman"/>
        </w:rPr>
        <w:t xml:space="preserve"> </w:t>
      </w:r>
      <w:r>
        <w:rPr>
          <w:rFonts w:ascii="SimSun" w:eastAsia="SimSun" w:hAnsi="SimSun" w:cs="SimSun"/>
        </w:rPr>
        <w:t>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第二十二条</w:t>
      </w:r>
      <w:r>
        <w:rPr>
          <w:rFonts w:ascii="Times New Roman" w:eastAsia="Times New Roman" w:hAnsi="Times New Roman" w:cs="Times New Roman"/>
        </w:rPr>
        <w:t xml:space="preserve"> </w:t>
      </w:r>
      <w:r>
        <w:rPr>
          <w:rFonts w:ascii="SimSun" w:eastAsia="SimSun" w:hAnsi="SimSun" w:cs="SimSun"/>
        </w:rPr>
        <w:t>学校未委托任何中介机构和个人代办招生事宜，有关招生录取工作请直接与学校招生部门联系。否则出现任何后果，学校概不负责。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第二十三条</w:t>
      </w:r>
      <w:r>
        <w:rPr>
          <w:rFonts w:ascii="Times New Roman" w:eastAsia="Times New Roman" w:hAnsi="Times New Roman" w:cs="Times New Roman"/>
        </w:rPr>
        <w:t xml:space="preserve"> </w:t>
      </w:r>
      <w:r>
        <w:rPr>
          <w:rFonts w:ascii="SimSun" w:eastAsia="SimSun" w:hAnsi="SimSun" w:cs="SimSun"/>
        </w:rPr>
        <w:t>学校有关招生工作的其他政策、规定如与本章程相冲突，以本章程为准；本章程若有与国家或上级有关政策不一致之处，以国家和上级有关政策为准。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第二十四条</w:t>
      </w:r>
      <w:r>
        <w:rPr>
          <w:rFonts w:ascii="Times New Roman" w:eastAsia="Times New Roman" w:hAnsi="Times New Roman" w:cs="Times New Roman"/>
        </w:rPr>
        <w:t xml:space="preserve"> </w:t>
      </w:r>
      <w:r>
        <w:rPr>
          <w:rFonts w:ascii="SimSun" w:eastAsia="SimSun" w:hAnsi="SimSun" w:cs="SimSun"/>
        </w:rPr>
        <w:t>本章程由重庆护理职业学院招生就业工作部负责解释。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重庆护理职业学院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2020</w:t>
      </w:r>
      <w:r>
        <w:rPr>
          <w:rFonts w:ascii="SimSun" w:eastAsia="SimSun" w:hAnsi="SimSun" w:cs="SimSun"/>
        </w:rPr>
        <w:t>年</w:t>
      </w:r>
      <w:r>
        <w:rPr>
          <w:rFonts w:ascii="Times New Roman" w:eastAsia="Times New Roman" w:hAnsi="Times New Roman" w:cs="Times New Roman"/>
        </w:rPr>
        <w:t>6</w:t>
      </w:r>
      <w:r>
        <w:rPr>
          <w:rFonts w:ascii="SimSun" w:eastAsia="SimSun" w:hAnsi="SimSun" w:cs="SimSun"/>
        </w:rPr>
        <w:t>月</w:t>
      </w:r>
      <w:r>
        <w:rPr>
          <w:rFonts w:ascii="Times New Roman" w:eastAsia="Times New Roman" w:hAnsi="Times New Roman" w:cs="Times New Roman"/>
        </w:rPr>
        <w:t>15</w:t>
      </w:r>
      <w:r>
        <w:rPr>
          <w:rFonts w:ascii="SimSun" w:eastAsia="SimSun" w:hAnsi="SimSun" w:cs="SimSun"/>
        </w:rPr>
        <w:t>日</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重庆幼儿师范高等专科学校</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重庆轻工职业学院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重庆大学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年强基计划招生简章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重庆大学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年高水平艺术团招生简章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重庆工程职业技术学院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年招生计划（秋季统招）</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重庆幼儿师专</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年普通高考分省市分专业计划表</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重庆第二师范学院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重庆化工职业学院</w:t>
        </w:r>
        <w:r>
          <w:rPr>
            <w:rFonts w:ascii="Times New Roman" w:eastAsia="Times New Roman" w:hAnsi="Times New Roman" w:cs="Times New Roman"/>
            <w:color w:val="0000EE"/>
            <w:u w:val="single" w:color="0000EE"/>
          </w:rPr>
          <w:t xml:space="preserve"> 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重庆电讯职业学院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重庆工商职业学院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重庆工商大学派斯学院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重庆人文科技学院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chongqing/2020/0717/17437.html" TargetMode="External" /><Relationship Id="rId11" Type="http://schemas.openxmlformats.org/officeDocument/2006/relationships/hyperlink" Target="http://www.gk114.com/a/gxzs/zszc/chongqing/2020/0629/17216.html" TargetMode="External" /><Relationship Id="rId12" Type="http://schemas.openxmlformats.org/officeDocument/2006/relationships/hyperlink" Target="http://www.gk114.com/a/gxzs/zszc/chongqing/2020/0629/17215.html" TargetMode="External" /><Relationship Id="rId13" Type="http://schemas.openxmlformats.org/officeDocument/2006/relationships/hyperlink" Target="http://www.gk114.com/a/gxzs/zszc/chongqing/2020/0629/17214.html" TargetMode="External" /><Relationship Id="rId14" Type="http://schemas.openxmlformats.org/officeDocument/2006/relationships/hyperlink" Target="http://www.gk114.com/a/gxzs/zszc/chongqing/2020/0629/17213.html" TargetMode="External" /><Relationship Id="rId15" Type="http://schemas.openxmlformats.org/officeDocument/2006/relationships/hyperlink" Target="http://www.gk114.com/a/gxzs/zszc/chongqing/2020/0629/17212.html" TargetMode="External" /><Relationship Id="rId16" Type="http://schemas.openxmlformats.org/officeDocument/2006/relationships/hyperlink" Target="http://www.gk114.com/a/gxzs/zszc/chongqing/2020/0629/17211.html" TargetMode="External" /><Relationship Id="rId17" Type="http://schemas.openxmlformats.org/officeDocument/2006/relationships/theme" Target="theme/theme1.xml" /><Relationship Id="rId18" Type="http://schemas.openxmlformats.org/officeDocument/2006/relationships/numbering" Target="numbering.xm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www.gk114.com/a/gxzs/zszc/chongqing/2020/0626/16992.html" TargetMode="External" /><Relationship Id="rId5" Type="http://schemas.openxmlformats.org/officeDocument/2006/relationships/hyperlink" Target="http://www.gk114.com/a/gxzs/zszc/chongqing/2020/0629/17163.html" TargetMode="External" /><Relationship Id="rId6" Type="http://schemas.openxmlformats.org/officeDocument/2006/relationships/hyperlink" Target="http://www.gk114.com/a/gxzs/zszc/chongqing/" TargetMode="External" /><Relationship Id="rId7" Type="http://schemas.openxmlformats.org/officeDocument/2006/relationships/hyperlink" Target="http://www.gk114.com/a/gxzs/zszc/chongqing/2022/0328/21993.html" TargetMode="External" /><Relationship Id="rId8" Type="http://schemas.openxmlformats.org/officeDocument/2006/relationships/hyperlink" Target="http://www.gk114.com/a/gxzs/zszc/chongqing/2022/0303/21802.html" TargetMode="External" /><Relationship Id="rId9" Type="http://schemas.openxmlformats.org/officeDocument/2006/relationships/hyperlink" Target="http://www.gk114.com/a/gxzs/zszc/chongqing/2020/0721/17448.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