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重庆水利电力职业技术学院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规范招生工作，切实维护学校和考生的合法权益，确保学校招生工作顺利进行，根据《中华人民共和国教育法》《中华人民共和国高等教育法》和教育主管部门有关政策和规定，结合重庆水利电力职业技术学院实际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一、学校全称：重庆水利电力职业技术学院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二、学院批准成立时间和批准单位：</w:t>
      </w:r>
      <w:r>
        <w:rPr>
          <w:rFonts w:ascii="Times New Roman" w:eastAsia="Times New Roman" w:hAnsi="Times New Roman" w:cs="Times New Roman"/>
        </w:rPr>
        <w:t>2004</w:t>
      </w:r>
      <w:r>
        <w:rPr>
          <w:rFonts w:ascii="SimSun" w:eastAsia="SimSun" w:hAnsi="SimSun" w:cs="SimSun"/>
        </w:rPr>
        <w:t>年经重庆市人民政府（渝府发</w:t>
      </w:r>
      <w:r>
        <w:rPr>
          <w:rFonts w:ascii="Times New Roman" w:eastAsia="Times New Roman" w:hAnsi="Times New Roman" w:cs="Times New Roman"/>
        </w:rPr>
        <w:t>[2004]91</w:t>
      </w:r>
      <w:r>
        <w:rPr>
          <w:rFonts w:ascii="SimSun" w:eastAsia="SimSun" w:hAnsi="SimSun" w:cs="SimSun"/>
        </w:rPr>
        <w:t>号）文批准，成立为专科层次的高等职业学院。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三、学院教育部代码：</w:t>
      </w:r>
      <w:r>
        <w:rPr>
          <w:rFonts w:ascii="Times New Roman" w:eastAsia="Times New Roman" w:hAnsi="Times New Roman" w:cs="Times New Roman"/>
        </w:rPr>
        <w:t>13735</w:t>
      </w:r>
      <w:r>
        <w:rPr>
          <w:rFonts w:ascii="SimSun" w:eastAsia="SimSun" w:hAnsi="SimSun" w:cs="SimSun"/>
        </w:rPr>
        <w:t>（国标码）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四、学院地址：重庆市永川区昌州大道东段</w:t>
      </w:r>
      <w:r>
        <w:rPr>
          <w:rFonts w:ascii="Times New Roman" w:eastAsia="Times New Roman" w:hAnsi="Times New Roman" w:cs="Times New Roman"/>
        </w:rPr>
        <w:t>801</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五、办学层次：高职（专科）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六、上级主管部门：重庆市水利局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七、办学性质：公办全日制普通高等职业技术学院。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八、办学基本条件：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学校占地面积约</w:t>
      </w:r>
      <w:r>
        <w:rPr>
          <w:rFonts w:ascii="Times New Roman" w:eastAsia="Times New Roman" w:hAnsi="Times New Roman" w:cs="Times New Roman"/>
        </w:rPr>
        <w:t>935.6</w:t>
      </w:r>
      <w:r>
        <w:rPr>
          <w:rFonts w:ascii="SimSun" w:eastAsia="SimSun" w:hAnsi="SimSun" w:cs="SimSun"/>
        </w:rPr>
        <w:t>亩。新校区占地总面积</w:t>
      </w:r>
      <w:r>
        <w:rPr>
          <w:rFonts w:ascii="Times New Roman" w:eastAsia="Times New Roman" w:hAnsi="Times New Roman" w:cs="Times New Roman"/>
        </w:rPr>
        <w:t>741.14</w:t>
      </w:r>
      <w:r>
        <w:rPr>
          <w:rFonts w:ascii="SimSun" w:eastAsia="SimSun" w:hAnsi="SimSun" w:cs="SimSun"/>
        </w:rPr>
        <w:t>亩，总建筑面积</w:t>
      </w:r>
      <w:r>
        <w:rPr>
          <w:rFonts w:ascii="Times New Roman" w:eastAsia="Times New Roman" w:hAnsi="Times New Roman" w:cs="Times New Roman"/>
        </w:rPr>
        <w:t>31</w:t>
      </w:r>
      <w:r>
        <w:rPr>
          <w:rFonts w:ascii="SimSun" w:eastAsia="SimSun" w:hAnsi="SimSun" w:cs="SimSun"/>
        </w:rPr>
        <w:t>万平方米，建成校内外实习基地</w:t>
      </w:r>
      <w:r>
        <w:rPr>
          <w:rFonts w:ascii="Times New Roman" w:eastAsia="Times New Roman" w:hAnsi="Times New Roman" w:cs="Times New Roman"/>
        </w:rPr>
        <w:t>272</w:t>
      </w:r>
      <w:r>
        <w:rPr>
          <w:rFonts w:ascii="SimSun" w:eastAsia="SimSun" w:hAnsi="SimSun" w:cs="SimSun"/>
        </w:rPr>
        <w:t>个，实验实训设备总值</w:t>
      </w:r>
      <w:r>
        <w:rPr>
          <w:rFonts w:ascii="Times New Roman" w:eastAsia="Times New Roman" w:hAnsi="Times New Roman" w:cs="Times New Roman"/>
        </w:rPr>
        <w:t>6100</w:t>
      </w:r>
      <w:r>
        <w:rPr>
          <w:rFonts w:ascii="SimSun" w:eastAsia="SimSun" w:hAnsi="SimSun" w:cs="SimSun"/>
        </w:rPr>
        <w:t>余万元，藏书近</w:t>
      </w:r>
      <w:r>
        <w:rPr>
          <w:rFonts w:ascii="Times New Roman" w:eastAsia="Times New Roman" w:hAnsi="Times New Roman" w:cs="Times New Roman"/>
        </w:rPr>
        <w:t>60</w:t>
      </w:r>
      <w:r>
        <w:rPr>
          <w:rFonts w:ascii="SimSun" w:eastAsia="SimSun" w:hAnsi="SimSun" w:cs="SimSun"/>
        </w:rPr>
        <w:t>万册，固定资产总额突破</w:t>
      </w:r>
      <w:r>
        <w:rPr>
          <w:rFonts w:ascii="Times New Roman" w:eastAsia="Times New Roman" w:hAnsi="Times New Roman" w:cs="Times New Roman"/>
        </w:rPr>
        <w:t>7</w:t>
      </w:r>
      <w:r>
        <w:rPr>
          <w:rFonts w:ascii="SimSun" w:eastAsia="SimSun" w:hAnsi="SimSun" w:cs="SimSun"/>
        </w:rPr>
        <w:t>亿元。学院现有教职工</w:t>
      </w:r>
      <w:r>
        <w:rPr>
          <w:rFonts w:ascii="Times New Roman" w:eastAsia="Times New Roman" w:hAnsi="Times New Roman" w:cs="Times New Roman"/>
        </w:rPr>
        <w:t>539</w:t>
      </w:r>
      <w:r>
        <w:rPr>
          <w:rFonts w:ascii="SimSun" w:eastAsia="SimSun" w:hAnsi="SimSun" w:cs="SimSun"/>
        </w:rPr>
        <w:t>人，其中专任教师</w:t>
      </w:r>
      <w:r>
        <w:rPr>
          <w:rFonts w:ascii="Times New Roman" w:eastAsia="Times New Roman" w:hAnsi="Times New Roman" w:cs="Times New Roman"/>
        </w:rPr>
        <w:t>268</w:t>
      </w:r>
      <w:r>
        <w:rPr>
          <w:rFonts w:ascii="SimSun" w:eastAsia="SimSun" w:hAnsi="SimSun" w:cs="SimSun"/>
        </w:rPr>
        <w:t>人，副教授、教授</w:t>
      </w:r>
      <w:r>
        <w:rPr>
          <w:rFonts w:ascii="Times New Roman" w:eastAsia="Times New Roman" w:hAnsi="Times New Roman" w:cs="Times New Roman"/>
        </w:rPr>
        <w:t>200</w:t>
      </w:r>
      <w:r>
        <w:rPr>
          <w:rFonts w:ascii="SimSun" w:eastAsia="SimSun" w:hAnsi="SimSun" w:cs="SimSun"/>
        </w:rPr>
        <w:t>余人、博士</w:t>
      </w:r>
      <w:r>
        <w:rPr>
          <w:rFonts w:ascii="Times New Roman" w:eastAsia="Times New Roman" w:hAnsi="Times New Roman" w:cs="Times New Roman"/>
        </w:rPr>
        <w:t>35</w:t>
      </w:r>
      <w:r>
        <w:rPr>
          <w:rFonts w:ascii="SimSun" w:eastAsia="SimSun" w:hAnsi="SimSun" w:cs="SimSun"/>
        </w:rPr>
        <w:t>人。有市级优秀教师</w:t>
      </w:r>
      <w:r>
        <w:rPr>
          <w:rFonts w:ascii="Times New Roman" w:eastAsia="Times New Roman" w:hAnsi="Times New Roman" w:cs="Times New Roman"/>
        </w:rPr>
        <w:t>1</w:t>
      </w:r>
      <w:r>
        <w:rPr>
          <w:rFonts w:ascii="SimSun" w:eastAsia="SimSun" w:hAnsi="SimSun" w:cs="SimSun"/>
        </w:rPr>
        <w:t>人，优秀中青年骨干教师</w:t>
      </w:r>
      <w:r>
        <w:rPr>
          <w:rFonts w:ascii="Times New Roman" w:eastAsia="Times New Roman" w:hAnsi="Times New Roman" w:cs="Times New Roman"/>
        </w:rPr>
        <w:t xml:space="preserve"> 4 </w:t>
      </w:r>
      <w:r>
        <w:rPr>
          <w:rFonts w:ascii="SimSun" w:eastAsia="SimSun" w:hAnsi="SimSun" w:cs="SimSun"/>
        </w:rPr>
        <w:t>名；水利部职教新星</w:t>
      </w:r>
      <w:r>
        <w:rPr>
          <w:rFonts w:ascii="Times New Roman" w:eastAsia="Times New Roman" w:hAnsi="Times New Roman" w:cs="Times New Roman"/>
        </w:rPr>
        <w:t>6</w:t>
      </w:r>
      <w:r>
        <w:rPr>
          <w:rFonts w:ascii="SimSun" w:eastAsia="SimSun" w:hAnsi="SimSun" w:cs="SimSun"/>
        </w:rPr>
        <w:t>人、职教名师</w:t>
      </w:r>
      <w:r>
        <w:rPr>
          <w:rFonts w:ascii="Times New Roman" w:eastAsia="Times New Roman" w:hAnsi="Times New Roman" w:cs="Times New Roman"/>
        </w:rPr>
        <w:t>2</w:t>
      </w:r>
      <w:r>
        <w:rPr>
          <w:rFonts w:ascii="SimSun" w:eastAsia="SimSun" w:hAnsi="SimSun" w:cs="SimSun"/>
        </w:rPr>
        <w:t>人，双师型教师</w:t>
      </w:r>
      <w:r>
        <w:rPr>
          <w:rFonts w:ascii="Times New Roman" w:eastAsia="Times New Roman" w:hAnsi="Times New Roman" w:cs="Times New Roman"/>
        </w:rPr>
        <w:t>155</w:t>
      </w:r>
      <w:r>
        <w:rPr>
          <w:rFonts w:ascii="SimSun" w:eastAsia="SimSun" w:hAnsi="SimSun" w:cs="SimSun"/>
        </w:rPr>
        <w:t>人。设有水利工程学院、电力工程学院、建筑工程学院、市政工程学院、智能制造学院、大数据学院和通识教育学院，开设</w:t>
      </w:r>
      <w:r>
        <w:rPr>
          <w:rFonts w:ascii="Times New Roman" w:eastAsia="Times New Roman" w:hAnsi="Times New Roman" w:cs="Times New Roman"/>
        </w:rPr>
        <w:t>47</w:t>
      </w:r>
      <w:r>
        <w:rPr>
          <w:rFonts w:ascii="SimSun" w:eastAsia="SimSun" w:hAnsi="SimSun" w:cs="SimSun"/>
        </w:rPr>
        <w:t>个高职教育专业，涵盖水利、资源环境与安全、能源动力与材料、土木建筑、交通运输、装备制造、电子信息、文化艺术</w:t>
      </w:r>
      <w:r>
        <w:rPr>
          <w:rFonts w:ascii="Times New Roman" w:eastAsia="Times New Roman" w:hAnsi="Times New Roman" w:cs="Times New Roman"/>
        </w:rPr>
        <w:t>8</w:t>
      </w:r>
      <w:r>
        <w:rPr>
          <w:rFonts w:ascii="SimSun" w:eastAsia="SimSun" w:hAnsi="SimSun" w:cs="SimSun"/>
        </w:rPr>
        <w:t>个专业大类。现有全日制在校生</w:t>
      </w:r>
      <w:r>
        <w:rPr>
          <w:rFonts w:ascii="Times New Roman" w:eastAsia="Times New Roman" w:hAnsi="Times New Roman" w:cs="Times New Roman"/>
        </w:rPr>
        <w:t>9200</w:t>
      </w:r>
      <w:r>
        <w:rPr>
          <w:rFonts w:ascii="SimSun" w:eastAsia="SimSun" w:hAnsi="SimSun" w:cs="SimSun"/>
        </w:rPr>
        <w:t>余人，近</w:t>
      </w:r>
      <w:r>
        <w:rPr>
          <w:rFonts w:ascii="Times New Roman" w:eastAsia="Times New Roman" w:hAnsi="Times New Roman" w:cs="Times New Roman"/>
        </w:rPr>
        <w:t>50</w:t>
      </w:r>
      <w:r>
        <w:rPr>
          <w:rFonts w:ascii="SimSun" w:eastAsia="SimSun" w:hAnsi="SimSun" w:cs="SimSun"/>
        </w:rPr>
        <w:t>年来，已为国家培养水利、电力、建筑行业人才</w:t>
      </w:r>
      <w:r>
        <w:rPr>
          <w:rFonts w:ascii="Times New Roman" w:eastAsia="Times New Roman" w:hAnsi="Times New Roman" w:cs="Times New Roman"/>
        </w:rPr>
        <w:t>30000</w:t>
      </w:r>
      <w:r>
        <w:rPr>
          <w:rFonts w:ascii="SimSun" w:eastAsia="SimSun" w:hAnsi="SimSun" w:cs="SimSun"/>
        </w:rPr>
        <w:t>余人。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九、</w:t>
      </w:r>
      <w:r>
        <w:rPr>
          <w:rFonts w:ascii="Times New Roman" w:eastAsia="Times New Roman" w:hAnsi="Times New Roman" w:cs="Times New Roman"/>
        </w:rPr>
        <w:t>2019</w:t>
      </w:r>
      <w:r>
        <w:rPr>
          <w:rFonts w:ascii="SimSun" w:eastAsia="SimSun" w:hAnsi="SimSun" w:cs="SimSun"/>
        </w:rPr>
        <w:t>年普通高考招生范围：根据招生计划，学院面向重庆、四川、贵州、云南、内蒙古、甘肃、新疆、海南、广西、山东、河南、湖北、安徽、山西、陕西、宁夏、青海、广东、河北、湖南、吉林、辽宁、黑龙江、江西、江苏、福建等</w:t>
      </w:r>
      <w:r>
        <w:rPr>
          <w:rFonts w:ascii="Times New Roman" w:eastAsia="Times New Roman" w:hAnsi="Times New Roman" w:cs="Times New Roman"/>
        </w:rPr>
        <w:t>26</w:t>
      </w:r>
      <w:r>
        <w:rPr>
          <w:rFonts w:ascii="SimSun" w:eastAsia="SimSun" w:hAnsi="SimSun" w:cs="SimSun"/>
        </w:rPr>
        <w:t>个省市实行统招。专业计划分配及有关说明，请考生在以上各省（自治区、直辖市）招办统一颁发的招考计划书上查询。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．体检要求：考生必须符合《普通高等学校招生体检工作指导意见》的规定。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．录取原则：学校严格按照教育部颁发的《普通高等学校招生工作规定》和各省（直辖市、自治区）有关文件规定的招生政策。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普通文理类考生录取顺序：实行顺序志愿的省（自治区、直辖市），按志愿优先的原则，从高分到低分录取第一志愿的上线考生；若第一志愿生源不足，则录取非第一志愿上线考生，直至计划完成；实行平行志愿的省（自治区、直辖市），按</w:t>
      </w:r>
      <w:r>
        <w:rPr>
          <w:rFonts w:ascii="Times New Roman" w:eastAsia="Times New Roman" w:hAnsi="Times New Roman" w:cs="Times New Roman"/>
        </w:rPr>
        <w:t>“</w:t>
      </w:r>
      <w:r>
        <w:rPr>
          <w:rFonts w:ascii="SimSun" w:eastAsia="SimSun" w:hAnsi="SimSun" w:cs="SimSun"/>
        </w:rPr>
        <w:t>分数优先、遵循志愿</w:t>
      </w:r>
      <w:r>
        <w:rPr>
          <w:rFonts w:ascii="Times New Roman" w:eastAsia="Times New Roman" w:hAnsi="Times New Roman" w:cs="Times New Roman"/>
        </w:rPr>
        <w:t>”</w:t>
      </w:r>
      <w:r>
        <w:rPr>
          <w:rFonts w:ascii="SimSun" w:eastAsia="SimSun" w:hAnsi="SimSun" w:cs="SimSun"/>
        </w:rPr>
        <w:t>的原则进行投档，学校从高分到低分录取考生，若录取不满额，则再次征集志愿。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艺术（美术）类考生录取顺序：重庆市考生文化、专业双上线后按专业成绩从高到低进行录取；在其他招生省份的艺术（美术）类考生录取规则按各省级招办规定为准。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普通文理考生录取专业确定办法：采取志愿优先原则。对同一志愿投档成绩和报考专业相同的考生，按单科数学、语文、英语、综合顺序分数从高分到低分确定录取专业。对报考专业计划已满且愿意服从专业调剂的考生，学校将在缺额的专业中进行调配安排，对报考的专业计划已满且不愿意服从专业调剂的考生则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对进档艺术（美术）类考生的专业安排办法：文化成绩和专业成绩双上线后，按专业成绩优先原则安排专业；专业成绩相同时，按文化成绩从高到低安排专业。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对内蒙古考生的专业录取实行专业志愿清的录取原则。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3</w:t>
      </w:r>
      <w:r>
        <w:rPr>
          <w:rFonts w:ascii="SimSun" w:eastAsia="SimSun" w:hAnsi="SimSun" w:cs="SimSun"/>
        </w:rPr>
        <w:t>）符合国家及生源省（自治区、直辖市）规定的加分和降分条件，经生源省（自治区、直辖市）招办（考试院）批准投档的考生，学校对所加分和降分予以认可并择优录取。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4</w:t>
      </w:r>
      <w:r>
        <w:rPr>
          <w:rFonts w:ascii="SimSun" w:eastAsia="SimSun" w:hAnsi="SimSun" w:cs="SimSun"/>
        </w:rPr>
        <w:t>）录取结果公布渠道为生源省（自治区、直辖市）招办（考试院）。考生亦可在重庆水利电力职业技术学院招生网站上的录取查询系统中查询。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5</w:t>
      </w:r>
      <w:r>
        <w:rPr>
          <w:rFonts w:ascii="SimSun" w:eastAsia="SimSun" w:hAnsi="SimSun" w:cs="SimSun"/>
        </w:rPr>
        <w:t>）入学外语考试语种不限，进校后统一学英语。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十一、入学及复查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被我院录取的新生，应在学院规定的期限内到校办理入学手续。因故不能按期入学者，应向学院请假。未请假或请假逾期一周者，视为放弃入学资格。新生入学后，学院将按照国家招生规定对其进行复查。复查不合格者，学院将取消学籍，退回生源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十二、学费标准及退费管理规定：学费、住宿费等收费标准严格按照国家及重庆市物价管理部门有关文件规定执行。各专业学费可在分省分专业计划表中查看。学费标准范围：</w:t>
      </w:r>
      <w:r>
        <w:rPr>
          <w:rFonts w:ascii="Times New Roman" w:eastAsia="Times New Roman" w:hAnsi="Times New Roman" w:cs="Times New Roman"/>
        </w:rPr>
        <w:t>6000-7250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学年，住宿标准：公寓</w:t>
      </w:r>
      <w:r>
        <w:rPr>
          <w:rFonts w:ascii="Times New Roman" w:eastAsia="Times New Roman" w:hAnsi="Times New Roman" w:cs="Times New Roman"/>
        </w:rPr>
        <w:t>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8</w:t>
      </w:r>
      <w:r>
        <w:rPr>
          <w:rFonts w:ascii="SimSun" w:eastAsia="SimSun" w:hAnsi="SimSun" w:cs="SimSun"/>
        </w:rPr>
        <w:t>人间）、公寓</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6</w:t>
      </w:r>
      <w:r>
        <w:rPr>
          <w:rFonts w:ascii="SimSun" w:eastAsia="SimSun" w:hAnsi="SimSun" w:cs="SimSun"/>
        </w:rPr>
        <w:t>人间）、公寓</w:t>
      </w:r>
      <w:r>
        <w:rPr>
          <w:rFonts w:ascii="Times New Roman" w:eastAsia="Times New Roman" w:hAnsi="Times New Roman" w:cs="Times New Roman"/>
        </w:rPr>
        <w:t>1200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4</w:t>
      </w:r>
      <w:r>
        <w:rPr>
          <w:rFonts w:ascii="SimSun" w:eastAsia="SimSun" w:hAnsi="SimSun" w:cs="SimSun"/>
        </w:rPr>
        <w:t>人间）。如因故退学或提前结束学业，学校按学生实际学习时间和实际住宿时间，按月计退剩余的学费和住宿费。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十三、奖贷学金管理办法：按国家相关资助政策规定，在校学生可申请：国家奖学金</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年；国家励志奖学金</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年；国家助学金，其中：一等助学金</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年、二等助学金</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年、三等助学金</w:t>
      </w:r>
      <w:r>
        <w:rPr>
          <w:rFonts w:ascii="Times New Roman" w:eastAsia="Times New Roman" w:hAnsi="Times New Roman" w:cs="Times New Roman"/>
        </w:rPr>
        <w:t>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学院设立的奖学金有：一等奖学金</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年，二等奖学金</w:t>
      </w:r>
      <w:r>
        <w:rPr>
          <w:rFonts w:ascii="Times New Roman" w:eastAsia="Times New Roman" w:hAnsi="Times New Roman" w:cs="Times New Roman"/>
        </w:rPr>
        <w:t>600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年，三等奖学金</w:t>
      </w:r>
      <w:r>
        <w:rPr>
          <w:rFonts w:ascii="Times New Roman" w:eastAsia="Times New Roman" w:hAnsi="Times New Roman" w:cs="Times New Roman"/>
        </w:rPr>
        <w:t>400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年。同时，按国家相关助学贷款政策，对符合条件的贫困生可申请办理国家助学贷款；对当年入学的新生，可在生源地教育行政管理部门下属的学生资助管理中心申请办理生源地信用助学贷款。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十四、颁发证书的学校名称及证书种类：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学生在规定年限内修完教学计划规定的全部课程，成绩合格，符合条件毕业，颁发国家承认、经教育部电子注册的重庆水利电力职业技术学院普通专科毕业证书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学校名称：重庆水利电力职业技术学院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证书种类：普通高等学校毕业证书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十五、监督机制：学校招生就业处按照</w:t>
      </w:r>
      <w:r>
        <w:rPr>
          <w:rFonts w:ascii="Times New Roman" w:eastAsia="Times New Roman" w:hAnsi="Times New Roman" w:cs="Times New Roman"/>
        </w:rPr>
        <w:t>“</w:t>
      </w:r>
      <w:r>
        <w:rPr>
          <w:rFonts w:ascii="SimSun" w:eastAsia="SimSun" w:hAnsi="SimSun" w:cs="SimSun"/>
        </w:rPr>
        <w:t>严格程序，加强管理，接受监督</w:t>
      </w:r>
      <w:r>
        <w:rPr>
          <w:rFonts w:ascii="Times New Roman" w:eastAsia="Times New Roman" w:hAnsi="Times New Roman" w:cs="Times New Roman"/>
        </w:rPr>
        <w:t>”</w:t>
      </w:r>
      <w:r>
        <w:rPr>
          <w:rFonts w:ascii="SimSun" w:eastAsia="SimSun" w:hAnsi="SimSun" w:cs="SimSun"/>
        </w:rPr>
        <w:t>的原则，做到公平、公正、公开地选拔人才，学校纪检监察部门全程参与和监督学校整个招生工作，监督电话</w:t>
      </w:r>
      <w:r>
        <w:rPr>
          <w:rFonts w:ascii="Times New Roman" w:eastAsia="Times New Roman" w:hAnsi="Times New Roman" w:cs="Times New Roman"/>
        </w:rPr>
        <w:t>023-49850331</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十六、专业咨询联系方式：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水利类专业咨询：熊老师：</w:t>
      </w:r>
      <w:r>
        <w:rPr>
          <w:rFonts w:ascii="Times New Roman" w:eastAsia="Times New Roman" w:hAnsi="Times New Roman" w:cs="Times New Roman"/>
        </w:rPr>
        <w:t xml:space="preserve">023-49820237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电力类专业咨询：徐老师：</w:t>
      </w:r>
      <w:r>
        <w:rPr>
          <w:rFonts w:ascii="Times New Roman" w:eastAsia="Times New Roman" w:hAnsi="Times New Roman" w:cs="Times New Roman"/>
        </w:rPr>
        <w:t xml:space="preserve">023-49841912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建筑类专业咨询：黄老师：</w:t>
      </w:r>
      <w:r>
        <w:rPr>
          <w:rFonts w:ascii="Times New Roman" w:eastAsia="Times New Roman" w:hAnsi="Times New Roman" w:cs="Times New Roman"/>
        </w:rPr>
        <w:t xml:space="preserve">023-49852762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市政类专业咨询：邓老师：</w:t>
      </w:r>
      <w:r>
        <w:rPr>
          <w:rFonts w:ascii="Times New Roman" w:eastAsia="Times New Roman" w:hAnsi="Times New Roman" w:cs="Times New Roman"/>
        </w:rPr>
        <w:t xml:space="preserve">023-49561029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智能制造类专业咨询：赵老师：</w:t>
      </w:r>
      <w:r>
        <w:rPr>
          <w:rFonts w:ascii="Times New Roman" w:eastAsia="Times New Roman" w:hAnsi="Times New Roman" w:cs="Times New Roman"/>
        </w:rPr>
        <w:t xml:space="preserve">023-49580863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大数据专业咨询：李老师：</w:t>
      </w:r>
      <w:r>
        <w:rPr>
          <w:rFonts w:ascii="Times New Roman" w:eastAsia="Times New Roman" w:hAnsi="Times New Roman" w:cs="Times New Roman"/>
        </w:rPr>
        <w:t xml:space="preserve">023-49563946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十七、招生联系方式：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．院办电话：</w:t>
      </w:r>
      <w:r>
        <w:rPr>
          <w:rFonts w:ascii="Times New Roman" w:eastAsia="Times New Roman" w:hAnsi="Times New Roman" w:cs="Times New Roman"/>
        </w:rPr>
        <w:t xml:space="preserve">023-49838181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．招生电话：</w:t>
      </w:r>
      <w:r>
        <w:rPr>
          <w:rFonts w:ascii="Times New Roman" w:eastAsia="Times New Roman" w:hAnsi="Times New Roman" w:cs="Times New Roman"/>
        </w:rPr>
        <w:t>023-49810782</w:t>
      </w:r>
      <w:r>
        <w:rPr>
          <w:rFonts w:ascii="SimSun" w:eastAsia="SimSun" w:hAnsi="SimSun" w:cs="SimSun"/>
        </w:rPr>
        <w:t>、</w:t>
      </w:r>
      <w:r>
        <w:rPr>
          <w:rFonts w:ascii="Times New Roman" w:eastAsia="Times New Roman" w:hAnsi="Times New Roman" w:cs="Times New Roman"/>
        </w:rPr>
        <w:t xml:space="preserve">023-49838425 </w:t>
      </w:r>
      <w:r>
        <w:rPr>
          <w:rFonts w:ascii="SimSun" w:eastAsia="SimSun" w:hAnsi="SimSun" w:cs="SimSun"/>
        </w:rPr>
        <w:t>邮编：</w:t>
      </w:r>
      <w:r>
        <w:rPr>
          <w:rFonts w:ascii="Times New Roman" w:eastAsia="Times New Roman" w:hAnsi="Times New Roman" w:cs="Times New Roman"/>
        </w:rPr>
        <w:t xml:space="preserve">402160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．学校网址：</w:t>
      </w:r>
      <w:r>
        <w:rPr>
          <w:rFonts w:ascii="Times New Roman" w:eastAsia="Times New Roman" w:hAnsi="Times New Roman" w:cs="Times New Roman"/>
        </w:rPr>
        <w:t xml:space="preserve">www.cqsdzy.com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w:t>
      </w:r>
      <w:r>
        <w:rPr>
          <w:rFonts w:ascii="Times New Roman" w:eastAsia="Times New Roman" w:hAnsi="Times New Roman" w:cs="Times New Roman"/>
        </w:rPr>
        <w:t>Email</w:t>
      </w:r>
      <w:r>
        <w:rPr>
          <w:rFonts w:ascii="SimSun" w:eastAsia="SimSun" w:hAnsi="SimSun" w:cs="SimSun"/>
        </w:rPr>
        <w:t>：</w:t>
      </w:r>
      <w:r>
        <w:rPr>
          <w:rFonts w:ascii="Times New Roman" w:eastAsia="Times New Roman" w:hAnsi="Times New Roman" w:cs="Times New Roman"/>
        </w:rPr>
        <w:t xml:space="preserve">zhaojb49838425@126.com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．联系人：陈老师王老师</w:t>
      </w:r>
      <w:r>
        <w:rPr>
          <w:rFonts w:ascii="Times New Roman" w:eastAsia="Times New Roman" w:hAnsi="Times New Roman" w:cs="Times New Roman"/>
        </w:rPr>
        <w:t xml:space="preserve"> </w:t>
      </w:r>
      <w:r>
        <w:rPr>
          <w:rFonts w:ascii="SimSun" w:eastAsia="SimSun" w:hAnsi="SimSun" w:cs="SimSun"/>
        </w:rPr>
        <w:t>周老师</w:t>
      </w:r>
      <w:r>
        <w:rPr>
          <w:rFonts w:ascii="Times New Roman" w:eastAsia="Times New Roman" w:hAnsi="Times New Roman" w:cs="Times New Roman"/>
        </w:rPr>
        <w:t xml:space="preserve"> </w:t>
      </w:r>
      <w:r>
        <w:rPr>
          <w:rFonts w:ascii="SimSun" w:eastAsia="SimSun" w:hAnsi="SimSun" w:cs="SimSun"/>
        </w:rPr>
        <w:t>高老师、李老师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十七、特别提醒：学院未委托任何中介机构和个人代办招生事宜，有关招生问题请直接与学院招生办公室联系。</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重庆应用技术职业学院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年全国普通高等学校招生章程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重庆邮电大学移通学院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重庆大学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重庆大学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年高水平艺术团招生简章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重庆工程职业技术学院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年招生计划（秋季统招）</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重庆幼儿师专</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年普通高考分省市分专业计划表</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重庆第二师范学院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重庆化工职业学院</w:t>
        </w:r>
        <w:r>
          <w:rPr>
            <w:rFonts w:ascii="Times New Roman" w:eastAsia="Times New Roman" w:hAnsi="Times New Roman" w:cs="Times New Roman"/>
            <w:color w:val="0000EE"/>
            <w:u w:val="single" w:color="0000EE"/>
          </w:rPr>
          <w:t xml:space="preserve"> 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重庆电讯职业学院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重庆工商职业学院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重庆工商大学派斯学院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重庆人文科技学院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chongqing/2020/0717/17437.html" TargetMode="External" /><Relationship Id="rId11" Type="http://schemas.openxmlformats.org/officeDocument/2006/relationships/hyperlink" Target="http://www.gk114.com/a/gxzs/zszc/chongqing/2020/0629/17216.html" TargetMode="External" /><Relationship Id="rId12" Type="http://schemas.openxmlformats.org/officeDocument/2006/relationships/hyperlink" Target="http://www.gk114.com/a/gxzs/zszc/chongqing/2020/0629/17215.html" TargetMode="External" /><Relationship Id="rId13" Type="http://schemas.openxmlformats.org/officeDocument/2006/relationships/hyperlink" Target="http://www.gk114.com/a/gxzs/zszc/chongqing/2020/0629/17214.html" TargetMode="External" /><Relationship Id="rId14" Type="http://schemas.openxmlformats.org/officeDocument/2006/relationships/hyperlink" Target="http://www.gk114.com/a/gxzs/zszc/chongqing/2020/0629/17213.html" TargetMode="External" /><Relationship Id="rId15" Type="http://schemas.openxmlformats.org/officeDocument/2006/relationships/hyperlink" Target="http://www.gk114.com/a/gxzs/zszc/chongqing/2020/0629/17212.html" TargetMode="External" /><Relationship Id="rId16" Type="http://schemas.openxmlformats.org/officeDocument/2006/relationships/hyperlink" Target="http://www.gk114.com/a/gxzs/zszc/chongqing/2020/0629/17211.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chongqing/2019/0613/9822.html" TargetMode="External" /><Relationship Id="rId5" Type="http://schemas.openxmlformats.org/officeDocument/2006/relationships/hyperlink" Target="http://www.gk114.com/a/gxzs/zszc/chongqing/2019/0613/9824.html" TargetMode="External" /><Relationship Id="rId6" Type="http://schemas.openxmlformats.org/officeDocument/2006/relationships/hyperlink" Target="http://www.gk114.com/a/gxzs/zszc/chongqing/" TargetMode="External" /><Relationship Id="rId7" Type="http://schemas.openxmlformats.org/officeDocument/2006/relationships/hyperlink" Target="http://www.gk114.com/a/gxzs/zszc/chongqing/2022/0328/21993.html" TargetMode="External" /><Relationship Id="rId8" Type="http://schemas.openxmlformats.org/officeDocument/2006/relationships/hyperlink" Target="http://www.gk114.com/a/gxzs/zszc/chongqing/2022/0303/21802.html" TargetMode="External" /><Relationship Id="rId9" Type="http://schemas.openxmlformats.org/officeDocument/2006/relationships/hyperlink" Target="http://www.gk114.com/a/gxzs/zszc/chongqing/2020/0721/1744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