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重庆海联职业技术学院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海联职业技术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重庆海联职业技术学院创建于</w:t>
      </w:r>
      <w:r>
        <w:rPr>
          <w:rFonts w:ascii="Times New Roman" w:eastAsia="Times New Roman" w:hAnsi="Times New Roman" w:cs="Times New Roman"/>
        </w:rPr>
        <w:t>1999</w:t>
      </w:r>
      <w:r>
        <w:rPr>
          <w:rFonts w:ascii="SimSun" w:eastAsia="SimSun" w:hAnsi="SimSun" w:cs="SimSun"/>
        </w:rPr>
        <w:t>年，是经重庆市人民政府批准、教育部备案，纳入国家招生计划、面向全国招生的全日制普通高等院校。</w:t>
      </w:r>
      <w:r>
        <w:rPr>
          <w:rFonts w:ascii="Times New Roman" w:eastAsia="Times New Roman" w:hAnsi="Times New Roman" w:cs="Times New Roman"/>
        </w:rPr>
        <w:t>2009</w:t>
      </w:r>
      <w:r>
        <w:rPr>
          <w:rFonts w:ascii="SimSun" w:eastAsia="SimSun" w:hAnsi="SimSun" w:cs="SimSun"/>
        </w:rPr>
        <w:t>年，经重庆市人民政府批准，西南政法大学全面接管了学院，成为学院的投资者、举办者和管理者。</w:t>
      </w:r>
      <w:r>
        <w:rPr>
          <w:rFonts w:ascii="Times New Roman" w:eastAsia="Times New Roman" w:hAnsi="Times New Roman" w:cs="Times New Roman"/>
        </w:rPr>
        <w:t>2013</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四川泛美教育投资集团有限责任公司和重庆斌鑫集团有限公司成立重庆新元投资有限公司，重庆海联职业技术学院由重庆新元投资有限公司独立举办。学院作为泛美集团旗下重庆首家专业航空高职院校，积累了丰富的航空职业教育经验和雄厚的民航专家团队，学院将依托集团的教育资源优势和重庆的区域优势，致力于打造一所培养服务、运输、维修、飞行、创新人才为一体的专业航空职业学院，培养航空服务的高级人才、航空运输业的实用人才、航空制造业的维修人才以及通用航空飞行专业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根据《中华人民共和国教育法》、《中华人民共和国高等教育法》，结合各省（自治区、直辖市）的招生录取政策与本院的实际情况，制定重庆海联职业技术学院招生章程。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、学校名称：重庆海联职业技术学院。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、院校代码：</w:t>
      </w:r>
      <w:r>
        <w:rPr>
          <w:rFonts w:ascii="Times New Roman" w:eastAsia="Times New Roman" w:hAnsi="Times New Roman" w:cs="Times New Roman"/>
        </w:rPr>
        <w:t>12754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、学校地址：重庆市渝北区回兴街道兴科二路一号。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、办学类型：全日制民办普通高等职业院校。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、招生计划：详见各省（市）招生信息报。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、证书种类：学生在规定的学习年限内完成普通专科教育培养方案要求的各项内容，经全面审查合格准予毕业者，颁发经教育部统一电子注册的重庆海联职业技术学院全日制普通专科毕业证书。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招生工作领导小组：学院成立招生管理领导小组，由学院院长担任领导小组组长、分管招生工作、教学工作、学生工作和纪检工作的副院长担任领导小组副组长。领导小组成员由云非工作室、招生办公室、就业办公室、网络中心、后勤处、财务处、院办、教务处、学生处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、学院招生工作监察小组：分管监察工作的副院长任组长，相关部门负责人任纪检员，负责对学院的招生工作进行全面监督。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学校产权的有</w:t>
      </w:r>
      <w:r>
        <w:rPr>
          <w:rFonts w:ascii="Times New Roman" w:eastAsia="Times New Roman" w:hAnsi="Times New Roman" w:cs="Times New Roman"/>
        </w:rPr>
        <w:t>199442</w:t>
      </w:r>
      <w:r>
        <w:rPr>
          <w:rFonts w:ascii="SimSun" w:eastAsia="SimSun" w:hAnsi="SimSun" w:cs="SimSun"/>
        </w:rPr>
        <w:t>平方米，非学校产权的有</w:t>
      </w:r>
      <w:r>
        <w:rPr>
          <w:rFonts w:ascii="Times New Roman" w:eastAsia="Times New Roman" w:hAnsi="Times New Roman" w:cs="Times New Roman"/>
        </w:rPr>
        <w:t>200000</w:t>
      </w:r>
      <w:r>
        <w:rPr>
          <w:rFonts w:ascii="SimSun" w:eastAsia="SimSun" w:hAnsi="SimSun" w:cs="SimSun"/>
        </w:rPr>
        <w:t>平方米：独立使用</w:t>
      </w:r>
      <w:r>
        <w:rPr>
          <w:rFonts w:ascii="Times New Roman" w:eastAsia="Times New Roman" w:hAnsi="Times New Roman" w:cs="Times New Roman"/>
        </w:rPr>
        <w:t>150000</w:t>
      </w:r>
      <w:r>
        <w:rPr>
          <w:rFonts w:ascii="SimSun" w:eastAsia="SimSun" w:hAnsi="SimSun" w:cs="SimSun"/>
        </w:rPr>
        <w:t>平方米，共同使用</w:t>
      </w:r>
      <w:r>
        <w:rPr>
          <w:rFonts w:ascii="Times New Roman" w:eastAsia="Times New Roman" w:hAnsi="Times New Roman" w:cs="Times New Roman"/>
        </w:rPr>
        <w:t>50000</w:t>
      </w:r>
      <w:r>
        <w:rPr>
          <w:rFonts w:ascii="SimSun" w:eastAsia="SimSun" w:hAnsi="SimSun" w:cs="SimSun"/>
        </w:rPr>
        <w:t>平方米。非学校产权校舍建筑面积合计（独立使用）：</w:t>
      </w:r>
      <w:r>
        <w:rPr>
          <w:rFonts w:ascii="Times New Roman" w:eastAsia="Times New Roman" w:hAnsi="Times New Roman" w:cs="Times New Roman"/>
        </w:rPr>
        <w:t>80682</w:t>
      </w:r>
      <w:r>
        <w:rPr>
          <w:rFonts w:ascii="SimSun" w:eastAsia="SimSun" w:hAnsi="SimSun" w:cs="SimSun"/>
        </w:rPr>
        <w:t>平方米，其中教学科研及辅助用房（独立使用）</w:t>
      </w:r>
      <w:r>
        <w:rPr>
          <w:rFonts w:ascii="Times New Roman" w:eastAsia="Times New Roman" w:hAnsi="Times New Roman" w:cs="Times New Roman"/>
        </w:rPr>
        <w:t>50503</w:t>
      </w:r>
      <w:r>
        <w:rPr>
          <w:rFonts w:ascii="SimSun" w:eastAsia="SimSun" w:hAnsi="SimSun" w:cs="SimSun"/>
        </w:rPr>
        <w:t>平方米，行政办公用房（独立使用）</w:t>
      </w:r>
      <w:r>
        <w:rPr>
          <w:rFonts w:ascii="Times New Roman" w:eastAsia="Times New Roman" w:hAnsi="Times New Roman" w:cs="Times New Roman"/>
        </w:rPr>
        <w:t>2821</w:t>
      </w:r>
      <w:r>
        <w:rPr>
          <w:rFonts w:ascii="SimSun" w:eastAsia="SimSun" w:hAnsi="SimSun" w:cs="SimSun"/>
        </w:rPr>
        <w:t>平方米，学生宿舍（独立使用）：</w:t>
      </w:r>
      <w:r>
        <w:rPr>
          <w:rFonts w:ascii="Times New Roman" w:eastAsia="Times New Roman" w:hAnsi="Times New Roman" w:cs="Times New Roman"/>
        </w:rPr>
        <w:t>25058</w:t>
      </w:r>
      <w:r>
        <w:rPr>
          <w:rFonts w:ascii="SimSun" w:eastAsia="SimSun" w:hAnsi="SimSun" w:cs="SimSun"/>
        </w:rPr>
        <w:t>平方米，教学仪器设备总值（学校产权）：</w:t>
      </w:r>
      <w:r>
        <w:rPr>
          <w:rFonts w:ascii="Times New Roman" w:eastAsia="Times New Roman" w:hAnsi="Times New Roman" w:cs="Times New Roman"/>
        </w:rPr>
        <w:t>2214.556</w:t>
      </w:r>
      <w:r>
        <w:rPr>
          <w:rFonts w:ascii="SimSun" w:eastAsia="SimSun" w:hAnsi="SimSun" w:cs="SimSun"/>
        </w:rPr>
        <w:t>万元，非学校产权：</w:t>
      </w:r>
      <w:r>
        <w:rPr>
          <w:rFonts w:ascii="Times New Roman" w:eastAsia="Times New Roman" w:hAnsi="Times New Roman" w:cs="Times New Roman"/>
        </w:rPr>
        <w:t>2.72</w:t>
      </w:r>
      <w:r>
        <w:rPr>
          <w:rFonts w:ascii="SimSun" w:eastAsia="SimSun" w:hAnsi="SimSun" w:cs="SimSun"/>
        </w:rPr>
        <w:t>万元。图书（学校产权）：</w:t>
      </w:r>
      <w:r>
        <w:rPr>
          <w:rFonts w:ascii="Times New Roman" w:eastAsia="Times New Roman" w:hAnsi="Times New Roman" w:cs="Times New Roman"/>
        </w:rPr>
        <w:t>30.9476</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飞机机电设备专业只招男生，其它各专业录取不限男女生比例，身体健康标准按教育部、卫生部和中国残疾人联合会制定的《普通高等学院招生体检工作指导意见》执行。航空类专业报考条件如下：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（一）空中乘务、民航空中安全保卫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男生身高</w:t>
      </w:r>
      <w:r>
        <w:rPr>
          <w:rFonts w:ascii="Times New Roman" w:eastAsia="Times New Roman" w:hAnsi="Times New Roman" w:cs="Times New Roman"/>
        </w:rPr>
        <w:t>172CM—184CM</w:t>
      </w:r>
      <w:r>
        <w:rPr>
          <w:rFonts w:ascii="SimSun" w:eastAsia="SimSun" w:hAnsi="SimSun" w:cs="SimSun"/>
        </w:rPr>
        <w:t>，女生身高</w:t>
      </w:r>
      <w:r>
        <w:rPr>
          <w:rFonts w:ascii="Times New Roman" w:eastAsia="Times New Roman" w:hAnsi="Times New Roman" w:cs="Times New Roman"/>
        </w:rPr>
        <w:t>163CM—175CM</w:t>
      </w:r>
      <w:r>
        <w:rPr>
          <w:rFonts w:ascii="SimSun" w:eastAsia="SimSun" w:hAnsi="SimSun" w:cs="SimSun"/>
        </w:rPr>
        <w:t>或踮足而立时手指须触及</w:t>
      </w:r>
      <w:r>
        <w:rPr>
          <w:rFonts w:ascii="Times New Roman" w:eastAsia="Times New Roman" w:hAnsi="Times New Roman" w:cs="Times New Roman"/>
        </w:rPr>
        <w:t>212CM</w:t>
      </w:r>
      <w:r>
        <w:rPr>
          <w:rFonts w:ascii="SimSun" w:eastAsia="SimSun" w:hAnsi="SimSun" w:cs="SimSun"/>
        </w:rPr>
        <w:t>；体重</w:t>
      </w:r>
      <w:r>
        <w:rPr>
          <w:rFonts w:ascii="Times New Roman" w:eastAsia="Times New Roman" w:hAnsi="Times New Roman" w:cs="Times New Roman"/>
        </w:rPr>
        <w:t>KG=(</w:t>
      </w:r>
      <w:r>
        <w:rPr>
          <w:rFonts w:ascii="SimSun" w:eastAsia="SimSun" w:hAnsi="SimSun" w:cs="SimSun"/>
        </w:rPr>
        <w:t>身高</w:t>
      </w:r>
      <w:r>
        <w:rPr>
          <w:rFonts w:ascii="Times New Roman" w:eastAsia="Times New Roman" w:hAnsi="Times New Roman" w:cs="Times New Roman"/>
        </w:rPr>
        <w:t>CM-110)±(</w:t>
      </w:r>
      <w:r>
        <w:rPr>
          <w:rFonts w:ascii="SimSun" w:eastAsia="SimSun" w:hAnsi="SimSun" w:cs="SimSun"/>
        </w:rPr>
        <w:t>身高</w:t>
      </w:r>
      <w:r>
        <w:rPr>
          <w:rFonts w:ascii="Times New Roman" w:eastAsia="Times New Roman" w:hAnsi="Times New Roman" w:cs="Times New Roman"/>
        </w:rPr>
        <w:t>CM-110) ×10%</w:t>
      </w:r>
      <w:r>
        <w:rPr>
          <w:rFonts w:ascii="SimSun" w:eastAsia="SimSun" w:hAnsi="SimSun" w:cs="SimSun"/>
        </w:rPr>
        <w:t>；面部、颈部、手部及其它部位无明显疤痕。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（二）民航运输、民航安全技术管理、高速铁路客运乘务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男、女生身高要求分别在</w:t>
      </w:r>
      <w:r>
        <w:rPr>
          <w:rFonts w:ascii="Times New Roman" w:eastAsia="Times New Roman" w:hAnsi="Times New Roman" w:cs="Times New Roman"/>
        </w:rPr>
        <w:t>170CM</w:t>
      </w:r>
      <w:r>
        <w:rPr>
          <w:rFonts w:ascii="SimSun" w:eastAsia="SimSun" w:hAnsi="SimSun" w:cs="SimSun"/>
        </w:rPr>
        <w:t>和</w:t>
      </w:r>
      <w:r>
        <w:rPr>
          <w:rFonts w:ascii="Times New Roman" w:eastAsia="Times New Roman" w:hAnsi="Times New Roman" w:cs="Times New Roman"/>
        </w:rPr>
        <w:t>160CM</w:t>
      </w:r>
      <w:r>
        <w:rPr>
          <w:rFonts w:ascii="SimSun" w:eastAsia="SimSun" w:hAnsi="SimSun" w:cs="SimSun"/>
        </w:rPr>
        <w:t>以上；体重</w:t>
      </w:r>
      <w:r>
        <w:rPr>
          <w:rFonts w:ascii="Times New Roman" w:eastAsia="Times New Roman" w:hAnsi="Times New Roman" w:cs="Times New Roman"/>
        </w:rPr>
        <w:t>KG=(</w:t>
      </w:r>
      <w:r>
        <w:rPr>
          <w:rFonts w:ascii="SimSun" w:eastAsia="SimSun" w:hAnsi="SimSun" w:cs="SimSun"/>
        </w:rPr>
        <w:t>身高</w:t>
      </w:r>
      <w:r>
        <w:rPr>
          <w:rFonts w:ascii="Times New Roman" w:eastAsia="Times New Roman" w:hAnsi="Times New Roman" w:cs="Times New Roman"/>
        </w:rPr>
        <w:t>CM-110)±(</w:t>
      </w:r>
      <w:r>
        <w:rPr>
          <w:rFonts w:ascii="SimSun" w:eastAsia="SimSun" w:hAnsi="SimSun" w:cs="SimSun"/>
        </w:rPr>
        <w:t>身高</w:t>
      </w:r>
      <w:r>
        <w:rPr>
          <w:rFonts w:ascii="Times New Roman" w:eastAsia="Times New Roman" w:hAnsi="Times New Roman" w:cs="Times New Roman"/>
        </w:rPr>
        <w:t>CM-110) ×10%</w:t>
      </w:r>
      <w:r>
        <w:rPr>
          <w:rFonts w:ascii="SimSun" w:eastAsia="SimSun" w:hAnsi="SimSun" w:cs="SimSun"/>
        </w:rPr>
        <w:t>；面部、颈部、手部及其它部位无明显疤痕。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（三）旅游管理（航空旅游服务）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男生身高</w:t>
      </w:r>
      <w:r>
        <w:rPr>
          <w:rFonts w:ascii="Times New Roman" w:eastAsia="Times New Roman" w:hAnsi="Times New Roman" w:cs="Times New Roman"/>
        </w:rPr>
        <w:t>160CM</w:t>
      </w:r>
      <w:r>
        <w:rPr>
          <w:rFonts w:ascii="SimSun" w:eastAsia="SimSun" w:hAnsi="SimSun" w:cs="SimSun"/>
        </w:rPr>
        <w:t>及以上，女生身高</w:t>
      </w:r>
      <w:r>
        <w:rPr>
          <w:rFonts w:ascii="Times New Roman" w:eastAsia="Times New Roman" w:hAnsi="Times New Roman" w:cs="Times New Roman"/>
        </w:rPr>
        <w:t>155CM</w:t>
      </w:r>
      <w:r>
        <w:rPr>
          <w:rFonts w:ascii="SimSun" w:eastAsia="SimSun" w:hAnsi="SimSun" w:cs="SimSun"/>
        </w:rPr>
        <w:t>及以上；面部无明显疤痕。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报考以上专业均需要求：双眼矫正视力</w:t>
      </w:r>
      <w:r>
        <w:rPr>
          <w:rFonts w:ascii="Times New Roman" w:eastAsia="Times New Roman" w:hAnsi="Times New Roman" w:cs="Times New Roman"/>
        </w:rPr>
        <w:t>(C</w:t>
      </w:r>
      <w:r>
        <w:rPr>
          <w:rFonts w:ascii="SimSun" w:eastAsia="SimSun" w:hAnsi="SimSun" w:cs="SimSun"/>
        </w:rPr>
        <w:t>字表</w:t>
      </w:r>
      <w:r>
        <w:rPr>
          <w:rFonts w:ascii="Times New Roman" w:eastAsia="Times New Roman" w:hAnsi="Times New Roman" w:cs="Times New Roman"/>
        </w:rPr>
        <w:t>)</w:t>
      </w:r>
      <w:r>
        <w:rPr>
          <w:rFonts w:ascii="SimSun" w:eastAsia="SimSun" w:hAnsi="SimSun" w:cs="SimSun"/>
        </w:rPr>
        <w:t>不低于</w:t>
      </w:r>
      <w:r>
        <w:rPr>
          <w:rFonts w:ascii="Times New Roman" w:eastAsia="Times New Roman" w:hAnsi="Times New Roman" w:cs="Times New Roman"/>
        </w:rPr>
        <w:t>0.7</w:t>
      </w:r>
      <w:r>
        <w:rPr>
          <w:rFonts w:ascii="SimSun" w:eastAsia="SimSun" w:hAnsi="SimSun" w:cs="SimSun"/>
        </w:rPr>
        <w:t>，无色盲、色弱、斜视；口齿清楚，英语和普通话口语基础较好，无口臭，听力正常，无耳鸣；五官端正，身材匀称，无明显内、外八字，形象气质俱佳；身体健康，无心理疾患，无精神病史及癫痫病史，肝功能正常，无肾炎、心脏病、传染病及各类慢性疾病；无犯罪史，无严重违纪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（四）航空物流、飞机机电设备维修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双眼矫正视力</w:t>
      </w:r>
      <w:r>
        <w:rPr>
          <w:rFonts w:ascii="Times New Roman" w:eastAsia="Times New Roman" w:hAnsi="Times New Roman" w:cs="Times New Roman"/>
        </w:rPr>
        <w:t>(C</w:t>
      </w:r>
      <w:r>
        <w:rPr>
          <w:rFonts w:ascii="SimSun" w:eastAsia="SimSun" w:hAnsi="SimSun" w:cs="SimSun"/>
        </w:rPr>
        <w:t>字表</w:t>
      </w:r>
      <w:r>
        <w:rPr>
          <w:rFonts w:ascii="Times New Roman" w:eastAsia="Times New Roman" w:hAnsi="Times New Roman" w:cs="Times New Roman"/>
        </w:rPr>
        <w:t>)</w:t>
      </w:r>
      <w:r>
        <w:rPr>
          <w:rFonts w:ascii="SimSun" w:eastAsia="SimSun" w:hAnsi="SimSun" w:cs="SimSun"/>
        </w:rPr>
        <w:t>不低于</w:t>
      </w:r>
      <w:r>
        <w:rPr>
          <w:rFonts w:ascii="Times New Roman" w:eastAsia="Times New Roman" w:hAnsi="Times New Roman" w:cs="Times New Roman"/>
        </w:rPr>
        <w:t>0.7</w:t>
      </w:r>
      <w:r>
        <w:rPr>
          <w:rFonts w:ascii="SimSun" w:eastAsia="SimSun" w:hAnsi="SimSun" w:cs="SimSun"/>
        </w:rPr>
        <w:t>，无色盲、色弱、斜视；听力正常，无残疾耳；面部、颈部、手部及裸露部位无纹身、无明显疤痕、胎记；身体健康，无心理疾患，无精神病史及癫痫病史，肝功能正常，无肾炎、心脏病、传染病及各类慢性疾病；无犯罪史，无严重违纪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（五）无人机应用技术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矫正视力</w:t>
      </w:r>
      <w:r>
        <w:rPr>
          <w:rFonts w:ascii="Times New Roman" w:eastAsia="Times New Roman" w:hAnsi="Times New Roman" w:cs="Times New Roman"/>
        </w:rPr>
        <w:t>1.0</w:t>
      </w:r>
      <w:r>
        <w:rPr>
          <w:rFonts w:ascii="SimSun" w:eastAsia="SimSun" w:hAnsi="SimSun" w:cs="SimSun"/>
        </w:rPr>
        <w:t>以上，无色盲、色弱、斜视；听力正常，无残疾耳；身体健康，无传染性疾病、无心脑血管及精神类疾病，肢体无残疾，无不良嗜好；无犯罪史，无严重违纪史。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（六）航空地面设备维修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身体健康、无犯罪史、无严重违纪史的考生均可报读。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、录取的总原则：按照公平竞争、公正选拔、公开透明的原则，德智体美劳全面考核、综合评价、择优录取新生。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、调档比例：根据本院校在各省（自治区、直辖市）投放的招生计划和各省的生源情况确定调档比例。调档比例一般控制在</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、录取操作办法：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实行平行志愿录取的省（市、区），执行各省的政策。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对加分投档考生的处理：认可各省（市、区）加降分政策。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、男女比例：飞机机电设备维修限招理科男生、飞机电子设备维修限招理科，其它所有专业招生录取均无男女生比例要求。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、外语语种：我院招生专业不限外语语种，入学后公共外语统一为英语。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于报考我院且符合国家及各省（直辖市、自治区）规定的加分和降分条件的进档考生，从高分到低分遵循考生志愿结合身体条件进行专业录取，如考生所报专业已满，如果服从专业调剂，则调剂到身体符合相关专业要求的未录满的专业，如果不服从专业调剂，则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的相关规定，新生应在学校规定期限内到校办理入学手续。因故不能按时入学者，应向学校请假。未请假或请假逾期者，视为自动放弃入学资格。新生入学后，学院将在三个月内按照国家招生规定对其进行复查，复查不合格者，学院将按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七、学费、住宿费和奖助贷学金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、学费：学院收费标准按渝价</w:t>
      </w:r>
      <w:r>
        <w:rPr>
          <w:rFonts w:ascii="Times New Roman" w:eastAsia="Times New Roman" w:hAnsi="Times New Roman" w:cs="Times New Roman"/>
        </w:rPr>
        <w:t>[2011]113</w:t>
      </w:r>
      <w:r>
        <w:rPr>
          <w:rFonts w:ascii="SimSun" w:eastAsia="SimSun" w:hAnsi="SimSun" w:cs="SimSun"/>
        </w:rPr>
        <w:t>号、渝价</w:t>
      </w:r>
      <w:r>
        <w:rPr>
          <w:rFonts w:ascii="Times New Roman" w:eastAsia="Times New Roman" w:hAnsi="Times New Roman" w:cs="Times New Roman"/>
        </w:rPr>
        <w:t>[2011]441</w:t>
      </w:r>
      <w:r>
        <w:rPr>
          <w:rFonts w:ascii="SimSun" w:eastAsia="SimSun" w:hAnsi="SimSun" w:cs="SimSun"/>
        </w:rPr>
        <w:t>号、渝价</w:t>
      </w:r>
      <w:r>
        <w:rPr>
          <w:rFonts w:ascii="Times New Roman" w:eastAsia="Times New Roman" w:hAnsi="Times New Roman" w:cs="Times New Roman"/>
        </w:rPr>
        <w:t>[2013]52</w:t>
      </w:r>
      <w:r>
        <w:rPr>
          <w:rFonts w:ascii="SimSun" w:eastAsia="SimSun" w:hAnsi="SimSun" w:cs="SimSun"/>
        </w:rPr>
        <w:t>号文件以及重庆市物价局核准的标准执行，具体为</w:t>
      </w:r>
      <w:r>
        <w:rPr>
          <w:rFonts w:ascii="Times New Roman" w:eastAsia="Times New Roman" w:hAnsi="Times New Roman" w:cs="Times New Roman"/>
        </w:rPr>
        <w:t>7300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—11900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年。各专业具体收费标准详见我院官网。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、住宿费：住宿费收费按渝价</w:t>
      </w:r>
      <w:r>
        <w:rPr>
          <w:rFonts w:ascii="Times New Roman" w:eastAsia="Times New Roman" w:hAnsi="Times New Roman" w:cs="Times New Roman"/>
        </w:rPr>
        <w:t>[2004]503</w:t>
      </w:r>
      <w:r>
        <w:rPr>
          <w:rFonts w:ascii="SimSun" w:eastAsia="SimSun" w:hAnsi="SimSun" w:cs="SimSun"/>
        </w:rPr>
        <w:t>号、渝价</w:t>
      </w:r>
      <w:r>
        <w:rPr>
          <w:rFonts w:ascii="Times New Roman" w:eastAsia="Times New Roman" w:hAnsi="Times New Roman" w:cs="Times New Roman"/>
        </w:rPr>
        <w:t>[2011]230</w:t>
      </w:r>
      <w:r>
        <w:rPr>
          <w:rFonts w:ascii="SimSun" w:eastAsia="SimSun" w:hAnsi="SimSun" w:cs="SimSun"/>
        </w:rPr>
        <w:t>号文件执行，标准为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年（详细情况见本院公示栏的常年公示）。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学生退学（转学）退费办法按渝价</w:t>
      </w:r>
      <w:r>
        <w:rPr>
          <w:rFonts w:ascii="Times New Roman" w:eastAsia="Times New Roman" w:hAnsi="Times New Roman" w:cs="Times New Roman"/>
        </w:rPr>
        <w:t>[2005]487</w:t>
      </w:r>
      <w:r>
        <w:rPr>
          <w:rFonts w:ascii="SimSun" w:eastAsia="SimSun" w:hAnsi="SimSun" w:cs="SimSun"/>
        </w:rPr>
        <w:t>号文件执行，如因故退学或提前结束学业，学校按学生实际学习时间和实际住宿时间，根据重庆市民办教育收费管理暂行办法实施细则的规定执行。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、奖助贷学金：按国家相关资助政策规定，在校学生可享受：国家奖学金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年；国家助学金：其中，一等助学金</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对当年入学的新生，可在生源地教育行政管理部门下属的学生资助管理中心申请办理生源地信用助学贷款来完成学业。学院还设有各类奖学金，包括优秀学生奖学金、优秀学生干部奖学金、院长奖学金和校企合作专项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八、声明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我院从不委托任何单位和个人代办招生事宜，有关招生录取问题，请直接与我院招生部门联系。否则，出现任何后果，学校概不负责。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招生部门：重庆海联职业技术学院招生办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学院总机：</w:t>
      </w:r>
      <w:r>
        <w:rPr>
          <w:rFonts w:ascii="Times New Roman" w:eastAsia="Times New Roman" w:hAnsi="Times New Roman" w:cs="Times New Roman"/>
        </w:rPr>
        <w:t xml:space="preserve">4006960333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4006960333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 023-67199881</w:t>
      </w:r>
      <w:r>
        <w:rPr>
          <w:rFonts w:ascii="SimSun" w:eastAsia="SimSun" w:hAnsi="SimSun" w:cs="SimSun"/>
        </w:rPr>
        <w:t>、</w:t>
      </w:r>
      <w:r>
        <w:rPr>
          <w:rFonts w:ascii="Times New Roman" w:eastAsia="Times New Roman" w:hAnsi="Times New Roman" w:cs="Times New Roman"/>
        </w:rPr>
        <w:t>67199882</w:t>
      </w:r>
      <w:r>
        <w:rPr>
          <w:rFonts w:ascii="SimSun" w:eastAsia="SimSun" w:hAnsi="SimSun" w:cs="SimSun"/>
        </w:rPr>
        <w:t>、</w:t>
      </w:r>
      <w:r>
        <w:rPr>
          <w:rFonts w:ascii="Times New Roman" w:eastAsia="Times New Roman" w:hAnsi="Times New Roman" w:cs="Times New Roman"/>
        </w:rPr>
        <w:t>67199883</w:t>
      </w:r>
      <w:r>
        <w:rPr>
          <w:rFonts w:ascii="SimSun" w:eastAsia="SimSun" w:hAnsi="SimSun" w:cs="SimSun"/>
        </w:rPr>
        <w:t>、</w:t>
      </w:r>
      <w:r>
        <w:rPr>
          <w:rFonts w:ascii="Times New Roman" w:eastAsia="Times New Roman" w:hAnsi="Times New Roman" w:cs="Times New Roman"/>
        </w:rPr>
        <w:t>67199889</w:t>
      </w:r>
      <w:r>
        <w:rPr>
          <w:rFonts w:ascii="SimSun" w:eastAsia="SimSun" w:hAnsi="SimSun" w:cs="SimSun"/>
        </w:rPr>
        <w:t>、</w:t>
      </w:r>
      <w:r>
        <w:rPr>
          <w:rFonts w:ascii="Times New Roman" w:eastAsia="Times New Roman" w:hAnsi="Times New Roman" w:cs="Times New Roman"/>
        </w:rPr>
        <w:t>023-67459242</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我校微信（重庆海联职业技术学院或</w:t>
      </w:r>
      <w:r>
        <w:rPr>
          <w:rFonts w:ascii="Times New Roman" w:eastAsia="Times New Roman" w:hAnsi="Times New Roman" w:cs="Times New Roman"/>
        </w:rPr>
        <w:t>cqhlzyxy</w:t>
      </w:r>
      <w:r>
        <w:rPr>
          <w:rFonts w:ascii="SimSun" w:eastAsia="SimSun" w:hAnsi="SimSun" w:cs="SimSun"/>
        </w:rPr>
        <w:t>）、新浪</w:t>
      </w:r>
      <w:r>
        <w:rPr>
          <w:rFonts w:ascii="Times New Roman" w:eastAsia="Times New Roman" w:hAnsi="Times New Roman" w:cs="Times New Roman"/>
        </w:rPr>
        <w:t>/</w:t>
      </w:r>
      <w:r>
        <w:rPr>
          <w:rFonts w:ascii="SimSun" w:eastAsia="SimSun" w:hAnsi="SimSun" w:cs="SimSun"/>
        </w:rPr>
        <w:t>腾讯微博：重庆海联职业技术学院。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招生网站：</w:t>
      </w:r>
      <w:r>
        <w:rPr>
          <w:rFonts w:ascii="Times New Roman" w:eastAsia="Times New Roman" w:hAnsi="Times New Roman" w:cs="Times New Roman"/>
        </w:rPr>
        <w:t xml:space="preserve">www.hailian.cn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十、本章程由重庆海联职业技术学院招生办公室负责解释。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重庆城市管理职业学院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重庆机电职业技术大学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70.html" TargetMode="External" /><Relationship Id="rId5" Type="http://schemas.openxmlformats.org/officeDocument/2006/relationships/hyperlink" Target="http://www.gk114.com/a/gxzs/zszc/chongqing/2020/0629/17172.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