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重庆青年职业技术学院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规范招生工作，切实维护学校和考生的合法权益，确保学校招生工作顺利进行，根据《中华人民共和国教育法》《中华人民共和国高等教育法》和教育部主管部门有关政策和规定，结合重庆青年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一、学院名称：重庆青年职业技术学院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 xml:space="preserve">: 14069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重庆市北碚区歇马街道盐井坝</w:t>
      </w:r>
      <w:r>
        <w:rPr>
          <w:rFonts w:ascii="Times New Roman" w:eastAsia="Times New Roman" w:hAnsi="Times New Roman" w:cs="Times New Roman"/>
        </w:rPr>
        <w:t>1</w:t>
      </w:r>
      <w:r>
        <w:rPr>
          <w:rFonts w:ascii="SimSun" w:eastAsia="SimSun" w:hAnsi="SimSun" w:cs="SimSun"/>
        </w:rPr>
        <w:t>号（北碚校区），在北碚校区就读的专业有：护理、康复治疗技术、健康管理、社会工作、空中乘务、飞机机电设备维修、机电一体化技术、汽车检测与维修技术、新能源汽车技术、移动通信技术等</w:t>
      </w:r>
      <w:r>
        <w:rPr>
          <w:rFonts w:ascii="Times New Roman" w:eastAsia="Times New Roman" w:hAnsi="Times New Roman" w:cs="Times New Roman"/>
        </w:rPr>
        <w:t>10</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重庆市巴南区龙洲湾箭滨二路</w:t>
      </w:r>
      <w:r>
        <w:rPr>
          <w:rFonts w:ascii="Times New Roman" w:eastAsia="Times New Roman" w:hAnsi="Times New Roman" w:cs="Times New Roman"/>
        </w:rPr>
        <w:t>1126</w:t>
      </w:r>
      <w:r>
        <w:rPr>
          <w:rFonts w:ascii="SimSun" w:eastAsia="SimSun" w:hAnsi="SimSun" w:cs="SimSun"/>
        </w:rPr>
        <w:t>号（巴南校区），在巴南校区就读的专业有：早期教育、学前教育、会计、电子商务、国际商务、金融管理、物流管理、人力资源管理、酒店管理、导游、会展策划与管理、数字媒体应用技术、信息安全与管理、动漫制作技术、物联网应用技术、大数据技术与应用、网络新闻与传播等</w:t>
      </w:r>
      <w:r>
        <w:rPr>
          <w:rFonts w:ascii="Times New Roman" w:eastAsia="Times New Roman" w:hAnsi="Times New Roman" w:cs="Times New Roman"/>
        </w:rPr>
        <w:t>17</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四、办学层次：高职专科（全日制）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六、办学基本情况：重庆青年职业技术学院（学院代码：</w:t>
      </w:r>
      <w:r>
        <w:rPr>
          <w:rFonts w:ascii="Times New Roman" w:eastAsia="Times New Roman" w:hAnsi="Times New Roman" w:cs="Times New Roman"/>
        </w:rPr>
        <w:t>14069</w:t>
      </w:r>
      <w:r>
        <w:rPr>
          <w:rFonts w:ascii="SimSun" w:eastAsia="SimSun" w:hAnsi="SimSun" w:cs="SimSun"/>
        </w:rPr>
        <w:t>）是经重庆市人民政府批准，国家教育部备案，面向全国招生的全日制公办普通高等学校</w:t>
      </w:r>
      <w:r>
        <w:rPr>
          <w:rFonts w:ascii="Times New Roman" w:eastAsia="Times New Roman" w:hAnsi="Times New Roman" w:cs="Times New Roman"/>
        </w:rPr>
        <w:t>,</w:t>
      </w:r>
      <w:r>
        <w:rPr>
          <w:rFonts w:ascii="SimSun" w:eastAsia="SimSun" w:hAnsi="SimSun" w:cs="SimSun"/>
        </w:rPr>
        <w:t>由重庆市教育委员会主管。学院前身为重庆市团校，创建于</w:t>
      </w:r>
      <w:r>
        <w:rPr>
          <w:rFonts w:ascii="Times New Roman" w:eastAsia="Times New Roman" w:hAnsi="Times New Roman" w:cs="Times New Roman"/>
        </w:rPr>
        <w:t>1954</w:t>
      </w:r>
      <w:r>
        <w:rPr>
          <w:rFonts w:ascii="SimSun" w:eastAsia="SimSun" w:hAnsi="SimSun" w:cs="SimSun"/>
        </w:rPr>
        <w:t>年，</w:t>
      </w:r>
      <w:r>
        <w:rPr>
          <w:rFonts w:ascii="Times New Roman" w:eastAsia="Times New Roman" w:hAnsi="Times New Roman" w:cs="Times New Roman"/>
        </w:rPr>
        <w:t>2006</w:t>
      </w:r>
      <w:r>
        <w:rPr>
          <w:rFonts w:ascii="SimSun" w:eastAsia="SimSun" w:hAnsi="SimSun" w:cs="SimSun"/>
        </w:rPr>
        <w:t>年转制为普通高等院校重庆青年职业技术学院，</w:t>
      </w:r>
      <w:r>
        <w:rPr>
          <w:rFonts w:ascii="Times New Roman" w:eastAsia="Times New Roman" w:hAnsi="Times New Roman" w:cs="Times New Roman"/>
        </w:rPr>
        <w:t>2011</w:t>
      </w:r>
      <w:r>
        <w:rPr>
          <w:rFonts w:ascii="SimSun" w:eastAsia="SimSun" w:hAnsi="SimSun" w:cs="SimSun"/>
        </w:rPr>
        <w:t>年通过教育部高等职业院校人才培养工作评估</w:t>
      </w:r>
      <w:r>
        <w:rPr>
          <w:rFonts w:ascii="Times New Roman" w:eastAsia="Times New Roman" w:hAnsi="Times New Roman" w:cs="Times New Roman"/>
        </w:rPr>
        <w:t>,2016</w:t>
      </w:r>
      <w:r>
        <w:rPr>
          <w:rFonts w:ascii="SimSun" w:eastAsia="SimSun" w:hAnsi="SimSun" w:cs="SimSun"/>
        </w:rPr>
        <w:t>年群团改革划归重庆市教委主管。</w:t>
      </w:r>
      <w:r>
        <w:rPr>
          <w:rFonts w:ascii="Times New Roman" w:eastAsia="Times New Roman" w:hAnsi="Times New Roman" w:cs="Times New Roman"/>
        </w:rPr>
        <w:t>2018</w:t>
      </w:r>
      <w:r>
        <w:rPr>
          <w:rFonts w:ascii="SimSun" w:eastAsia="SimSun" w:hAnsi="SimSun" w:cs="SimSun"/>
        </w:rPr>
        <w:t>年，学院被市教委、市财政局确定为重庆市优质高等职业院校建设项目（培育）单位。学院现有北碚、巴南两个校区，北碚校区坐落于北碚区歇马街道，毗邻西南大学，位于重庆市北碚国家大学科技园；巴南校区坐落于巴南区龙洲湾街道，位于重庆高职城内，学校现占地约</w:t>
      </w:r>
      <w:r>
        <w:rPr>
          <w:rFonts w:ascii="Times New Roman" w:eastAsia="Times New Roman" w:hAnsi="Times New Roman" w:cs="Times New Roman"/>
        </w:rPr>
        <w:t>340</w:t>
      </w:r>
      <w:r>
        <w:rPr>
          <w:rFonts w:ascii="SimSun" w:eastAsia="SimSun" w:hAnsi="SimSun" w:cs="SimSun"/>
        </w:rPr>
        <w:t>亩，总建筑面积</w:t>
      </w:r>
      <w:r>
        <w:rPr>
          <w:rFonts w:ascii="Times New Roman" w:eastAsia="Times New Roman" w:hAnsi="Times New Roman" w:cs="Times New Roman"/>
        </w:rPr>
        <w:t>119161.71</w:t>
      </w:r>
      <w:r>
        <w:rPr>
          <w:rFonts w:ascii="SimSun" w:eastAsia="SimSun" w:hAnsi="SimSun" w:cs="SimSun"/>
        </w:rPr>
        <w:t>平方米，教职工</w:t>
      </w:r>
      <w:r>
        <w:rPr>
          <w:rFonts w:ascii="Times New Roman" w:eastAsia="Times New Roman" w:hAnsi="Times New Roman" w:cs="Times New Roman"/>
        </w:rPr>
        <w:t>346</w:t>
      </w:r>
      <w:r>
        <w:rPr>
          <w:rFonts w:ascii="SimSun" w:eastAsia="SimSun" w:hAnsi="SimSun" w:cs="SimSun"/>
        </w:rPr>
        <w:t>人，其中高级职称</w:t>
      </w:r>
      <w:r>
        <w:rPr>
          <w:rFonts w:ascii="Times New Roman" w:eastAsia="Times New Roman" w:hAnsi="Times New Roman" w:cs="Times New Roman"/>
        </w:rPr>
        <w:t>58</w:t>
      </w:r>
      <w:r>
        <w:rPr>
          <w:rFonts w:ascii="SimSun" w:eastAsia="SimSun" w:hAnsi="SimSun" w:cs="SimSun"/>
        </w:rPr>
        <w:t>人，博士（在读博士）</w:t>
      </w:r>
      <w:r>
        <w:rPr>
          <w:rFonts w:ascii="Times New Roman" w:eastAsia="Times New Roman" w:hAnsi="Times New Roman" w:cs="Times New Roman"/>
        </w:rPr>
        <w:t>11</w:t>
      </w:r>
      <w:r>
        <w:rPr>
          <w:rFonts w:ascii="SimSun" w:eastAsia="SimSun" w:hAnsi="SimSun" w:cs="SimSun"/>
        </w:rPr>
        <w:t>人、硕士</w:t>
      </w:r>
      <w:r>
        <w:rPr>
          <w:rFonts w:ascii="Times New Roman" w:eastAsia="Times New Roman" w:hAnsi="Times New Roman" w:cs="Times New Roman"/>
        </w:rPr>
        <w:t>160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型教师</w:t>
      </w:r>
      <w:r>
        <w:rPr>
          <w:rFonts w:ascii="Times New Roman" w:eastAsia="Times New Roman" w:hAnsi="Times New Roman" w:cs="Times New Roman"/>
        </w:rPr>
        <w:t>70</w:t>
      </w:r>
      <w:r>
        <w:rPr>
          <w:rFonts w:ascii="SimSun" w:eastAsia="SimSun" w:hAnsi="SimSun" w:cs="SimSun"/>
        </w:rPr>
        <w:t>人，外聘兼职教师和客座教授</w:t>
      </w:r>
      <w:r>
        <w:rPr>
          <w:rFonts w:ascii="Times New Roman" w:eastAsia="Times New Roman" w:hAnsi="Times New Roman" w:cs="Times New Roman"/>
        </w:rPr>
        <w:t>97</w:t>
      </w:r>
      <w:r>
        <w:rPr>
          <w:rFonts w:ascii="SimSun" w:eastAsia="SimSun" w:hAnsi="SimSun" w:cs="SimSun"/>
        </w:rPr>
        <w:t>人，在校学生</w:t>
      </w:r>
      <w:r>
        <w:rPr>
          <w:rFonts w:ascii="Times New Roman" w:eastAsia="Times New Roman" w:hAnsi="Times New Roman" w:cs="Times New Roman"/>
        </w:rPr>
        <w:t>5537</w:t>
      </w:r>
      <w:r>
        <w:rPr>
          <w:rFonts w:ascii="SimSun" w:eastAsia="SimSun" w:hAnsi="SimSun" w:cs="SimSun"/>
        </w:rPr>
        <w:t>人，教学仪器设备投入总值</w:t>
      </w:r>
      <w:r>
        <w:rPr>
          <w:rFonts w:ascii="Times New Roman" w:eastAsia="Times New Roman" w:hAnsi="Times New Roman" w:cs="Times New Roman"/>
        </w:rPr>
        <w:t>2504.78</w:t>
      </w:r>
      <w:r>
        <w:rPr>
          <w:rFonts w:ascii="SimSun" w:eastAsia="SimSun" w:hAnsi="SimSun" w:cs="SimSun"/>
        </w:rPr>
        <w:t>万元；拥有计算机、电子、机械等校内实习实训室</w:t>
      </w:r>
      <w:r>
        <w:rPr>
          <w:rFonts w:ascii="Times New Roman" w:eastAsia="Times New Roman" w:hAnsi="Times New Roman" w:cs="Times New Roman"/>
        </w:rPr>
        <w:t>76</w:t>
      </w:r>
      <w:r>
        <w:rPr>
          <w:rFonts w:ascii="SimSun" w:eastAsia="SimSun" w:hAnsi="SimSun" w:cs="SimSun"/>
        </w:rPr>
        <w:t>个，校外实习基地和产学基地</w:t>
      </w:r>
      <w:r>
        <w:rPr>
          <w:rFonts w:ascii="Times New Roman" w:eastAsia="Times New Roman" w:hAnsi="Times New Roman" w:cs="Times New Roman"/>
        </w:rPr>
        <w:t>56</w:t>
      </w:r>
      <w:r>
        <w:rPr>
          <w:rFonts w:ascii="SimSun" w:eastAsia="SimSun" w:hAnsi="SimSun" w:cs="SimSun"/>
        </w:rPr>
        <w:t>处；建有重庆一流的数字化校园，图书馆藏书</w:t>
      </w:r>
      <w:r>
        <w:rPr>
          <w:rFonts w:ascii="Times New Roman" w:eastAsia="Times New Roman" w:hAnsi="Times New Roman" w:cs="Times New Roman"/>
        </w:rPr>
        <w:t>34.75</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七、招生工作组织机构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学院招生工作领导小组会是招生工作领导和决策机构，由院长任组长。学院招生就业处是组织和实施招生及其相关工作的常设机构，具体负责招生日常工作。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八、招生计划：学院</w:t>
      </w:r>
      <w:r>
        <w:rPr>
          <w:rFonts w:ascii="Times New Roman" w:eastAsia="Times New Roman" w:hAnsi="Times New Roman" w:cs="Times New Roman"/>
        </w:rPr>
        <w:t>2019</w:t>
      </w:r>
      <w:r>
        <w:rPr>
          <w:rFonts w:ascii="SimSun" w:eastAsia="SimSun" w:hAnsi="SimSun" w:cs="SimSun"/>
        </w:rPr>
        <w:t>年面向重庆、四川、贵州、云南</w:t>
      </w:r>
      <w:r>
        <w:rPr>
          <w:rFonts w:ascii="Times New Roman" w:eastAsia="Times New Roman" w:hAnsi="Times New Roman" w:cs="Times New Roman"/>
        </w:rPr>
        <w:t>4</w:t>
      </w:r>
      <w:r>
        <w:rPr>
          <w:rFonts w:ascii="SimSun" w:eastAsia="SimSun" w:hAnsi="SimSun" w:cs="SimSun"/>
        </w:rPr>
        <w:t>个省（直辖市）招收高职（专科）学生。各省（直辖市）的招生专业、计划详见各省级招办公布的招考信息。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九、收费标准：学院严格执行重庆市教委、市财政局、市物价局核定的收费标准。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　费：文理科各专业</w:t>
      </w:r>
      <w:r>
        <w:rPr>
          <w:rFonts w:ascii="Times New Roman" w:eastAsia="Times New Roman" w:hAnsi="Times New Roman" w:cs="Times New Roman"/>
        </w:rPr>
        <w:t>5800-9200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住宿费：学生公寓</w:t>
      </w:r>
      <w:r>
        <w:rPr>
          <w:rFonts w:ascii="Times New Roman" w:eastAsia="Times New Roman" w:hAnsi="Times New Roman" w:cs="Times New Roman"/>
        </w:rPr>
        <w:t>1000</w:t>
      </w:r>
      <w:r>
        <w:rPr>
          <w:rFonts w:ascii="SimSun" w:eastAsia="SimSun" w:hAnsi="SimSun" w:cs="SimSun"/>
        </w:rPr>
        <w:t>元／学年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如因故退学或提前结束学业，学院按学生实际学习时间和实际住宿时间，按月计退剩余的学费和住宿费。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具体专业收费标准详见各省（直辖市）招生办公室公布的招考信息。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十、录取原则：学院严格按照教育部颁发的《普通高等学校招生工作规定》和各省（直辖市）有关文件规定的招生政策，遵循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、对顺序志愿优先录取第一志愿进档考生，如第一志愿生源不足，按志愿顺序原则择优录取其他志愿的考生。对于平行志愿投档的省（直辖市），所有进档考生皆视为第一志愿进行择优录取。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各专业按专业志愿优先的原则从高分到低分择优录取。在录取过程中，相同专业志愿和投档成绩的考生，文、理科类均按不同的单科顺序排序确定名次，即文史类的科目顺序依次为语文、数学、外语、文科综合，理工类的科目顺序依次为语文、数学、外语、理科综合。如某专业录取不满额，则从尚未被录取但填有愿意服从专业调配志愿的考生中择优录取。当考生填报的所有专业志愿都未被录取时，对不服从专业调剂者，将予以退档；对服从专业调剂者，从高分到低分调剂到未录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、符合国家及生源省（直辖市）规定的加分和降分条件，经生源省（直辖市）招办（考试院）批准投档的考生，学校对所加分和降分予以认可并择优录取。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、录取结果公布渠道为生源省（直辖市）招办（考试院）。考生亦可在重庆青年职业技术学院招生网站上的录取查询系统中查询。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、录取体检标准</w:t>
      </w:r>
      <w:r>
        <w:rPr>
          <w:rFonts w:ascii="Times New Roman" w:eastAsia="Times New Roman" w:hAnsi="Times New Roman" w:cs="Times New Roman"/>
        </w:rPr>
        <w:t xml:space="preserve"> </w:t>
      </w:r>
      <w:r>
        <w:rPr>
          <w:rFonts w:ascii="SimSun" w:eastAsia="SimSun" w:hAnsi="SimSun" w:cs="SimSun"/>
        </w:rPr>
        <w:t>：报考我院师范专业的考生，除符合教育部、卫生部、中国残疾人联合会印发的《普通高等学校招生体检工作指导意见》及有关补充规定外，还应参照相关省市教师资格认定体检标准，如身体健康状况不符合相关要求，建议慎重考虑是否报考师范专业。</w:t>
      </w:r>
      <w:r>
        <w:rPr>
          <w:rFonts w:ascii="Times New Roman" w:eastAsia="Times New Roman" w:hAnsi="Times New Roman" w:cs="Times New Roman"/>
        </w:rPr>
        <w:t xml:space="preserve"> </w:t>
      </w:r>
      <w:r>
        <w:rPr>
          <w:rFonts w:ascii="SimSun" w:eastAsia="SimSun" w:hAnsi="SimSun" w:cs="SimSun"/>
        </w:rPr>
        <w:t>报考我院空中乘务专业要求考生五官端正、身体匀称、身体裸露部分无明显疤痕。身体健康、状况良好、无不良病史、无口吃、无晕车、无晕船史。同等条件下、韩、日、俄小语种者优先录取。视力：女生矫正视力《</w:t>
      </w:r>
      <w:r>
        <w:rPr>
          <w:rFonts w:ascii="Times New Roman" w:eastAsia="Times New Roman" w:hAnsi="Times New Roman" w:cs="Times New Roman"/>
        </w:rPr>
        <w:t>C</w:t>
      </w:r>
      <w:r>
        <w:rPr>
          <w:rFonts w:ascii="SimSun" w:eastAsia="SimSun" w:hAnsi="SimSun" w:cs="SimSun"/>
        </w:rPr>
        <w:t>字表》不低于</w:t>
      </w:r>
      <w:r>
        <w:rPr>
          <w:rFonts w:ascii="Times New Roman" w:eastAsia="Times New Roman" w:hAnsi="Times New Roman" w:cs="Times New Roman"/>
        </w:rPr>
        <w:t>0.5</w:t>
      </w:r>
      <w:r>
        <w:rPr>
          <w:rFonts w:ascii="SimSun" w:eastAsia="SimSun" w:hAnsi="SimSun" w:cs="SimSun"/>
        </w:rPr>
        <w:t>，男生裸眼视力《</w:t>
      </w:r>
      <w:r>
        <w:rPr>
          <w:rFonts w:ascii="Times New Roman" w:eastAsia="Times New Roman" w:hAnsi="Times New Roman" w:cs="Times New Roman"/>
        </w:rPr>
        <w:t>C</w:t>
      </w:r>
      <w:r>
        <w:rPr>
          <w:rFonts w:ascii="SimSun" w:eastAsia="SimSun" w:hAnsi="SimSun" w:cs="SimSun"/>
        </w:rPr>
        <w:t>字表》不低于</w:t>
      </w:r>
      <w:r>
        <w:rPr>
          <w:rFonts w:ascii="Times New Roman" w:eastAsia="Times New Roman" w:hAnsi="Times New Roman" w:cs="Times New Roman"/>
        </w:rPr>
        <w:t>0.7</w:t>
      </w:r>
      <w:r>
        <w:rPr>
          <w:rFonts w:ascii="SimSun" w:eastAsia="SimSun" w:hAnsi="SimSun" w:cs="SimSun"/>
        </w:rPr>
        <w:t>，无斜视、无色盲、无色弱。</w:t>
      </w:r>
      <w:r>
        <w:rPr>
          <w:rFonts w:ascii="Times New Roman" w:eastAsia="Times New Roman" w:hAnsi="Times New Roman" w:cs="Times New Roman"/>
        </w:rPr>
        <w:t xml:space="preserve"> </w:t>
      </w:r>
      <w:r>
        <w:rPr>
          <w:rFonts w:ascii="SimSun" w:eastAsia="SimSun" w:hAnsi="SimSun" w:cs="SimSun"/>
        </w:rPr>
        <w:t>身高：女生在</w:t>
      </w:r>
      <w:r>
        <w:rPr>
          <w:rFonts w:ascii="Times New Roman" w:eastAsia="Times New Roman" w:hAnsi="Times New Roman" w:cs="Times New Roman"/>
        </w:rPr>
        <w:t>162</w:t>
      </w:r>
      <w:r>
        <w:rPr>
          <w:rFonts w:ascii="SimSun" w:eastAsia="SimSun" w:hAnsi="SimSun" w:cs="SimSun"/>
        </w:rPr>
        <w:t>～</w:t>
      </w:r>
      <w:r>
        <w:rPr>
          <w:rFonts w:ascii="Times New Roman" w:eastAsia="Times New Roman" w:hAnsi="Times New Roman" w:cs="Times New Roman"/>
        </w:rPr>
        <w:t>172CM</w:t>
      </w:r>
      <w:r>
        <w:rPr>
          <w:rFonts w:ascii="SimSun" w:eastAsia="SimSun" w:hAnsi="SimSun" w:cs="SimSun"/>
        </w:rPr>
        <w:t>之间，男生在</w:t>
      </w:r>
      <w:r>
        <w:rPr>
          <w:rFonts w:ascii="Times New Roman" w:eastAsia="Times New Roman" w:hAnsi="Times New Roman" w:cs="Times New Roman"/>
        </w:rPr>
        <w:t>175</w:t>
      </w:r>
      <w:r>
        <w:rPr>
          <w:rFonts w:ascii="SimSun" w:eastAsia="SimSun" w:hAnsi="SimSun" w:cs="SimSun"/>
        </w:rPr>
        <w:t>～</w:t>
      </w:r>
      <w:r>
        <w:rPr>
          <w:rFonts w:ascii="Times New Roman" w:eastAsia="Times New Roman" w:hAnsi="Times New Roman" w:cs="Times New Roman"/>
        </w:rPr>
        <w:t>184CM</w:t>
      </w:r>
      <w:r>
        <w:rPr>
          <w:rFonts w:ascii="SimSun" w:eastAsia="SimSun" w:hAnsi="SimSun" w:cs="SimSun"/>
        </w:rPr>
        <w:t>之间；其它专业按教育部、卫生部和中国残疾人联合会制定的《普通高等学校招生体检工作指导意见》执行。飞机机电设备维修专业只招收男生。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w:t>
      </w:r>
      <w:r>
        <w:rPr>
          <w:rFonts w:ascii="Times New Roman" w:eastAsia="Times New Roman" w:hAnsi="Times New Roman" w:cs="Times New Roman"/>
        </w:rPr>
        <w:t xml:space="preserve"> </w:t>
      </w:r>
      <w:r>
        <w:rPr>
          <w:rFonts w:ascii="SimSun" w:eastAsia="SimSun" w:hAnsi="SimSun" w:cs="SimSun"/>
        </w:rPr>
        <w:t>学校未委托任何中介机构或个人从事代理招生工作，有关招生事宜请直接向学校招生部门咨询，否则，出现任何后果学校将不承担责任。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入学资格：根据相关规定，新生未经同意逾期不报到者视为自行放弃入学资格。入学三个月内，学院将对新生进行全面复查。复查不合格者，学院将取消其学籍。在校期间，一旦发现并查实属于高考弄虚作假的学生，学院将按照国家的相关规定进行处理，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贷学金和贫困生资助管理办法：学院设立奖学金制度。符合条件的优秀考生可以申请新生奖学金；贫困学生可以通过以下渠道申请资助：申请国家助学金、生源地信用助学贷款、国家助学贷款及其它临时性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学生在规定年限内修完教学计划规定的全部课程，成绩合格，准予毕业，颁发教育部电子注册，国家承认学历的重庆青年职业技术学院的高职（专科）毕业证书。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十五、学校在国家奖助学金资助政策外，另设奖学金制度（学校奖学金）；鼓励贫困学生在生源地办理国家助学贷款，也可为贫困学生办理国家助学贷款，为特困学生提供生活补助、勤工俭学岗位等。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学院纪检监察部门全程参与和监督整个招生过程，监督电话：</w:t>
      </w:r>
      <w:r>
        <w:rPr>
          <w:rFonts w:ascii="Times New Roman" w:eastAsia="Times New Roman" w:hAnsi="Times New Roman" w:cs="Times New Roman"/>
        </w:rPr>
        <w:t xml:space="preserve">023-68315197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地址：重庆市北碚区歇马街道盐井坝</w:t>
      </w:r>
      <w:r>
        <w:rPr>
          <w:rFonts w:ascii="Times New Roman" w:eastAsia="Times New Roman" w:hAnsi="Times New Roman" w:cs="Times New Roman"/>
        </w:rPr>
        <w:t>1</w:t>
      </w:r>
      <w:r>
        <w:rPr>
          <w:rFonts w:ascii="SimSun" w:eastAsia="SimSun" w:hAnsi="SimSun" w:cs="SimSun"/>
        </w:rPr>
        <w:t>号（北碚校区）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400712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重庆市巴南区龙洲湾箭滨二路</w:t>
      </w:r>
      <w:r>
        <w:rPr>
          <w:rFonts w:ascii="Times New Roman" w:eastAsia="Times New Roman" w:hAnsi="Times New Roman" w:cs="Times New Roman"/>
        </w:rPr>
        <w:t>1126</w:t>
      </w:r>
      <w:r>
        <w:rPr>
          <w:rFonts w:ascii="SimSun" w:eastAsia="SimSun" w:hAnsi="SimSun" w:cs="SimSun"/>
        </w:rPr>
        <w:t>号（巴南校区）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400055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023-68315865</w:t>
      </w:r>
      <w:r>
        <w:rPr>
          <w:rFonts w:ascii="SimSun" w:eastAsia="SimSun" w:hAnsi="SimSun" w:cs="SimSun"/>
        </w:rPr>
        <w:t>、</w:t>
      </w:r>
      <w:r>
        <w:rPr>
          <w:rFonts w:ascii="Times New Roman" w:eastAsia="Times New Roman" w:hAnsi="Times New Roman" w:cs="Times New Roman"/>
        </w:rPr>
        <w:t>68284666</w:t>
      </w:r>
      <w:r>
        <w:rPr>
          <w:rFonts w:ascii="SimSun" w:eastAsia="SimSun" w:hAnsi="SimSun" w:cs="SimSun"/>
        </w:rPr>
        <w:t>（北碚校区）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023-88969808</w:t>
      </w:r>
      <w:r>
        <w:rPr>
          <w:rFonts w:ascii="SimSun" w:eastAsia="SimSun" w:hAnsi="SimSun" w:cs="SimSun"/>
        </w:rPr>
        <w:t>（巴南校区）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 www.cqyu.edu.cn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zjw. cqyu.edu.cn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727869137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cqqzy@vip.126.com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新浪微博：</w:t>
      </w:r>
      <w:r>
        <w:rPr>
          <w:rFonts w:ascii="Times New Roman" w:eastAsia="Times New Roman" w:hAnsi="Times New Roman" w:cs="Times New Roman"/>
        </w:rPr>
        <w:t>@</w:t>
      </w:r>
      <w:r>
        <w:rPr>
          <w:rFonts w:ascii="SimSun" w:eastAsia="SimSun" w:hAnsi="SimSun" w:cs="SimSun"/>
        </w:rPr>
        <w:t>重庆青年职业技术学院招生就业处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微信号</w:t>
      </w:r>
      <w:r>
        <w:rPr>
          <w:rFonts w:ascii="Times New Roman" w:eastAsia="Times New Roman" w:hAnsi="Times New Roman" w:cs="Times New Roman"/>
        </w:rPr>
        <w:t xml:space="preserve">:cqqnzy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十八、招生章程的解释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本招生章程适用于重庆青年职业技术学院</w:t>
      </w:r>
      <w:r>
        <w:rPr>
          <w:rFonts w:ascii="Times New Roman" w:eastAsia="Times New Roman" w:hAnsi="Times New Roman" w:cs="Times New Roman"/>
        </w:rPr>
        <w:t>2019</w:t>
      </w:r>
      <w:r>
        <w:rPr>
          <w:rFonts w:ascii="SimSun" w:eastAsia="SimSun" w:hAnsi="SimSun" w:cs="SimSun"/>
        </w:rPr>
        <w:t>年全国统招高职（专科）招生工作，章程由重庆青年职业技术学院招生就业处负责解释。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重庆三峡医药高等专科学校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年全国普通高校招生章程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重庆科创职业学院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4.html" TargetMode="External" /><Relationship Id="rId15" Type="http://schemas.openxmlformats.org/officeDocument/2006/relationships/hyperlink" Target="http://www.gk114.com/a/gxzs/zszc/chongqing/2020/0629/17213.html" TargetMode="External" /><Relationship Id="rId16" Type="http://schemas.openxmlformats.org/officeDocument/2006/relationships/hyperlink" Target="http://www.gk114.com/a/gxzs/zszc/chongqing/2020/0629/1721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3.html" TargetMode="External" /><Relationship Id="rId5" Type="http://schemas.openxmlformats.org/officeDocument/2006/relationships/hyperlink" Target="http://www.gk114.com/a/gxzs/zszc/chongqing/2019/0613/986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