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长春中医药大学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w:t>
      </w:r>
      <w:r>
        <w:rPr>
          <w:rFonts w:ascii="Microsoft YaHei" w:eastAsia="Microsoft YaHei" w:hAnsi="Microsoft YaHei" w:cs="Microsoft YaHei"/>
          <w:color w:val="666666"/>
          <w:sz w:val="21"/>
          <w:szCs w:val="21"/>
        </w:rPr>
        <w:t>  总则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为规范我校本科招生工作，依据《中华人民共和国教育法》《中华人民共和国高等教育法》等法律法规及教育部有关规定，特制定本章程。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本章程适用于我校今年普通高等教育的本科招生工作。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学校全称：长春中医药大学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净月校区：吉林省长春市长春净月高新技术产业开发区博硕街道博硕社区博硕路</w:t>
      </w:r>
      <w:r>
        <w:rPr>
          <w:rFonts w:ascii="Microsoft YaHei" w:eastAsia="Microsoft YaHei" w:hAnsi="Microsoft YaHei" w:cs="Microsoft YaHei"/>
          <w:color w:val="666666"/>
          <w:sz w:val="21"/>
          <w:szCs w:val="21"/>
        </w:rPr>
        <w:t>1035号。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红旗校区：吉林省长春市朝阳区红旗街道富锦社区</w:t>
      </w:r>
      <w:r>
        <w:rPr>
          <w:rFonts w:ascii="Microsoft YaHei" w:eastAsia="Microsoft YaHei" w:hAnsi="Microsoft YaHei" w:cs="Microsoft YaHei"/>
          <w:color w:val="666666"/>
          <w:sz w:val="21"/>
          <w:szCs w:val="21"/>
        </w:rPr>
        <w:t>工农大路</w:t>
      </w:r>
      <w:r>
        <w:rPr>
          <w:rFonts w:ascii="Microsoft YaHei" w:eastAsia="Microsoft YaHei" w:hAnsi="Microsoft YaHei" w:cs="Microsoft YaHei"/>
          <w:color w:val="666666"/>
          <w:sz w:val="21"/>
          <w:szCs w:val="21"/>
        </w:rPr>
        <w:t>1478号。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博学校区：吉林省长春市长春净月高新技术产业开发区博硕街道永安社区博学路</w:t>
      </w:r>
      <w:r>
        <w:rPr>
          <w:rFonts w:ascii="Microsoft YaHei" w:eastAsia="Microsoft YaHei" w:hAnsi="Microsoft YaHei" w:cs="Microsoft YaHei"/>
          <w:color w:val="666666"/>
          <w:sz w:val="21"/>
          <w:szCs w:val="21"/>
        </w:rPr>
        <w:t>2067号</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东民主校区：吉林省长春市朝阳区永昌街道杏花</w:t>
      </w:r>
      <w:r>
        <w:rPr>
          <w:rFonts w:ascii="Microsoft YaHei" w:eastAsia="Microsoft YaHei" w:hAnsi="Microsoft YaHei" w:cs="Microsoft YaHei"/>
          <w:color w:val="666666"/>
          <w:sz w:val="21"/>
          <w:szCs w:val="21"/>
        </w:rPr>
        <w:t>村</w:t>
      </w:r>
      <w:r>
        <w:rPr>
          <w:rFonts w:ascii="Microsoft YaHei" w:eastAsia="Microsoft YaHei" w:hAnsi="Microsoft YaHei" w:cs="Microsoft YaHei"/>
          <w:color w:val="666666"/>
          <w:sz w:val="21"/>
          <w:szCs w:val="21"/>
        </w:rPr>
        <w:t>社区</w:t>
      </w:r>
      <w:r>
        <w:rPr>
          <w:rFonts w:ascii="Microsoft YaHei" w:eastAsia="Microsoft YaHei" w:hAnsi="Microsoft YaHei" w:cs="Microsoft YaHei"/>
          <w:color w:val="666666"/>
          <w:sz w:val="21"/>
          <w:szCs w:val="21"/>
        </w:rPr>
        <w:t>东民主大街</w:t>
      </w:r>
      <w:r>
        <w:rPr>
          <w:rFonts w:ascii="Microsoft YaHei" w:eastAsia="Microsoft YaHei" w:hAnsi="Microsoft YaHei" w:cs="Microsoft YaHei"/>
          <w:color w:val="666666"/>
          <w:sz w:val="21"/>
          <w:szCs w:val="21"/>
        </w:rPr>
        <w:t>482号。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公共事业管理专业学费标准为每生每学年</w:t>
      </w:r>
      <w:r>
        <w:rPr>
          <w:rFonts w:ascii="Microsoft YaHei" w:eastAsia="Microsoft YaHei" w:hAnsi="Microsoft YaHei" w:cs="Microsoft YaHei"/>
          <w:color w:val="666666"/>
          <w:sz w:val="21"/>
          <w:szCs w:val="21"/>
        </w:rPr>
        <w:t>4180元；市场营销专业学费标准为每生每学年4180元；健康服务与管理专业学费标准为每生每学年4180元；制药工程专业学费标准为每生每学年4400元；生物制药（</w:t>
      </w:r>
      <w:r>
        <w:rPr>
          <w:rFonts w:ascii="Microsoft YaHei" w:eastAsia="Microsoft YaHei" w:hAnsi="Microsoft YaHei" w:cs="Microsoft YaHei"/>
          <w:color w:val="666666"/>
          <w:sz w:val="21"/>
          <w:szCs w:val="21"/>
        </w:rPr>
        <w:t>中外</w:t>
      </w:r>
      <w:r>
        <w:rPr>
          <w:rFonts w:ascii="Microsoft YaHei" w:eastAsia="Microsoft YaHei" w:hAnsi="Microsoft YaHei" w:cs="Microsoft YaHei"/>
          <w:color w:val="666666"/>
          <w:sz w:val="21"/>
          <w:szCs w:val="21"/>
        </w:rPr>
        <w:t>合作办学）专业学费标准为每生每学年</w:t>
      </w:r>
      <w:r>
        <w:rPr>
          <w:rFonts w:ascii="Microsoft YaHei" w:eastAsia="Microsoft YaHei" w:hAnsi="Microsoft YaHei" w:cs="Microsoft YaHei"/>
          <w:color w:val="666666"/>
          <w:sz w:val="21"/>
          <w:szCs w:val="21"/>
        </w:rPr>
        <w:t>23000元；医学信息工程专业学费标准为每生每学年4840元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中医学专业学费标准为每生每学年</w:t>
      </w:r>
      <w:r>
        <w:rPr>
          <w:rFonts w:ascii="Microsoft YaHei" w:eastAsia="Microsoft YaHei" w:hAnsi="Microsoft YaHei" w:cs="Microsoft YaHei"/>
          <w:color w:val="666666"/>
          <w:sz w:val="21"/>
          <w:szCs w:val="21"/>
        </w:rPr>
        <w:t>5060元；</w:t>
      </w:r>
      <w:r>
        <w:rPr>
          <w:rFonts w:ascii="Microsoft YaHei" w:eastAsia="Microsoft YaHei" w:hAnsi="Microsoft YaHei" w:cs="Microsoft YaHei"/>
          <w:color w:val="666666"/>
          <w:sz w:val="21"/>
          <w:szCs w:val="21"/>
        </w:rPr>
        <w:t>中医学专业</w:t>
      </w:r>
      <w:r>
        <w:rPr>
          <w:rFonts w:ascii="Microsoft YaHei" w:eastAsia="Microsoft YaHei" w:hAnsi="Microsoft YaHei" w:cs="Microsoft YaHei"/>
          <w:color w:val="666666"/>
          <w:sz w:val="21"/>
          <w:szCs w:val="21"/>
        </w:rPr>
        <w:t>“5+3”一体化</w:t>
      </w:r>
      <w:r>
        <w:rPr>
          <w:rFonts w:ascii="Microsoft YaHei" w:eastAsia="Microsoft YaHei" w:hAnsi="Microsoft YaHei" w:cs="Microsoft YaHei"/>
          <w:color w:val="666666"/>
          <w:sz w:val="21"/>
          <w:szCs w:val="21"/>
        </w:rPr>
        <w:t>学费标准为本科生阶段每生每学年</w:t>
      </w:r>
      <w:r>
        <w:rPr>
          <w:rFonts w:ascii="Microsoft YaHei" w:eastAsia="Microsoft YaHei" w:hAnsi="Microsoft YaHei" w:cs="Microsoft YaHei"/>
          <w:color w:val="666666"/>
          <w:sz w:val="21"/>
          <w:szCs w:val="21"/>
        </w:rPr>
        <w:t>5060元，研究生阶段按当年上级部门批准的标准执行；临床医学专业学费标准为每生每学年5060元；中药学专业学费标准为每生每学年5060元；药学专业学费标准为每生每学年5060元；药物制剂专业学费标准为每生每学年5060元；针灸推拿学专业学费标准为每生每学年5060元；护理学专业学费标准为每生每学年5060元；中西医临床医学专业学费标准为每生每学年5060元；药事管理专业学费标准为每生每学年5060元；</w:t>
      </w:r>
      <w:r>
        <w:rPr>
          <w:rFonts w:ascii="Microsoft YaHei" w:eastAsia="Microsoft YaHei" w:hAnsi="Microsoft YaHei" w:cs="Microsoft YaHei"/>
          <w:color w:val="666666"/>
          <w:sz w:val="21"/>
          <w:szCs w:val="21"/>
        </w:rPr>
        <w:t>中药资源与开发</w:t>
      </w:r>
      <w:r>
        <w:rPr>
          <w:rFonts w:ascii="Microsoft YaHei" w:eastAsia="Microsoft YaHei" w:hAnsi="Microsoft YaHei" w:cs="Microsoft YaHei"/>
          <w:color w:val="666666"/>
          <w:sz w:val="21"/>
          <w:szCs w:val="21"/>
        </w:rPr>
        <w:t>专业学费标准为每生每学年</w:t>
      </w:r>
      <w:r>
        <w:rPr>
          <w:rFonts w:ascii="Microsoft YaHei" w:eastAsia="Microsoft YaHei" w:hAnsi="Microsoft YaHei" w:cs="Microsoft YaHei"/>
          <w:color w:val="666666"/>
          <w:sz w:val="21"/>
          <w:szCs w:val="21"/>
        </w:rPr>
        <w:t>5060元；康复治疗学专业学费标准为每生每学年5060元；中医康复学专业学费标准为每生每学年5060元；中医儿科学专业学费标准为每生每学年5060元；中医</w:t>
      </w:r>
      <w:r>
        <w:rPr>
          <w:rFonts w:ascii="Microsoft YaHei" w:eastAsia="Microsoft YaHei" w:hAnsi="Microsoft YaHei" w:cs="Microsoft YaHei"/>
          <w:color w:val="666666"/>
          <w:sz w:val="21"/>
          <w:szCs w:val="21"/>
        </w:rPr>
        <w:t>骨伤科学</w:t>
      </w:r>
      <w:r>
        <w:rPr>
          <w:rFonts w:ascii="Microsoft YaHei" w:eastAsia="Microsoft YaHei" w:hAnsi="Microsoft YaHei" w:cs="Microsoft YaHei"/>
          <w:color w:val="666666"/>
          <w:sz w:val="21"/>
          <w:szCs w:val="21"/>
        </w:rPr>
        <w:t>专业学费标准为每生每学年</w:t>
      </w:r>
      <w:r>
        <w:rPr>
          <w:rFonts w:ascii="Microsoft YaHei" w:eastAsia="Microsoft YaHei" w:hAnsi="Microsoft YaHei" w:cs="Microsoft YaHei"/>
          <w:color w:val="666666"/>
          <w:sz w:val="21"/>
          <w:szCs w:val="21"/>
        </w:rPr>
        <w:t>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学历证书</w:t>
      </w:r>
      <w:r>
        <w:rPr>
          <w:rFonts w:ascii="Microsoft YaHei" w:eastAsia="Microsoft YaHei" w:hAnsi="Microsoft YaHei" w:cs="Microsoft YaHei"/>
          <w:color w:val="666666"/>
          <w:sz w:val="21"/>
          <w:szCs w:val="21"/>
        </w:rPr>
        <w:t>颁发</w:t>
      </w: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学生完成培养方案要求的教学内容，成绩合格，符合毕业条件，本科毕业生由长春中医药大学颁发国家规定的本科毕业证书。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高校学生资助政策体系包括国家奖学金、国家励志奖学金、国家助学金、国家助学贷款、服兵役高等学校学生国家教育资助、基层就业学费补偿贷款代偿、勤工助学和</w:t>
      </w:r>
      <w:r>
        <w:rPr>
          <w:rFonts w:ascii="Microsoft YaHei" w:eastAsia="Microsoft YaHei" w:hAnsi="Microsoft YaHei" w:cs="Microsoft YaHei"/>
          <w:color w:val="666666"/>
          <w:sz w:val="21"/>
          <w:szCs w:val="21"/>
        </w:rPr>
        <w:t>“绿色通道”等内容。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此外，</w:t>
      </w:r>
      <w:r>
        <w:rPr>
          <w:rFonts w:ascii="Microsoft YaHei" w:eastAsia="Microsoft YaHei" w:hAnsi="Microsoft YaHei" w:cs="Microsoft YaHei"/>
          <w:color w:val="666666"/>
          <w:sz w:val="21"/>
          <w:szCs w:val="21"/>
        </w:rPr>
        <w:t>我校校内资助还设立了学校奖学金、</w:t>
      </w:r>
      <w:r>
        <w:rPr>
          <w:rFonts w:ascii="Microsoft YaHei" w:eastAsia="Microsoft YaHei" w:hAnsi="Microsoft YaHei" w:cs="Microsoft YaHei"/>
          <w:color w:val="666666"/>
          <w:sz w:val="21"/>
          <w:szCs w:val="21"/>
        </w:rPr>
        <w:t>“路遥”助学金、“爱之翼”助学金、</w:t>
      </w:r>
      <w:r>
        <w:rPr>
          <w:rFonts w:ascii="Microsoft YaHei" w:eastAsia="Microsoft YaHei" w:hAnsi="Microsoft YaHei" w:cs="Microsoft YaHei"/>
          <w:color w:val="666666"/>
          <w:sz w:val="21"/>
          <w:szCs w:val="21"/>
        </w:rPr>
        <w:t>“傅警龙”助学金、</w:t>
      </w:r>
      <w:r>
        <w:rPr>
          <w:rFonts w:ascii="Microsoft YaHei" w:eastAsia="Microsoft YaHei" w:hAnsi="Microsoft YaHei" w:cs="Microsoft YaHei"/>
          <w:color w:val="666666"/>
          <w:sz w:val="21"/>
          <w:szCs w:val="21"/>
        </w:rPr>
        <w:t>“暖冬”资助项目、“爱心超市”资助平台、</w:t>
      </w:r>
      <w:r>
        <w:rPr>
          <w:rFonts w:ascii="Microsoft YaHei" w:eastAsia="Microsoft YaHei" w:hAnsi="Microsoft YaHei" w:cs="Microsoft YaHei"/>
          <w:color w:val="666666"/>
          <w:sz w:val="21"/>
          <w:szCs w:val="21"/>
        </w:rPr>
        <w:t>新生资助项目、</w:t>
      </w:r>
      <w:r>
        <w:rPr>
          <w:rFonts w:ascii="Microsoft YaHei" w:eastAsia="Microsoft YaHei" w:hAnsi="Microsoft YaHei" w:cs="Microsoft YaHei"/>
          <w:color w:val="666666"/>
          <w:sz w:val="21"/>
          <w:szCs w:val="21"/>
        </w:rPr>
        <w:t>学生</w:t>
      </w:r>
      <w:r>
        <w:rPr>
          <w:rFonts w:ascii="Microsoft YaHei" w:eastAsia="Microsoft YaHei" w:hAnsi="Microsoft YaHei" w:cs="Microsoft YaHei"/>
          <w:color w:val="666666"/>
          <w:sz w:val="21"/>
          <w:szCs w:val="21"/>
        </w:rPr>
        <w:t>临时</w:t>
      </w:r>
      <w:r>
        <w:rPr>
          <w:rFonts w:ascii="Microsoft YaHei" w:eastAsia="Microsoft YaHei" w:hAnsi="Microsoft YaHei" w:cs="Microsoft YaHei"/>
          <w:color w:val="666666"/>
          <w:sz w:val="21"/>
          <w:szCs w:val="21"/>
        </w:rPr>
        <w:t>困难补助</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学费减免等一系列资助。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向户籍所在县（市、区）的学生资助管理机构申请办理生源地信用助学贷款。入学后，家庭经济困难学生向学校提出申请，高校学生资助部门根据学生具体情况开展困难认定，采取相应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录取说明</w:t>
      </w: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专业教学培养使用的外语语种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本校公共外语教学为英语，非英语语种考生慎重报考。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严格按照教育部、</w:t>
      </w:r>
      <w:r>
        <w:rPr>
          <w:rFonts w:ascii="Microsoft YaHei" w:eastAsia="Microsoft YaHei" w:hAnsi="Microsoft YaHei" w:cs="Microsoft YaHei"/>
          <w:color w:val="666666"/>
          <w:sz w:val="21"/>
          <w:szCs w:val="21"/>
        </w:rPr>
        <w:t>卫生部</w:t>
      </w:r>
      <w:r>
        <w:rPr>
          <w:rFonts w:ascii="Microsoft YaHei" w:eastAsia="Microsoft YaHei" w:hAnsi="Microsoft YaHei" w:cs="Microsoft YaHei"/>
          <w:color w:val="666666"/>
          <w:sz w:val="21"/>
          <w:szCs w:val="21"/>
        </w:rPr>
        <w:t>、中</w:t>
      </w:r>
      <w:r>
        <w:rPr>
          <w:rFonts w:ascii="Microsoft YaHei" w:eastAsia="Microsoft YaHei" w:hAnsi="Microsoft YaHei" w:cs="Microsoft YaHei"/>
          <w:color w:val="666666"/>
          <w:sz w:val="21"/>
          <w:szCs w:val="21"/>
        </w:rPr>
        <w:t>国残疾人联合会制定的《普通高等学校招生体检工作指导意见》及有关补充规定执行。化工与制药类（制药工程）、药学类（药学、药物制剂、中药</w:t>
      </w:r>
      <w:r>
        <w:rPr>
          <w:rFonts w:ascii="Microsoft YaHei" w:eastAsia="Microsoft YaHei" w:hAnsi="Microsoft YaHei" w:cs="Microsoft YaHei"/>
          <w:color w:val="666666"/>
          <w:sz w:val="21"/>
          <w:szCs w:val="21"/>
        </w:rPr>
        <w:t>学</w:t>
      </w:r>
      <w:r>
        <w:rPr>
          <w:rFonts w:ascii="Microsoft YaHei" w:eastAsia="Microsoft YaHei" w:hAnsi="Microsoft YaHei" w:cs="Microsoft YaHei"/>
          <w:color w:val="666666"/>
          <w:sz w:val="21"/>
          <w:szCs w:val="21"/>
        </w:rPr>
        <w:t>、中药资源与开发</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中药制药</w:t>
      </w:r>
      <w:r>
        <w:rPr>
          <w:rFonts w:ascii="Microsoft YaHei" w:eastAsia="Microsoft YaHei" w:hAnsi="Microsoft YaHei" w:cs="Microsoft YaHei"/>
          <w:color w:val="666666"/>
          <w:sz w:val="21"/>
          <w:szCs w:val="21"/>
        </w:rPr>
        <w:t>）、医学类（临床医学、中医学</w:t>
      </w:r>
      <w:r>
        <w:rPr>
          <w:rFonts w:ascii="Microsoft YaHei" w:eastAsia="Microsoft YaHei" w:hAnsi="Microsoft YaHei" w:cs="Microsoft YaHei"/>
          <w:color w:val="666666"/>
          <w:sz w:val="21"/>
          <w:szCs w:val="21"/>
        </w:rPr>
        <w:t>“5+3”一体化、中医学、中医儿科学、中医康复学、</w:t>
      </w:r>
      <w:r>
        <w:rPr>
          <w:rFonts w:ascii="Microsoft YaHei" w:eastAsia="Microsoft YaHei" w:hAnsi="Microsoft YaHei" w:cs="Microsoft YaHei"/>
          <w:color w:val="666666"/>
          <w:sz w:val="21"/>
          <w:szCs w:val="21"/>
        </w:rPr>
        <w:t>中医骨伤科学、</w:t>
      </w:r>
      <w:r>
        <w:rPr>
          <w:rFonts w:ascii="Microsoft YaHei" w:eastAsia="Microsoft YaHei" w:hAnsi="Microsoft YaHei" w:cs="Microsoft YaHei"/>
          <w:color w:val="666666"/>
          <w:sz w:val="21"/>
          <w:szCs w:val="21"/>
        </w:rPr>
        <w:t>中西医临床医学、针灸推拿学、护理学、康复治疗学）、生物工程类（生物制药）各专业均不招收色盲、色弱考生。此外，肢体残疾的考生不宜报考公共管理类、药学类、护理学、针灸推拿学、</w:t>
      </w:r>
      <w:r>
        <w:rPr>
          <w:rFonts w:ascii="Microsoft YaHei" w:eastAsia="Microsoft YaHei" w:hAnsi="Microsoft YaHei" w:cs="Microsoft YaHei"/>
          <w:color w:val="666666"/>
          <w:sz w:val="21"/>
          <w:szCs w:val="21"/>
        </w:rPr>
        <w:t>中西医临床医学、临床医学专业。新生入校后，学校将按照教育部有关规定进行新生资格复查和入学体检，对不符合录取条件的学生取消入学资格，对在高考体检中弄虚作假（如隐瞒残疾、生理、心理缺陷或隐瞒严重既往病史、病情等情况）的考生，情节严重的，学校有权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护理学专业男女生不限，男生只招收有志愿的考生，根据护理学专业就业特点，建议男生身高应在</w:t>
      </w:r>
      <w:r>
        <w:rPr>
          <w:rFonts w:ascii="Microsoft YaHei" w:eastAsia="Microsoft YaHei" w:hAnsi="Microsoft YaHei" w:cs="Microsoft YaHei"/>
          <w:color w:val="666666"/>
          <w:sz w:val="21"/>
          <w:szCs w:val="21"/>
        </w:rPr>
        <w:t>1.68米以上，女生身高应在1.58米以上。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1.招生工作全面贯彻实施高校招生“阳光工程”，遵循“公平竞争、公正选拔、公开透明，德智体全面考核，综合评价，择优录取”的原则。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2．调档比例。我校在各省（区、市）的调档比例原则上不超过招生计划数的105%（平行志愿投档批次）或120%（非平行志愿投档批次），具体比例视生源情况和生源省份投档比例要求而定。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3．院校志愿。在实行“平行志愿”投档的批次，按“分数优先，遵循志愿”的原则录取</w:t>
      </w:r>
      <w:r>
        <w:rPr>
          <w:rFonts w:ascii="Microsoft YaHei" w:eastAsia="Microsoft YaHei" w:hAnsi="Microsoft YaHei" w:cs="Microsoft YaHei"/>
          <w:color w:val="666666"/>
          <w:sz w:val="21"/>
          <w:szCs w:val="21"/>
        </w:rPr>
        <w:t>，未完成的计划进行征集志愿，征集志愿仍不足则根据实际情况将剩余计划调至其他省份</w:t>
      </w:r>
      <w:r>
        <w:rPr>
          <w:rFonts w:ascii="Microsoft YaHei" w:eastAsia="Microsoft YaHei" w:hAnsi="Microsoft YaHei" w:cs="Microsoft YaHei"/>
          <w:color w:val="666666"/>
          <w:sz w:val="21"/>
          <w:szCs w:val="21"/>
        </w:rPr>
        <w:t>；在实行</w:t>
      </w:r>
      <w:r>
        <w:rPr>
          <w:rFonts w:ascii="Microsoft YaHei" w:eastAsia="Microsoft YaHei" w:hAnsi="Microsoft YaHei" w:cs="Microsoft YaHei"/>
          <w:color w:val="666666"/>
          <w:sz w:val="21"/>
          <w:szCs w:val="21"/>
        </w:rPr>
        <w:t>“非平行志愿”投档的批次，采取“遵循志愿，总分优先”的录取原则</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学校优先录取第一志愿填报长春中医药大学的学生，当一志愿生源不足时，将依次接收服从调剂的非一志愿考生，</w:t>
      </w:r>
      <w:r>
        <w:rPr>
          <w:rFonts w:ascii="Microsoft YaHei" w:eastAsia="Microsoft YaHei" w:hAnsi="Microsoft YaHei" w:cs="Microsoft YaHei"/>
          <w:color w:val="666666"/>
          <w:sz w:val="21"/>
          <w:szCs w:val="21"/>
        </w:rPr>
        <w:t>若符合条件的非一志愿考生生源仍不足，再进行征集志愿。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4．专业志愿。对于进档考生，学校按照“分数优先、不设专业级差”的原则，根据考生的投档成绩和专业志愿的顺序，综合考虑，择优录取，优先满足高分学生的专业志愿。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5.优先级别。</w:t>
      </w:r>
      <w:r>
        <w:rPr>
          <w:rFonts w:ascii="Microsoft YaHei" w:eastAsia="Microsoft YaHei" w:hAnsi="Microsoft YaHei" w:cs="Microsoft YaHei"/>
          <w:color w:val="666666"/>
          <w:sz w:val="21"/>
          <w:szCs w:val="21"/>
        </w:rPr>
        <w:t>考生投档分数相同时，有专业志愿者优先，若均有专业志愿或均无专业志愿则按科目顺序及分数由高到低排序录取</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非高考改革省</w:t>
      </w:r>
      <w:r>
        <w:rPr>
          <w:rFonts w:ascii="Microsoft YaHei" w:eastAsia="Microsoft YaHei" w:hAnsi="Microsoft YaHei" w:cs="Microsoft YaHei"/>
          <w:color w:val="666666"/>
          <w:sz w:val="21"/>
          <w:szCs w:val="21"/>
        </w:rPr>
        <w:t>（市）</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中医学类（中医学、中医学</w:t>
      </w:r>
      <w:r>
        <w:rPr>
          <w:rFonts w:ascii="Microsoft YaHei" w:eastAsia="Microsoft YaHei" w:hAnsi="Microsoft YaHei" w:cs="Microsoft YaHei"/>
          <w:color w:val="666666"/>
          <w:sz w:val="21"/>
          <w:szCs w:val="21"/>
        </w:rPr>
        <w:t>“5+3”一体化、中医儿科学、中医康复学、中医骨伤科学、针灸推拿学）、护理学专业科目顺序为：外语</w:t>
      </w:r>
      <w:r>
        <w:rPr>
          <w:rFonts w:ascii="Microsoft YaHei" w:eastAsia="Microsoft YaHei" w:hAnsi="Microsoft YaHei" w:cs="Microsoft YaHei"/>
          <w:color w:val="666666"/>
          <w:sz w:val="21"/>
          <w:szCs w:val="21"/>
        </w:rPr>
        <w:t>、语文、数学</w:t>
      </w:r>
      <w:r>
        <w:rPr>
          <w:rFonts w:ascii="Microsoft YaHei" w:eastAsia="Microsoft YaHei" w:hAnsi="Microsoft YaHei" w:cs="Microsoft YaHei"/>
          <w:color w:val="666666"/>
          <w:sz w:val="21"/>
          <w:szCs w:val="21"/>
        </w:rPr>
        <w:t>、综合成绩；药学类（药学、药物制剂、药事管理）、中药学类（中药学、中药资源与开发、中药制药）、生物制药、制药工程、临床医学、中西医临床医学专业科目顺序为：</w:t>
      </w:r>
      <w:r>
        <w:rPr>
          <w:rFonts w:ascii="Microsoft YaHei" w:eastAsia="Microsoft YaHei" w:hAnsi="Microsoft YaHei" w:cs="Microsoft YaHei"/>
          <w:color w:val="666666"/>
          <w:sz w:val="21"/>
          <w:szCs w:val="21"/>
        </w:rPr>
        <w:t>数学</w:t>
      </w:r>
      <w:r>
        <w:rPr>
          <w:rFonts w:ascii="Microsoft YaHei" w:eastAsia="Microsoft YaHei" w:hAnsi="Microsoft YaHei" w:cs="Microsoft YaHei"/>
          <w:color w:val="666666"/>
          <w:sz w:val="21"/>
          <w:szCs w:val="21"/>
        </w:rPr>
        <w:t>、外语</w:t>
      </w:r>
      <w:r>
        <w:rPr>
          <w:rFonts w:ascii="Microsoft YaHei" w:eastAsia="Microsoft YaHei" w:hAnsi="Microsoft YaHei" w:cs="Microsoft YaHei"/>
          <w:color w:val="666666"/>
          <w:sz w:val="21"/>
          <w:szCs w:val="21"/>
        </w:rPr>
        <w:t>、语文、</w:t>
      </w:r>
      <w:r>
        <w:rPr>
          <w:rFonts w:ascii="Microsoft YaHei" w:eastAsia="Microsoft YaHei" w:hAnsi="Microsoft YaHei" w:cs="Microsoft YaHei"/>
          <w:color w:val="666666"/>
          <w:sz w:val="21"/>
          <w:szCs w:val="21"/>
        </w:rPr>
        <w:t>综合成绩；公共事业管理、健康服务与管理、市场营销、医学信息工程、康复治疗学专业科目顺序为：</w:t>
      </w:r>
      <w:r>
        <w:rPr>
          <w:rFonts w:ascii="Microsoft YaHei" w:eastAsia="Microsoft YaHei" w:hAnsi="Microsoft YaHei" w:cs="Microsoft YaHei"/>
          <w:color w:val="666666"/>
          <w:sz w:val="21"/>
          <w:szCs w:val="21"/>
        </w:rPr>
        <w:t>数学</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语文、</w:t>
      </w:r>
      <w:r>
        <w:rPr>
          <w:rFonts w:ascii="Microsoft YaHei" w:eastAsia="Microsoft YaHei" w:hAnsi="Microsoft YaHei" w:cs="Microsoft YaHei"/>
          <w:color w:val="666666"/>
          <w:sz w:val="21"/>
          <w:szCs w:val="21"/>
        </w:rPr>
        <w:t>外语</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综合成绩。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高考改革省</w:t>
      </w:r>
      <w:r>
        <w:rPr>
          <w:rFonts w:ascii="Microsoft YaHei" w:eastAsia="Microsoft YaHei" w:hAnsi="Microsoft YaHei" w:cs="Microsoft YaHei"/>
          <w:color w:val="666666"/>
          <w:sz w:val="21"/>
          <w:szCs w:val="21"/>
        </w:rPr>
        <w:t>（市）</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中医学类、护理学专业科目顺序为：外语</w:t>
      </w:r>
      <w:r>
        <w:rPr>
          <w:rFonts w:ascii="Microsoft YaHei" w:eastAsia="Microsoft YaHei" w:hAnsi="Microsoft YaHei" w:cs="Microsoft YaHei"/>
          <w:color w:val="666666"/>
          <w:sz w:val="21"/>
          <w:szCs w:val="21"/>
        </w:rPr>
        <w:t>、语文、数学</w:t>
      </w:r>
      <w:r>
        <w:rPr>
          <w:rFonts w:ascii="Microsoft YaHei" w:eastAsia="Microsoft YaHei" w:hAnsi="Microsoft YaHei" w:cs="Microsoft YaHei"/>
          <w:color w:val="666666"/>
          <w:sz w:val="21"/>
          <w:szCs w:val="21"/>
        </w:rPr>
        <w:t>、选考科目中单科最高成绩、选考科目中单科次高成绩或首选科目成绩、再选科目单科最高成绩；药学类、中药学类、生物制药、制药工程、临床医学、中西医临床医学专业科目顺序为：</w:t>
      </w:r>
      <w:r>
        <w:rPr>
          <w:rFonts w:ascii="Microsoft YaHei" w:eastAsia="Microsoft YaHei" w:hAnsi="Microsoft YaHei" w:cs="Microsoft YaHei"/>
          <w:color w:val="666666"/>
          <w:sz w:val="21"/>
          <w:szCs w:val="21"/>
        </w:rPr>
        <w:t>数学</w:t>
      </w:r>
      <w:r>
        <w:rPr>
          <w:rFonts w:ascii="Microsoft YaHei" w:eastAsia="Microsoft YaHei" w:hAnsi="Microsoft YaHei" w:cs="Microsoft YaHei"/>
          <w:color w:val="666666"/>
          <w:sz w:val="21"/>
          <w:szCs w:val="21"/>
        </w:rPr>
        <w:t>、外语</w:t>
      </w:r>
      <w:r>
        <w:rPr>
          <w:rFonts w:ascii="Microsoft YaHei" w:eastAsia="Microsoft YaHei" w:hAnsi="Microsoft YaHei" w:cs="Microsoft YaHei"/>
          <w:color w:val="666666"/>
          <w:sz w:val="21"/>
          <w:szCs w:val="21"/>
        </w:rPr>
        <w:t>、语文、</w:t>
      </w:r>
      <w:r>
        <w:rPr>
          <w:rFonts w:ascii="Microsoft YaHei" w:eastAsia="Microsoft YaHei" w:hAnsi="Microsoft YaHei" w:cs="Microsoft YaHei"/>
          <w:color w:val="666666"/>
          <w:sz w:val="21"/>
          <w:szCs w:val="21"/>
        </w:rPr>
        <w:t>选考科目中单科最高成绩、选考科目中单科次高成绩或首选科目成绩、再选科目单科最高成绩；公共事业管理、健康服务与管理、市场营销、医学信息工程、康复治疗学专业科目顺序为：</w:t>
      </w:r>
      <w:r>
        <w:rPr>
          <w:rFonts w:ascii="Microsoft YaHei" w:eastAsia="Microsoft YaHei" w:hAnsi="Microsoft YaHei" w:cs="Microsoft YaHei"/>
          <w:color w:val="666666"/>
          <w:sz w:val="21"/>
          <w:szCs w:val="21"/>
        </w:rPr>
        <w:t>数学</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语文、</w:t>
      </w:r>
      <w:r>
        <w:rPr>
          <w:rFonts w:ascii="Microsoft YaHei" w:eastAsia="Microsoft YaHei" w:hAnsi="Microsoft YaHei" w:cs="Microsoft YaHei"/>
          <w:color w:val="666666"/>
          <w:sz w:val="21"/>
          <w:szCs w:val="21"/>
        </w:rPr>
        <w:t>外语</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选考科目中单科最高成绩、选考科目中单科次高成绩或首选科目成绩、再选科目单科最高成绩。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6.专业调剂。考生所有专业志愿都未被录取时，若服从专业调剂，则根据考生总成绩由高分到低分调剂到招生计划有空额并符</w:t>
      </w:r>
      <w:r>
        <w:rPr>
          <w:rFonts w:ascii="Microsoft YaHei" w:eastAsia="Microsoft YaHei" w:hAnsi="Microsoft YaHei" w:cs="Microsoft YaHei"/>
          <w:color w:val="666666"/>
          <w:sz w:val="21"/>
          <w:szCs w:val="21"/>
        </w:rPr>
        <w:t>合录取要求的专业录取。在按专业组投档的省份，调剂只能在考生被投档的专业组内进行。实</w:t>
      </w:r>
      <w:r>
        <w:rPr>
          <w:rFonts w:ascii="Microsoft YaHei" w:eastAsia="Microsoft YaHei" w:hAnsi="Microsoft YaHei" w:cs="Microsoft YaHei"/>
          <w:color w:val="666666"/>
          <w:sz w:val="21"/>
          <w:szCs w:val="21"/>
        </w:rPr>
        <w:t>行平行志愿录取的批次，所有专业调剂考生的优先级均低于有专业志愿的考生。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7.退档。对高考总分成绩低无法满足所填报的专业志愿又不服从调剂的，或</w:t>
      </w:r>
      <w:r>
        <w:rPr>
          <w:rFonts w:ascii="Microsoft YaHei" w:eastAsia="Microsoft YaHei" w:hAnsi="Microsoft YaHei" w:cs="Microsoft YaHei"/>
          <w:color w:val="666666"/>
          <w:sz w:val="21"/>
          <w:szCs w:val="21"/>
        </w:rPr>
        <w:t>服从</w:t>
      </w:r>
      <w:r>
        <w:rPr>
          <w:rFonts w:ascii="Microsoft YaHei" w:eastAsia="Microsoft YaHei" w:hAnsi="Microsoft YaHei" w:cs="Microsoft YaHei"/>
          <w:color w:val="666666"/>
          <w:sz w:val="21"/>
          <w:szCs w:val="21"/>
        </w:rPr>
        <w:t>调剂但不符合</w:t>
      </w:r>
      <w:r>
        <w:rPr>
          <w:rFonts w:ascii="Microsoft YaHei" w:eastAsia="Microsoft YaHei" w:hAnsi="Microsoft YaHei" w:cs="Microsoft YaHei"/>
          <w:color w:val="666666"/>
          <w:sz w:val="21"/>
          <w:szCs w:val="21"/>
        </w:rPr>
        <w:t>录取</w:t>
      </w:r>
      <w:r>
        <w:rPr>
          <w:rFonts w:ascii="Microsoft YaHei" w:eastAsia="Microsoft YaHei" w:hAnsi="Microsoft YaHei" w:cs="Microsoft YaHei"/>
          <w:color w:val="666666"/>
          <w:sz w:val="21"/>
          <w:szCs w:val="21"/>
        </w:rPr>
        <w:t>相关具体要求、或健康条件不符合专业条件要求的考生作退档处理。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加分优惠政策。在录取专业时以各省实际投档成绩为准，对享受政策性加分的考生，可按所在省（区、市）招生考试机构的规定投档，学校在录取分配专业时，政策性加分计入总分。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9.特殊计划的录取。对内地新疆高中班、少数民族预科班、国家专项计划、地方专项计划、面向贫困地区的定向招生等按国家相关政策录取。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10.特殊省份的录取。内蒙古自治区确定考生录取专业时，实行“招生计划1:1范围内按专业志愿排队录取”的录取规则。</w:t>
      </w:r>
      <w:r>
        <w:rPr>
          <w:rFonts w:ascii="Microsoft YaHei" w:eastAsia="Microsoft YaHei" w:hAnsi="Microsoft YaHei" w:cs="Microsoft YaHei"/>
          <w:color w:val="666666"/>
          <w:sz w:val="21"/>
          <w:szCs w:val="21"/>
        </w:rPr>
        <w:t>高考改革省（市）</w:t>
      </w:r>
      <w:r>
        <w:rPr>
          <w:rFonts w:ascii="Microsoft YaHei" w:eastAsia="Microsoft YaHei" w:hAnsi="Microsoft YaHei" w:cs="Microsoft YaHei"/>
          <w:color w:val="666666"/>
          <w:sz w:val="21"/>
          <w:szCs w:val="21"/>
        </w:rPr>
        <w:t>按照学校公布的选考科目要求，</w:t>
      </w:r>
      <w:r>
        <w:rPr>
          <w:rFonts w:ascii="Microsoft YaHei" w:eastAsia="Microsoft YaHei" w:hAnsi="Microsoft YaHei" w:cs="Microsoft YaHei"/>
          <w:color w:val="666666"/>
          <w:sz w:val="21"/>
          <w:szCs w:val="21"/>
        </w:rPr>
        <w:t>执行该省（市）公布的方案和有关办法。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w:t>
      </w:r>
      <w:r>
        <w:rPr>
          <w:rFonts w:ascii="Microsoft YaHei" w:eastAsia="Microsoft YaHei" w:hAnsi="Microsoft YaHei" w:cs="Microsoft YaHei"/>
          <w:color w:val="666666"/>
          <w:sz w:val="21"/>
          <w:szCs w:val="21"/>
        </w:rPr>
        <w:t>.中外合作办学专业录取原则。</w:t>
      </w:r>
      <w:r>
        <w:rPr>
          <w:rFonts w:ascii="Microsoft YaHei" w:eastAsia="Microsoft YaHei" w:hAnsi="Microsoft YaHei" w:cs="Microsoft YaHei"/>
          <w:color w:val="666666"/>
          <w:sz w:val="21"/>
          <w:szCs w:val="21"/>
        </w:rPr>
        <w:t>生物制药（中外合作办学）专业只录取有专业志愿的考生。该专业是经教育部批准，学校与韩国大邱韩医大学合作举办的本科教育项目。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中医学专业</w:t>
      </w:r>
      <w:r>
        <w:rPr>
          <w:rFonts w:ascii="Microsoft YaHei" w:eastAsia="Microsoft YaHei" w:hAnsi="Microsoft YaHei" w:cs="Microsoft YaHei"/>
          <w:color w:val="666666"/>
          <w:sz w:val="21"/>
          <w:szCs w:val="21"/>
        </w:rPr>
        <w:t>“5+3”一体化，是我校根据《</w:t>
      </w:r>
      <w:r>
        <w:rPr>
          <w:rFonts w:ascii="Microsoft YaHei" w:eastAsia="Microsoft YaHei" w:hAnsi="Microsoft YaHei" w:cs="Microsoft YaHei"/>
          <w:color w:val="666666"/>
          <w:sz w:val="21"/>
          <w:szCs w:val="21"/>
        </w:rPr>
        <w:t>国务院办公厅关于深化医教协同进一步推进医学教育改革与发展的意见</w:t>
      </w:r>
      <w:r>
        <w:rPr>
          <w:rFonts w:ascii="Microsoft YaHei" w:eastAsia="Microsoft YaHei" w:hAnsi="Microsoft YaHei" w:cs="Microsoft YaHei"/>
          <w:color w:val="666666"/>
          <w:sz w:val="21"/>
          <w:szCs w:val="21"/>
        </w:rPr>
        <w:t>》（国办发〔</w:t>
      </w:r>
      <w:r>
        <w:rPr>
          <w:rFonts w:ascii="Microsoft YaHei" w:eastAsia="Microsoft YaHei" w:hAnsi="Microsoft YaHei" w:cs="Microsoft YaHei"/>
          <w:color w:val="666666"/>
          <w:sz w:val="21"/>
          <w:szCs w:val="21"/>
        </w:rPr>
        <w:t>2017〕63号）等文件要求设立的专业，即5年本科阶段合格后直接进入本校与住院医师规范化培训有机衔接的3年中医硕士专业学位研究生教育阶段。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r>
        <w:rPr>
          <w:rFonts w:ascii="Microsoft YaHei" w:eastAsia="Microsoft YaHei" w:hAnsi="Microsoft YaHei" w:cs="Microsoft YaHei"/>
          <w:color w:val="666666"/>
          <w:sz w:val="21"/>
          <w:szCs w:val="21"/>
        </w:rPr>
        <w:t>https://www.ccucm.edu.cn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招生信息网：</w:t>
      </w:r>
      <w:r>
        <w:rPr>
          <w:rFonts w:ascii="Microsoft YaHei" w:eastAsia="Microsoft YaHei" w:hAnsi="Microsoft YaHei" w:cs="Microsoft YaHei"/>
          <w:color w:val="666666"/>
          <w:sz w:val="21"/>
          <w:szCs w:val="21"/>
        </w:rPr>
        <w:t>https://zhaosheng.ccucm.edu.cn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通讯地址：吉林省长春市净月国家高新技术产业开发区博硕路</w:t>
      </w:r>
      <w:r>
        <w:rPr>
          <w:rFonts w:ascii="Microsoft YaHei" w:eastAsia="Microsoft YaHei" w:hAnsi="Microsoft YaHei" w:cs="Microsoft YaHei"/>
          <w:color w:val="666666"/>
          <w:sz w:val="21"/>
          <w:szCs w:val="21"/>
        </w:rPr>
        <w:t>1035号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联系电话及部门：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招生办公室：</w:t>
      </w:r>
      <w:r>
        <w:rPr>
          <w:rFonts w:ascii="Microsoft YaHei" w:eastAsia="Microsoft YaHei" w:hAnsi="Microsoft YaHei" w:cs="Microsoft YaHei"/>
          <w:color w:val="666666"/>
          <w:sz w:val="21"/>
          <w:szCs w:val="21"/>
        </w:rPr>
        <w:t>0431-86172018、86172896、86172106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中医学院办公室：</w:t>
      </w:r>
      <w:r>
        <w:rPr>
          <w:rFonts w:ascii="Microsoft YaHei" w:eastAsia="Microsoft YaHei" w:hAnsi="Microsoft YaHei" w:cs="Microsoft YaHei"/>
          <w:color w:val="666666"/>
          <w:sz w:val="21"/>
          <w:szCs w:val="21"/>
        </w:rPr>
        <w:t>0431-86178097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药学院办公室：</w:t>
      </w:r>
      <w:r>
        <w:rPr>
          <w:rFonts w:ascii="Microsoft YaHei" w:eastAsia="Microsoft YaHei" w:hAnsi="Microsoft YaHei" w:cs="Microsoft YaHei"/>
          <w:color w:val="666666"/>
          <w:sz w:val="21"/>
          <w:szCs w:val="21"/>
        </w:rPr>
        <w:t>0431-86172211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针灸推拿学院办公室：</w:t>
      </w:r>
      <w:r>
        <w:rPr>
          <w:rFonts w:ascii="Microsoft YaHei" w:eastAsia="Microsoft YaHei" w:hAnsi="Microsoft YaHei" w:cs="Microsoft YaHei"/>
          <w:color w:val="666666"/>
          <w:sz w:val="21"/>
          <w:szCs w:val="21"/>
        </w:rPr>
        <w:t>0431-81620285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护理学院办公室：</w:t>
      </w:r>
      <w:r>
        <w:rPr>
          <w:rFonts w:ascii="Microsoft YaHei" w:eastAsia="Microsoft YaHei" w:hAnsi="Microsoft YaHei" w:cs="Microsoft YaHei"/>
          <w:color w:val="666666"/>
          <w:sz w:val="21"/>
          <w:szCs w:val="21"/>
        </w:rPr>
        <w:t>0431-861722</w:t>
      </w:r>
      <w:r>
        <w:rPr>
          <w:rFonts w:ascii="Microsoft YaHei" w:eastAsia="Microsoft YaHei" w:hAnsi="Microsoft YaHei" w:cs="Microsoft YaHei"/>
          <w:color w:val="666666"/>
          <w:sz w:val="21"/>
          <w:szCs w:val="21"/>
        </w:rPr>
        <w:t>33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健康管理学院办公室：</w:t>
      </w:r>
      <w:r>
        <w:rPr>
          <w:rFonts w:ascii="Microsoft YaHei" w:eastAsia="Microsoft YaHei" w:hAnsi="Microsoft YaHei" w:cs="Microsoft YaHei"/>
          <w:color w:val="666666"/>
          <w:sz w:val="21"/>
          <w:szCs w:val="21"/>
        </w:rPr>
        <w:t>0431-86172431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康复医学院</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中西医结合学院</w:t>
      </w:r>
      <w:r>
        <w:rPr>
          <w:rFonts w:ascii="Microsoft YaHei" w:eastAsia="Microsoft YaHei" w:hAnsi="Microsoft YaHei" w:cs="Microsoft YaHei"/>
          <w:color w:val="666666"/>
          <w:sz w:val="21"/>
          <w:szCs w:val="21"/>
        </w:rPr>
        <w:t>办公室：</w:t>
      </w:r>
      <w:r>
        <w:rPr>
          <w:rFonts w:ascii="Microsoft YaHei" w:eastAsia="Microsoft YaHei" w:hAnsi="Microsoft YaHei" w:cs="Microsoft YaHei"/>
          <w:color w:val="666666"/>
          <w:sz w:val="21"/>
          <w:szCs w:val="21"/>
        </w:rPr>
        <w:t>0431-86172277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临床医学院办公室：</w:t>
      </w:r>
      <w:r>
        <w:rPr>
          <w:rFonts w:ascii="Microsoft YaHei" w:eastAsia="Microsoft YaHei" w:hAnsi="Microsoft YaHei" w:cs="Microsoft YaHei"/>
          <w:color w:val="666666"/>
          <w:sz w:val="21"/>
          <w:szCs w:val="21"/>
        </w:rPr>
        <w:t>0431-</w:t>
      </w:r>
      <w:r>
        <w:rPr>
          <w:rFonts w:ascii="Microsoft YaHei" w:eastAsia="Microsoft YaHei" w:hAnsi="Microsoft YaHei" w:cs="Microsoft YaHei"/>
          <w:color w:val="666666"/>
          <w:sz w:val="21"/>
          <w:szCs w:val="21"/>
        </w:rPr>
        <w:t>81620335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医药信息学院办公室</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0431-86172441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本章程未尽事宜，按照国家招生政策执行，此章程由长春中医药大学招生委员会办公室负责解释。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4.html" TargetMode="External" /><Relationship Id="rId13" Type="http://schemas.openxmlformats.org/officeDocument/2006/relationships/hyperlink" Target="http://www.gk114.com/a/gxzs/zszc/jilin/2022/0508/22372.html" TargetMode="External" /><Relationship Id="rId14" Type="http://schemas.openxmlformats.org/officeDocument/2006/relationships/hyperlink" Target="http://www.gk114.com/a/gxzs/zszc/jilin/2022/0508/22370.html" TargetMode="External" /><Relationship Id="rId15" Type="http://schemas.openxmlformats.org/officeDocument/2006/relationships/hyperlink" Target="http://www.gk114.com/a/gxzs/zszc/jilin/2022/0508/22369.html" TargetMode="External" /><Relationship Id="rId16" Type="http://schemas.openxmlformats.org/officeDocument/2006/relationships/hyperlink" Target="http://www.gk114.com/a/gxzs/zszc/jilin/2022/0508/22367.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2/0508/22360.html" TargetMode="External" /><Relationship Id="rId5" Type="http://schemas.openxmlformats.org/officeDocument/2006/relationships/hyperlink" Target="http://www.gk114.com/a/gxzs/zszc/jilin/2022/0508/22362.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