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长春信息技术职业学院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为规范我院招生工作，依据《中华人民共和国教育法》、《中华人民共和国高等教育法》等法律法规以及教育部有关规定，特制定本章程。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学校全称：长春信息技术职业学院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学校地址：吉林省长春市高新区卓越大街（路）</w:t>
      </w:r>
      <w:r>
        <w:rPr>
          <w:rFonts w:ascii="Times New Roman" w:eastAsia="Times New Roman" w:hAnsi="Times New Roman" w:cs="Times New Roman"/>
        </w:rPr>
        <w:t>881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、软件技术专业学费标准为每生每学年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2</w:t>
      </w:r>
      <w:r>
        <w:rPr>
          <w:rFonts w:ascii="SimSun" w:eastAsia="SimSun" w:hAnsi="SimSun" w:cs="SimSun"/>
        </w:rPr>
        <w:t>、移动应用开发专业学费标准为每生每学年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3</w:t>
      </w:r>
      <w:r>
        <w:rPr>
          <w:rFonts w:ascii="SimSun" w:eastAsia="SimSun" w:hAnsi="SimSun" w:cs="SimSun"/>
        </w:rPr>
        <w:t>、计算机网络技术专业学费标准为每生每学年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4</w:t>
      </w:r>
      <w:r>
        <w:rPr>
          <w:rFonts w:ascii="SimSun" w:eastAsia="SimSun" w:hAnsi="SimSun" w:cs="SimSun"/>
        </w:rPr>
        <w:t>、数字媒体应用技术专业学费标准为每生每学年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5</w:t>
      </w:r>
      <w:r>
        <w:rPr>
          <w:rFonts w:ascii="SimSun" w:eastAsia="SimSun" w:hAnsi="SimSun" w:cs="SimSun"/>
        </w:rPr>
        <w:t>、大数据技术与应用专业学费标准为每生每学年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6</w:t>
      </w:r>
      <w:r>
        <w:rPr>
          <w:rFonts w:ascii="SimSun" w:eastAsia="SimSun" w:hAnsi="SimSun" w:cs="SimSun"/>
        </w:rPr>
        <w:t>、电子商务专业学费标准为每生每学年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7</w:t>
      </w:r>
      <w:r>
        <w:rPr>
          <w:rFonts w:ascii="SimSun" w:eastAsia="SimSun" w:hAnsi="SimSun" w:cs="SimSun"/>
        </w:rPr>
        <w:t>、会计专业学费标准为每生每学年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8</w:t>
      </w:r>
      <w:r>
        <w:rPr>
          <w:rFonts w:ascii="SimSun" w:eastAsia="SimSun" w:hAnsi="SimSun" w:cs="SimSun"/>
        </w:rPr>
        <w:t>、市场营销专业学费标准为每生每学年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9</w:t>
      </w:r>
      <w:r>
        <w:rPr>
          <w:rFonts w:ascii="SimSun" w:eastAsia="SimSun" w:hAnsi="SimSun" w:cs="SimSun"/>
        </w:rPr>
        <w:t>、学前教育专业学费标准为每生每学年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10</w:t>
      </w:r>
      <w:r>
        <w:rPr>
          <w:rFonts w:ascii="SimSun" w:eastAsia="SimSun" w:hAnsi="SimSun" w:cs="SimSun"/>
        </w:rPr>
        <w:t>、酒店管理专业学费标准为每生每学年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11</w:t>
      </w:r>
      <w:r>
        <w:rPr>
          <w:rFonts w:ascii="SimSun" w:eastAsia="SimSun" w:hAnsi="SimSun" w:cs="SimSun"/>
        </w:rPr>
        <w:t>、高速铁路客运乘务专业学费标准为每生每学年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12</w:t>
      </w:r>
      <w:r>
        <w:rPr>
          <w:rFonts w:ascii="SimSun" w:eastAsia="SimSun" w:hAnsi="SimSun" w:cs="SimSun"/>
        </w:rPr>
        <w:t>、城市轨道交通运营管理专业学费标准为每生每学年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13</w:t>
      </w:r>
      <w:r>
        <w:rPr>
          <w:rFonts w:ascii="SimSun" w:eastAsia="SimSun" w:hAnsi="SimSun" w:cs="SimSun"/>
        </w:rPr>
        <w:t>、飞行器维修技术专业学费标准为每生每学年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14</w:t>
      </w:r>
      <w:r>
        <w:rPr>
          <w:rFonts w:ascii="SimSun" w:eastAsia="SimSun" w:hAnsi="SimSun" w:cs="SimSun"/>
        </w:rPr>
        <w:t>、定翼机驾驶技术专业学费标准为每生每学年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15</w:t>
      </w:r>
      <w:r>
        <w:rPr>
          <w:rFonts w:ascii="SimSun" w:eastAsia="SimSun" w:hAnsi="SimSun" w:cs="SimSun"/>
        </w:rPr>
        <w:t>、空中乘务专业学费标准为每生每学年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16</w:t>
      </w:r>
      <w:r>
        <w:rPr>
          <w:rFonts w:ascii="SimSun" w:eastAsia="SimSun" w:hAnsi="SimSun" w:cs="SimSun"/>
        </w:rPr>
        <w:t>、移动通信技术专业学费标准为每生每学年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17</w:t>
      </w:r>
      <w:r>
        <w:rPr>
          <w:rFonts w:ascii="SimSun" w:eastAsia="SimSun" w:hAnsi="SimSun" w:cs="SimSun"/>
        </w:rPr>
        <w:t>、移动互联应用技术专业学费标准为每生每学年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18</w:t>
      </w:r>
      <w:r>
        <w:rPr>
          <w:rFonts w:ascii="SimSun" w:eastAsia="SimSun" w:hAnsi="SimSun" w:cs="SimSun"/>
        </w:rPr>
        <w:t>、建筑工程技术专业学费标准为每生每学年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19</w:t>
      </w:r>
      <w:r>
        <w:rPr>
          <w:rFonts w:ascii="SimSun" w:eastAsia="SimSun" w:hAnsi="SimSun" w:cs="SimSun"/>
        </w:rPr>
        <w:t>、测绘工程技术专业学费标准为每生每学年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20</w:t>
      </w:r>
      <w:r>
        <w:rPr>
          <w:rFonts w:ascii="SimSun" w:eastAsia="SimSun" w:hAnsi="SimSun" w:cs="SimSun"/>
        </w:rPr>
        <w:t>、机电一体化技术专业学费标准为每生每学年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21</w:t>
      </w:r>
      <w:r>
        <w:rPr>
          <w:rFonts w:ascii="SimSun" w:eastAsia="SimSun" w:hAnsi="SimSun" w:cs="SimSun"/>
        </w:rPr>
        <w:t>、电气自动化技术专业学费标准为每生每学年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22</w:t>
      </w:r>
      <w:r>
        <w:rPr>
          <w:rFonts w:ascii="SimSun" w:eastAsia="SimSun" w:hAnsi="SimSun" w:cs="SimSun"/>
        </w:rPr>
        <w:t>、工业机器人技术专业学费标准为每生每学年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23</w:t>
      </w:r>
      <w:r>
        <w:rPr>
          <w:rFonts w:ascii="SimSun" w:eastAsia="SimSun" w:hAnsi="SimSun" w:cs="SimSun"/>
        </w:rPr>
        <w:t>、汽车检测与维修技术专业学费标准为每生每学年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24</w:t>
      </w:r>
      <w:r>
        <w:rPr>
          <w:rFonts w:ascii="SimSun" w:eastAsia="SimSun" w:hAnsi="SimSun" w:cs="SimSun"/>
        </w:rPr>
        <w:t>、汽车改装技术专业学费标准为每生每学年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25</w:t>
      </w:r>
      <w:r>
        <w:rPr>
          <w:rFonts w:ascii="SimSun" w:eastAsia="SimSun" w:hAnsi="SimSun" w:cs="SimSun"/>
        </w:rPr>
        <w:t>、新能源汽车技术专业学费标准为每生每学年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26</w:t>
      </w:r>
      <w:r>
        <w:rPr>
          <w:rFonts w:ascii="SimSun" w:eastAsia="SimSun" w:hAnsi="SimSun" w:cs="SimSun"/>
        </w:rPr>
        <w:t>、汽车营销与服务专业学费标准为每生每学年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27</w:t>
      </w:r>
      <w:r>
        <w:rPr>
          <w:rFonts w:ascii="SimSun" w:eastAsia="SimSun" w:hAnsi="SimSun" w:cs="SimSun"/>
        </w:rPr>
        <w:t>、通信系统运行管理专业学费标准为每生每学年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28</w:t>
      </w:r>
      <w:r>
        <w:rPr>
          <w:rFonts w:ascii="SimSun" w:eastAsia="SimSun" w:hAnsi="SimSun" w:cs="SimSun"/>
        </w:rPr>
        <w:t>、智能终端技术与应用专业学费标准为每生每学年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29</w:t>
      </w:r>
      <w:r>
        <w:rPr>
          <w:rFonts w:ascii="SimSun" w:eastAsia="SimSun" w:hAnsi="SimSun" w:cs="SimSun"/>
        </w:rPr>
        <w:t>、物联网应用技术专业学费标准为每生每学年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30</w:t>
      </w:r>
      <w:r>
        <w:rPr>
          <w:rFonts w:ascii="SimSun" w:eastAsia="SimSun" w:hAnsi="SimSun" w:cs="SimSun"/>
        </w:rPr>
        <w:t>、动漫制作技术专业学费标准为每生每学年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31</w:t>
      </w:r>
      <w:r>
        <w:rPr>
          <w:rFonts w:ascii="SimSun" w:eastAsia="SimSun" w:hAnsi="SimSun" w:cs="SimSun"/>
        </w:rPr>
        <w:t>、数字媒体艺术设计专业学费标准为每生每学年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32</w:t>
      </w:r>
      <w:r>
        <w:rPr>
          <w:rFonts w:ascii="SimSun" w:eastAsia="SimSun" w:hAnsi="SimSun" w:cs="SimSun"/>
        </w:rPr>
        <w:t>、环境艺术设计专业学费标准为每生每学年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33</w:t>
      </w:r>
      <w:r>
        <w:rPr>
          <w:rFonts w:ascii="SimSun" w:eastAsia="SimSun" w:hAnsi="SimSun" w:cs="SimSun"/>
        </w:rPr>
        <w:t>、影视编导专业学费标准为每生每学年</w:t>
      </w:r>
      <w:r>
        <w:rPr>
          <w:rFonts w:ascii="Times New Roman" w:eastAsia="Times New Roman" w:hAnsi="Times New Roman" w:cs="Times New Roman"/>
        </w:rPr>
        <w:t>8800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学生完成培养方案要求的教学内容，成绩合格，符合毕业条件，高职毕业生由长春信息技术职业学院颁发国家规定的专科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同时，我校从学费收入中足额提取</w:t>
      </w:r>
      <w:r>
        <w:rPr>
          <w:rFonts w:ascii="Times New Roman" w:eastAsia="Times New Roman" w:hAnsi="Times New Roman" w:cs="Times New Roman"/>
        </w:rPr>
        <w:t>5%</w:t>
      </w:r>
      <w:r>
        <w:rPr>
          <w:rFonts w:ascii="SimSun" w:eastAsia="SimSun" w:hAnsi="SimSun" w:cs="SimSun"/>
        </w:rPr>
        <w:t>的经费用于资助家庭经济困难的学生，设立了校级资助奖励中心。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一、费用减免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学校专门责成财务处全部资助经费配套到位，用于资助家庭经济困难学生。在每年新生报到之初为家庭经济困难的学生提供减免学费</w:t>
      </w:r>
      <w:r>
        <w:rPr>
          <w:rFonts w:ascii="Times New Roman" w:eastAsia="Times New Roman" w:hAnsi="Times New Roman" w:cs="Times New Roman"/>
        </w:rPr>
        <w:t>1000</w:t>
      </w:r>
      <w:r>
        <w:rPr>
          <w:rFonts w:ascii="SimSun" w:eastAsia="SimSun" w:hAnsi="SimSun" w:cs="SimSun"/>
        </w:rPr>
        <w:t>元的政策。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二、捐款体系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重点帮扶特殊困难及家庭变故学生，我院成立了特殊资助方式，为家庭突发重大疾病，遭遇变故的学生进行募捐。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对外语无特别要求。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各专业男女不限；汽车检测与维修技术专业，飞行器维修技术专业因专业性质要求，宜男生报考。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具体要求可执行教育部、卫生部、中国残疾人联合会制订并下发的《普通高等学校招生体检工作指导意见》及相关补充规定。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、依据国家教育部新颁布的本年度《教育部关于做好普通高等学校招生工作通知》精神，本着公平、公正、公开的原则，综合衡量德智体美，择优录取。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以内。按照平行志愿投档的批次，投档比例原则上控制在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、根据考生报考人数优先录取第一志愿的考生，当第一志愿生源不足时，按未录满的专业计划补录取其他志愿考生。对实行平行志愿的省份，首先录取先投档的考生，按未录满的专业计划录取后投档的考生。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对进档考生的专业安排，实行专业清办法予以录取，按专业志愿从高分到低分顺序录取。服从专业调剂的考生，将其调录到录取未满计划的专业，若不服从专业调剂，作退档处理。在投档总分相同的情况下，按考生的文、理单科成绩进行排序检索，文科的科目顺序为语文、外语、文综合、数学；理科的科目顺序为数学、外语、理综合、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、对享受加分政策的考生可按省（自治区、直辖市）招办的规定加分提档、录取。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http://www.citpc.edu.cn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通讯地址：长春市高新区卓越大街</w:t>
      </w:r>
      <w:r>
        <w:rPr>
          <w:rFonts w:ascii="Times New Roman" w:eastAsia="Times New Roman" w:hAnsi="Times New Roman" w:cs="Times New Roman"/>
        </w:rPr>
        <w:t>881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18946789531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人：胡志强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大连汽车职业技术学院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抚顺职业技术学院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99.html" TargetMode="External" /><Relationship Id="rId11" Type="http://schemas.openxmlformats.org/officeDocument/2006/relationships/hyperlink" Target="http://www.gk114.com/a/gxzs/zszc/liaoning/2021/0510/19597.html" TargetMode="External" /><Relationship Id="rId12" Type="http://schemas.openxmlformats.org/officeDocument/2006/relationships/hyperlink" Target="http://www.gk114.com/a/gxzs/zszc/liaoning/2021/0510/19596.html" TargetMode="External" /><Relationship Id="rId13" Type="http://schemas.openxmlformats.org/officeDocument/2006/relationships/hyperlink" Target="http://www.gk114.com/a/gxzs/zszc/liaoning/2021/0328/19252.html" TargetMode="External" /><Relationship Id="rId14" Type="http://schemas.openxmlformats.org/officeDocument/2006/relationships/hyperlink" Target="http://www.gk114.com/a/gxzs/zszc/liaoning/2021/0328/19251.html" TargetMode="External" /><Relationship Id="rId15" Type="http://schemas.openxmlformats.org/officeDocument/2006/relationships/hyperlink" Target="http://www.gk114.com/a/gxzs/zszc/liaoning/2021/0328/19250.html" TargetMode="External" /><Relationship Id="rId16" Type="http://schemas.openxmlformats.org/officeDocument/2006/relationships/hyperlink" Target="http://www.gk114.com/a/gxzs/zszc/liaoning/2021/0328/19249.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2.html" TargetMode="External" /><Relationship Id="rId5" Type="http://schemas.openxmlformats.org/officeDocument/2006/relationships/hyperlink" Target="http://www.gk114.com/a/gxzs/zszc/liaoning/2019/0625/10224.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3/22768.html" TargetMode="External" /><Relationship Id="rId8" Type="http://schemas.openxmlformats.org/officeDocument/2006/relationships/hyperlink" Target="http://www.gk114.com/a/gxzs/zszc/liaoning/2022/0613/22765.html" TargetMode="External" /><Relationship Id="rId9" Type="http://schemas.openxmlformats.org/officeDocument/2006/relationships/hyperlink" Target="http://www.gk114.com/a/gxzs/zszc/liaoning/2021/0606/1977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