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长春工程学院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学校全称：长春工程学院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学校主校区地址：吉林省长春市朝阳区宽平大路</w:t>
      </w:r>
      <w:r>
        <w:rPr>
          <w:rFonts w:ascii="Times New Roman" w:eastAsia="Times New Roman" w:hAnsi="Times New Roman" w:cs="Times New Roman"/>
        </w:rPr>
        <w:t>395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长春工程学院颁发国家规定的本科毕业证书。专科毕业生由长春工程学院颁发国家规定的专科毕业证书。高职毕业生由长春工程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勘查技术与工程专业学费标准为每生每学年</w:t>
      </w:r>
      <w:r>
        <w:rPr>
          <w:rFonts w:ascii="Times New Roman" w:eastAsia="Times New Roman" w:hAnsi="Times New Roman" w:cs="Times New Roman"/>
        </w:rPr>
        <w:t>3500</w:t>
      </w:r>
      <w:r>
        <w:rPr>
          <w:rFonts w:ascii="SimSun" w:eastAsia="SimSun" w:hAnsi="SimSun" w:cs="SimSun"/>
        </w:rPr>
        <w:t>元；资源勘查工程专业学费标准为每生每学年</w:t>
      </w:r>
      <w:r>
        <w:rPr>
          <w:rFonts w:ascii="Times New Roman" w:eastAsia="Times New Roman" w:hAnsi="Times New Roman" w:cs="Times New Roman"/>
        </w:rPr>
        <w:t>3500</w:t>
      </w:r>
      <w:r>
        <w:rPr>
          <w:rFonts w:ascii="SimSun" w:eastAsia="SimSun" w:hAnsi="SimSun" w:cs="SimSun"/>
        </w:rPr>
        <w:t>元；测绘工程专业学费标准为每生每学年</w:t>
      </w:r>
      <w:r>
        <w:rPr>
          <w:rFonts w:ascii="Times New Roman" w:eastAsia="Times New Roman" w:hAnsi="Times New Roman" w:cs="Times New Roman"/>
        </w:rPr>
        <w:t>3500</w:t>
      </w:r>
      <w:r>
        <w:rPr>
          <w:rFonts w:ascii="SimSun" w:eastAsia="SimSun" w:hAnsi="SimSun" w:cs="SimSun"/>
        </w:rPr>
        <w:t>元；地理信息科学专业学费标准为每生每学年</w:t>
      </w:r>
      <w:r>
        <w:rPr>
          <w:rFonts w:ascii="Times New Roman" w:eastAsia="Times New Roman" w:hAnsi="Times New Roman" w:cs="Times New Roman"/>
        </w:rPr>
        <w:t>3500</w:t>
      </w:r>
      <w:r>
        <w:rPr>
          <w:rFonts w:ascii="SimSun" w:eastAsia="SimSun" w:hAnsi="SimSun" w:cs="SimSun"/>
        </w:rPr>
        <w:t>元；宝石及材料工艺学专业学费标准为每生每学年</w:t>
      </w:r>
      <w:r>
        <w:rPr>
          <w:rFonts w:ascii="Times New Roman" w:eastAsia="Times New Roman" w:hAnsi="Times New Roman" w:cs="Times New Roman"/>
        </w:rPr>
        <w:t>4000</w:t>
      </w:r>
      <w:r>
        <w:rPr>
          <w:rFonts w:ascii="SimSun" w:eastAsia="SimSun" w:hAnsi="SimSun" w:cs="SimSun"/>
        </w:rPr>
        <w:t>元；地质学专业学费标准为每生每学年</w:t>
      </w:r>
      <w:r>
        <w:rPr>
          <w:rFonts w:ascii="Times New Roman" w:eastAsia="Times New Roman" w:hAnsi="Times New Roman" w:cs="Times New Roman"/>
        </w:rPr>
        <w:t>3500</w:t>
      </w:r>
      <w:r>
        <w:rPr>
          <w:rFonts w:ascii="SimSun" w:eastAsia="SimSun" w:hAnsi="SimSun" w:cs="SimSun"/>
        </w:rPr>
        <w:t>元；机械设计制造及其自动化专业学费标准为每生每学年</w:t>
      </w:r>
      <w:r>
        <w:rPr>
          <w:rFonts w:ascii="Times New Roman" w:eastAsia="Times New Roman" w:hAnsi="Times New Roman" w:cs="Times New Roman"/>
        </w:rPr>
        <w:t>3500</w:t>
      </w:r>
      <w:r>
        <w:rPr>
          <w:rFonts w:ascii="SimSun" w:eastAsia="SimSun" w:hAnsi="SimSun" w:cs="SimSun"/>
        </w:rPr>
        <w:t>元；汽车服务工程专业学费标准为每生每学年</w:t>
      </w:r>
      <w:r>
        <w:rPr>
          <w:rFonts w:ascii="Times New Roman" w:eastAsia="Times New Roman" w:hAnsi="Times New Roman" w:cs="Times New Roman"/>
        </w:rPr>
        <w:t>3500</w:t>
      </w:r>
      <w:r>
        <w:rPr>
          <w:rFonts w:ascii="SimSun" w:eastAsia="SimSun" w:hAnsi="SimSun" w:cs="SimSun"/>
        </w:rPr>
        <w:t>元；焊接技术与工程专业学费标准为每生每学年</w:t>
      </w:r>
      <w:r>
        <w:rPr>
          <w:rFonts w:ascii="Times New Roman" w:eastAsia="Times New Roman" w:hAnsi="Times New Roman" w:cs="Times New Roman"/>
        </w:rPr>
        <w:t>3500</w:t>
      </w:r>
      <w:r>
        <w:rPr>
          <w:rFonts w:ascii="SimSun" w:eastAsia="SimSun" w:hAnsi="SimSun" w:cs="SimSun"/>
        </w:rPr>
        <w:t>元；材料成型及控制工程专业学费标准为每生每学年</w:t>
      </w:r>
      <w:r>
        <w:rPr>
          <w:rFonts w:ascii="Times New Roman" w:eastAsia="Times New Roman" w:hAnsi="Times New Roman" w:cs="Times New Roman"/>
        </w:rPr>
        <w:t>4000</w:t>
      </w:r>
      <w:r>
        <w:rPr>
          <w:rFonts w:ascii="SimSun" w:eastAsia="SimSun" w:hAnsi="SimSun" w:cs="SimSun"/>
        </w:rPr>
        <w:t>元；机械电子工程专业学费标准为每生每学年</w:t>
      </w:r>
      <w:r>
        <w:rPr>
          <w:rFonts w:ascii="Times New Roman" w:eastAsia="Times New Roman" w:hAnsi="Times New Roman" w:cs="Times New Roman"/>
        </w:rPr>
        <w:t>3500</w:t>
      </w:r>
      <w:r>
        <w:rPr>
          <w:rFonts w:ascii="SimSun" w:eastAsia="SimSun" w:hAnsi="SimSun" w:cs="SimSun"/>
        </w:rPr>
        <w:t>元；能源与动力工程专业学费标准为每生每学年</w:t>
      </w:r>
      <w:r>
        <w:rPr>
          <w:rFonts w:ascii="Times New Roman" w:eastAsia="Times New Roman" w:hAnsi="Times New Roman" w:cs="Times New Roman"/>
        </w:rPr>
        <w:t>4400</w:t>
      </w:r>
      <w:r>
        <w:rPr>
          <w:rFonts w:ascii="SimSun" w:eastAsia="SimSun" w:hAnsi="SimSun" w:cs="SimSun"/>
        </w:rPr>
        <w:t>元；新能源科学与工程专业学费标准为每生每学年</w:t>
      </w:r>
      <w:r>
        <w:rPr>
          <w:rFonts w:ascii="Times New Roman" w:eastAsia="Times New Roman" w:hAnsi="Times New Roman" w:cs="Times New Roman"/>
        </w:rPr>
        <w:t>4400</w:t>
      </w:r>
      <w:r>
        <w:rPr>
          <w:rFonts w:ascii="SimSun" w:eastAsia="SimSun" w:hAnsi="SimSun" w:cs="SimSun"/>
        </w:rPr>
        <w:t>元；计算机科学与技术专业学费标准为每生每学年</w:t>
      </w:r>
      <w:r>
        <w:rPr>
          <w:rFonts w:ascii="Times New Roman" w:eastAsia="Times New Roman" w:hAnsi="Times New Roman" w:cs="Times New Roman"/>
        </w:rPr>
        <w:t>4800</w:t>
      </w:r>
      <w:r>
        <w:rPr>
          <w:rFonts w:ascii="SimSun" w:eastAsia="SimSun" w:hAnsi="SimSun" w:cs="SimSun"/>
        </w:rPr>
        <w:t>元；软件工程专业学费标准为每生每学年</w:t>
      </w:r>
      <w:r>
        <w:rPr>
          <w:rFonts w:ascii="Times New Roman" w:eastAsia="Times New Roman" w:hAnsi="Times New Roman" w:cs="Times New Roman"/>
        </w:rPr>
        <w:t>4800</w:t>
      </w:r>
      <w:r>
        <w:rPr>
          <w:rFonts w:ascii="SimSun" w:eastAsia="SimSun" w:hAnsi="SimSun" w:cs="SimSun"/>
        </w:rPr>
        <w:t>元；物联网工程专业学费标准为每生每学年</w:t>
      </w:r>
      <w:r>
        <w:rPr>
          <w:rFonts w:ascii="Times New Roman" w:eastAsia="Times New Roman" w:hAnsi="Times New Roman" w:cs="Times New Roman"/>
        </w:rPr>
        <w:t>4400</w:t>
      </w:r>
      <w:r>
        <w:rPr>
          <w:rFonts w:ascii="SimSun" w:eastAsia="SimSun" w:hAnsi="SimSun" w:cs="SimSun"/>
        </w:rPr>
        <w:t>元；水利水电工程专业学费标准为每生每学年</w:t>
      </w:r>
      <w:r>
        <w:rPr>
          <w:rFonts w:ascii="Times New Roman" w:eastAsia="Times New Roman" w:hAnsi="Times New Roman" w:cs="Times New Roman"/>
        </w:rPr>
        <w:t>4000</w:t>
      </w:r>
      <w:r>
        <w:rPr>
          <w:rFonts w:ascii="SimSun" w:eastAsia="SimSun" w:hAnsi="SimSun" w:cs="SimSun"/>
        </w:rPr>
        <w:t>元；环境工程专业学费标准为每生每学年</w:t>
      </w:r>
      <w:r>
        <w:rPr>
          <w:rFonts w:ascii="Times New Roman" w:eastAsia="Times New Roman" w:hAnsi="Times New Roman" w:cs="Times New Roman"/>
        </w:rPr>
        <w:t>4000</w:t>
      </w:r>
      <w:r>
        <w:rPr>
          <w:rFonts w:ascii="SimSun" w:eastAsia="SimSun" w:hAnsi="SimSun" w:cs="SimSun"/>
        </w:rPr>
        <w:t>元；农业水利工程专业学费标准为每生每学年</w:t>
      </w:r>
      <w:r>
        <w:rPr>
          <w:rFonts w:ascii="Times New Roman" w:eastAsia="Times New Roman" w:hAnsi="Times New Roman" w:cs="Times New Roman"/>
        </w:rPr>
        <w:t>4000</w:t>
      </w:r>
      <w:r>
        <w:rPr>
          <w:rFonts w:ascii="SimSun" w:eastAsia="SimSun" w:hAnsi="SimSun" w:cs="SimSun"/>
        </w:rPr>
        <w:t>元；水文与水资源工程专业学费标准为每生每学年</w:t>
      </w:r>
      <w:r>
        <w:rPr>
          <w:rFonts w:ascii="Times New Roman" w:eastAsia="Times New Roman" w:hAnsi="Times New Roman" w:cs="Times New Roman"/>
        </w:rPr>
        <w:t>3500</w:t>
      </w:r>
      <w:r>
        <w:rPr>
          <w:rFonts w:ascii="SimSun" w:eastAsia="SimSun" w:hAnsi="SimSun" w:cs="SimSun"/>
        </w:rPr>
        <w:t>元；安全工程专业学费标准为每生每学年</w:t>
      </w:r>
      <w:r>
        <w:rPr>
          <w:rFonts w:ascii="Times New Roman" w:eastAsia="Times New Roman" w:hAnsi="Times New Roman" w:cs="Times New Roman"/>
        </w:rPr>
        <w:t>3500</w:t>
      </w:r>
      <w:r>
        <w:rPr>
          <w:rFonts w:ascii="SimSun" w:eastAsia="SimSun" w:hAnsi="SimSun" w:cs="SimSun"/>
        </w:rPr>
        <w:t>元；环境科学专业学费标准为每生每学年</w:t>
      </w:r>
      <w:r>
        <w:rPr>
          <w:rFonts w:ascii="Times New Roman" w:eastAsia="Times New Roman" w:hAnsi="Times New Roman" w:cs="Times New Roman"/>
        </w:rPr>
        <w:t>3500</w:t>
      </w:r>
      <w:r>
        <w:rPr>
          <w:rFonts w:ascii="SimSun" w:eastAsia="SimSun" w:hAnsi="SimSun" w:cs="SimSun"/>
        </w:rPr>
        <w:t>元；应用化学专业学费标准为每生每学年</w:t>
      </w:r>
      <w:r>
        <w:rPr>
          <w:rFonts w:ascii="Times New Roman" w:eastAsia="Times New Roman" w:hAnsi="Times New Roman" w:cs="Times New Roman"/>
        </w:rPr>
        <w:t>3500</w:t>
      </w:r>
      <w:r>
        <w:rPr>
          <w:rFonts w:ascii="SimSun" w:eastAsia="SimSun" w:hAnsi="SimSun" w:cs="SimSun"/>
        </w:rPr>
        <w:t>元；机械设计制造及其自动化（合作办学）专业学费标准为每生每学年</w:t>
      </w:r>
      <w:r>
        <w:rPr>
          <w:rFonts w:ascii="Times New Roman" w:eastAsia="Times New Roman" w:hAnsi="Times New Roman" w:cs="Times New Roman"/>
        </w:rPr>
        <w:t>23000</w:t>
      </w:r>
      <w:r>
        <w:rPr>
          <w:rFonts w:ascii="SimSun" w:eastAsia="SimSun" w:hAnsi="SimSun" w:cs="SimSun"/>
        </w:rPr>
        <w:t>元；能源与动力工程（合作办学）专业学费标准为每生每学年</w:t>
      </w:r>
      <w:r>
        <w:rPr>
          <w:rFonts w:ascii="Times New Roman" w:eastAsia="Times New Roman" w:hAnsi="Times New Roman" w:cs="Times New Roman"/>
        </w:rPr>
        <w:t>23000</w:t>
      </w:r>
      <w:r>
        <w:rPr>
          <w:rFonts w:ascii="SimSun" w:eastAsia="SimSun" w:hAnsi="SimSun" w:cs="SimSun"/>
        </w:rPr>
        <w:t>元；工商管理专业学费标准为每生每学年</w:t>
      </w:r>
      <w:r>
        <w:rPr>
          <w:rFonts w:ascii="Times New Roman" w:eastAsia="Times New Roman" w:hAnsi="Times New Roman" w:cs="Times New Roman"/>
        </w:rPr>
        <w:t>4200</w:t>
      </w:r>
      <w:r>
        <w:rPr>
          <w:rFonts w:ascii="SimSun" w:eastAsia="SimSun" w:hAnsi="SimSun" w:cs="SimSun"/>
        </w:rPr>
        <w:t>元；市场营销专业学费标准为每生每学年</w:t>
      </w:r>
      <w:r>
        <w:rPr>
          <w:rFonts w:ascii="Times New Roman" w:eastAsia="Times New Roman" w:hAnsi="Times New Roman" w:cs="Times New Roman"/>
        </w:rPr>
        <w:t>4180</w:t>
      </w:r>
      <w:r>
        <w:rPr>
          <w:rFonts w:ascii="SimSun" w:eastAsia="SimSun" w:hAnsi="SimSun" w:cs="SimSun"/>
        </w:rPr>
        <w:t>元；财务管理专业学费标准为每生每学年</w:t>
      </w:r>
      <w:r>
        <w:rPr>
          <w:rFonts w:ascii="Times New Roman" w:eastAsia="Times New Roman" w:hAnsi="Times New Roman" w:cs="Times New Roman"/>
        </w:rPr>
        <w:t>4200</w:t>
      </w:r>
      <w:r>
        <w:rPr>
          <w:rFonts w:ascii="SimSun" w:eastAsia="SimSun" w:hAnsi="SimSun" w:cs="SimSun"/>
        </w:rPr>
        <w:t>元；工程管理专业学费标准为每生每学年</w:t>
      </w:r>
      <w:r>
        <w:rPr>
          <w:rFonts w:ascii="Times New Roman" w:eastAsia="Times New Roman" w:hAnsi="Times New Roman" w:cs="Times New Roman"/>
        </w:rPr>
        <w:t>4200</w:t>
      </w:r>
      <w:r>
        <w:rPr>
          <w:rFonts w:ascii="SimSun" w:eastAsia="SimSun" w:hAnsi="SimSun" w:cs="SimSun"/>
        </w:rPr>
        <w:t>元；工程造价专业学费标准为每生每学年</w:t>
      </w:r>
      <w:r>
        <w:rPr>
          <w:rFonts w:ascii="Times New Roman" w:eastAsia="Times New Roman" w:hAnsi="Times New Roman" w:cs="Times New Roman"/>
        </w:rPr>
        <w:t>4200</w:t>
      </w:r>
      <w:r>
        <w:rPr>
          <w:rFonts w:ascii="SimSun" w:eastAsia="SimSun" w:hAnsi="SimSun" w:cs="SimSun"/>
        </w:rPr>
        <w:t>元；房地产开发与管理专业学费标准为每生每学年</w:t>
      </w:r>
      <w:r>
        <w:rPr>
          <w:rFonts w:ascii="Times New Roman" w:eastAsia="Times New Roman" w:hAnsi="Times New Roman" w:cs="Times New Roman"/>
        </w:rPr>
        <w:t>4200</w:t>
      </w:r>
      <w:r>
        <w:rPr>
          <w:rFonts w:ascii="SimSun" w:eastAsia="SimSun" w:hAnsi="SimSun" w:cs="SimSun"/>
        </w:rPr>
        <w:t>元；建筑环境与能源应用工程专业学费标准为每生每学年</w:t>
      </w:r>
      <w:r>
        <w:rPr>
          <w:rFonts w:ascii="Times New Roman" w:eastAsia="Times New Roman" w:hAnsi="Times New Roman" w:cs="Times New Roman"/>
        </w:rPr>
        <w:t>4000</w:t>
      </w:r>
      <w:r>
        <w:rPr>
          <w:rFonts w:ascii="SimSun" w:eastAsia="SimSun" w:hAnsi="SimSun" w:cs="SimSun"/>
        </w:rPr>
        <w:t>元；建筑电气与智能化专业学费标准为每生每学年</w:t>
      </w:r>
      <w:r>
        <w:rPr>
          <w:rFonts w:ascii="Times New Roman" w:eastAsia="Times New Roman" w:hAnsi="Times New Roman" w:cs="Times New Roman"/>
        </w:rPr>
        <w:t>4800</w:t>
      </w:r>
      <w:r>
        <w:rPr>
          <w:rFonts w:ascii="SimSun" w:eastAsia="SimSun" w:hAnsi="SimSun" w:cs="SimSun"/>
        </w:rPr>
        <w:t>元；土木工程专业学费标准为每生每学年</w:t>
      </w:r>
      <w:r>
        <w:rPr>
          <w:rFonts w:ascii="Times New Roman" w:eastAsia="Times New Roman" w:hAnsi="Times New Roman" w:cs="Times New Roman"/>
        </w:rPr>
        <w:t>4000</w:t>
      </w:r>
      <w:r>
        <w:rPr>
          <w:rFonts w:ascii="SimSun" w:eastAsia="SimSun" w:hAnsi="SimSun" w:cs="SimSun"/>
        </w:rPr>
        <w:t>元；道路桥梁与渡河工程专业学费标准为每生每学年</w:t>
      </w:r>
      <w:r>
        <w:rPr>
          <w:rFonts w:ascii="Times New Roman" w:eastAsia="Times New Roman" w:hAnsi="Times New Roman" w:cs="Times New Roman"/>
        </w:rPr>
        <w:t>4000</w:t>
      </w:r>
      <w:r>
        <w:rPr>
          <w:rFonts w:ascii="SimSun" w:eastAsia="SimSun" w:hAnsi="SimSun" w:cs="SimSun"/>
        </w:rPr>
        <w:t>元；城市地下空间工程专业学费标准为每生每学年</w:t>
      </w:r>
      <w:r>
        <w:rPr>
          <w:rFonts w:ascii="Times New Roman" w:eastAsia="Times New Roman" w:hAnsi="Times New Roman" w:cs="Times New Roman"/>
        </w:rPr>
        <w:t>4000</w:t>
      </w:r>
      <w:r>
        <w:rPr>
          <w:rFonts w:ascii="SimSun" w:eastAsia="SimSun" w:hAnsi="SimSun" w:cs="SimSun"/>
        </w:rPr>
        <w:t>元；给排水科学与工程专业学费标准为每生每学年</w:t>
      </w:r>
      <w:r>
        <w:rPr>
          <w:rFonts w:ascii="Times New Roman" w:eastAsia="Times New Roman" w:hAnsi="Times New Roman" w:cs="Times New Roman"/>
        </w:rPr>
        <w:t>4000</w:t>
      </w:r>
      <w:r>
        <w:rPr>
          <w:rFonts w:ascii="SimSun" w:eastAsia="SimSun" w:hAnsi="SimSun" w:cs="SimSun"/>
        </w:rPr>
        <w:t>元；城乡规划专业学费标准为每生每学年</w:t>
      </w:r>
      <w:r>
        <w:rPr>
          <w:rFonts w:ascii="Times New Roman" w:eastAsia="Times New Roman" w:hAnsi="Times New Roman" w:cs="Times New Roman"/>
        </w:rPr>
        <w:t>4000</w:t>
      </w:r>
      <w:r>
        <w:rPr>
          <w:rFonts w:ascii="SimSun" w:eastAsia="SimSun" w:hAnsi="SimSun" w:cs="SimSun"/>
        </w:rPr>
        <w:t>元；土木工程（合作办学）专业学费标准为每生每学年</w:t>
      </w:r>
      <w:r>
        <w:rPr>
          <w:rFonts w:ascii="Times New Roman" w:eastAsia="Times New Roman" w:hAnsi="Times New Roman" w:cs="Times New Roman"/>
        </w:rPr>
        <w:t>23000</w:t>
      </w:r>
      <w:r>
        <w:rPr>
          <w:rFonts w:ascii="SimSun" w:eastAsia="SimSun" w:hAnsi="SimSun" w:cs="SimSun"/>
        </w:rPr>
        <w:t>元；电气工程及其自动化专业学费标准为每生每学年</w:t>
      </w:r>
      <w:r>
        <w:rPr>
          <w:rFonts w:ascii="Times New Roman" w:eastAsia="Times New Roman" w:hAnsi="Times New Roman" w:cs="Times New Roman"/>
        </w:rPr>
        <w:t>4800</w:t>
      </w:r>
      <w:r>
        <w:rPr>
          <w:rFonts w:ascii="SimSun" w:eastAsia="SimSun" w:hAnsi="SimSun" w:cs="SimSun"/>
        </w:rPr>
        <w:t>元；智能电网信息工程专业学费标准为每生每学年</w:t>
      </w:r>
      <w:r>
        <w:rPr>
          <w:rFonts w:ascii="Times New Roman" w:eastAsia="Times New Roman" w:hAnsi="Times New Roman" w:cs="Times New Roman"/>
        </w:rPr>
        <w:t>4400</w:t>
      </w:r>
      <w:r>
        <w:rPr>
          <w:rFonts w:ascii="SimSun" w:eastAsia="SimSun" w:hAnsi="SimSun" w:cs="SimSun"/>
        </w:rPr>
        <w:t>元；电子信息工程专业学费标准为每生每学年</w:t>
      </w:r>
      <w:r>
        <w:rPr>
          <w:rFonts w:ascii="Times New Roman" w:eastAsia="Times New Roman" w:hAnsi="Times New Roman" w:cs="Times New Roman"/>
        </w:rPr>
        <w:t>4800</w:t>
      </w:r>
      <w:r>
        <w:rPr>
          <w:rFonts w:ascii="SimSun" w:eastAsia="SimSun" w:hAnsi="SimSun" w:cs="SimSun"/>
        </w:rPr>
        <w:t>元；自动化专业学费标准为每生每学年</w:t>
      </w:r>
      <w:r>
        <w:rPr>
          <w:rFonts w:ascii="Times New Roman" w:eastAsia="Times New Roman" w:hAnsi="Times New Roman" w:cs="Times New Roman"/>
        </w:rPr>
        <w:t>4800</w:t>
      </w:r>
      <w:r>
        <w:rPr>
          <w:rFonts w:ascii="SimSun" w:eastAsia="SimSun" w:hAnsi="SimSun" w:cs="SimSun"/>
        </w:rPr>
        <w:t>元；英语专业学费标准为每生每学年</w:t>
      </w:r>
      <w:r>
        <w:rPr>
          <w:rFonts w:ascii="Times New Roman" w:eastAsia="Times New Roman" w:hAnsi="Times New Roman" w:cs="Times New Roman"/>
        </w:rPr>
        <w:t>5000</w:t>
      </w:r>
      <w:r>
        <w:rPr>
          <w:rFonts w:ascii="SimSun" w:eastAsia="SimSun" w:hAnsi="SimSun" w:cs="SimSun"/>
        </w:rPr>
        <w:t>元；环境设计专业学费标准为每生每学年</w:t>
      </w:r>
      <w:r>
        <w:rPr>
          <w:rFonts w:ascii="Times New Roman" w:eastAsia="Times New Roman" w:hAnsi="Times New Roman" w:cs="Times New Roman"/>
        </w:rPr>
        <w:t>5900</w:t>
      </w:r>
      <w:r>
        <w:rPr>
          <w:rFonts w:ascii="SimSun" w:eastAsia="SimSun" w:hAnsi="SimSun" w:cs="SimSun"/>
        </w:rPr>
        <w:t>元；产品设计专业学费标准为每生每学年</w:t>
      </w:r>
      <w:r>
        <w:rPr>
          <w:rFonts w:ascii="Times New Roman" w:eastAsia="Times New Roman" w:hAnsi="Times New Roman" w:cs="Times New Roman"/>
        </w:rPr>
        <w:t>5900</w:t>
      </w:r>
      <w:r>
        <w:rPr>
          <w:rFonts w:ascii="SimSun" w:eastAsia="SimSun" w:hAnsi="SimSun" w:cs="SimSun"/>
        </w:rPr>
        <w:t>元；服装与服饰设计专业学费标准为每生每学年</w:t>
      </w:r>
      <w:r>
        <w:rPr>
          <w:rFonts w:ascii="Times New Roman" w:eastAsia="Times New Roman" w:hAnsi="Times New Roman" w:cs="Times New Roman"/>
        </w:rPr>
        <w:t>5900</w:t>
      </w:r>
      <w:r>
        <w:rPr>
          <w:rFonts w:ascii="SimSun" w:eastAsia="SimSun" w:hAnsi="SimSun" w:cs="SimSun"/>
        </w:rPr>
        <w:t>元；公共艺术专业学费标准为每生每学年</w:t>
      </w:r>
      <w:r>
        <w:rPr>
          <w:rFonts w:ascii="Times New Roman" w:eastAsia="Times New Roman" w:hAnsi="Times New Roman" w:cs="Times New Roman"/>
        </w:rPr>
        <w:t>5400</w:t>
      </w:r>
      <w:r>
        <w:rPr>
          <w:rFonts w:ascii="SimSun" w:eastAsia="SimSun" w:hAnsi="SimSun" w:cs="SimSun"/>
        </w:rPr>
        <w:t>元；建筑学专业学费标准为每生每学年</w:t>
      </w:r>
      <w:r>
        <w:rPr>
          <w:rFonts w:ascii="Times New Roman" w:eastAsia="Times New Roman" w:hAnsi="Times New Roman" w:cs="Times New Roman"/>
        </w:rPr>
        <w:t>5900</w:t>
      </w:r>
      <w:r>
        <w:rPr>
          <w:rFonts w:ascii="SimSun" w:eastAsia="SimSun" w:hAnsi="SimSun" w:cs="SimSun"/>
        </w:rPr>
        <w:t>元；预科生专业学费标准为每生每学年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水电站动力设备专业学费标准为每生每学年</w:t>
      </w:r>
      <w:r>
        <w:rPr>
          <w:rFonts w:ascii="Times New Roman" w:eastAsia="Times New Roman" w:hAnsi="Times New Roman" w:cs="Times New Roman"/>
        </w:rPr>
        <w:t>3300</w:t>
      </w:r>
      <w:r>
        <w:rPr>
          <w:rFonts w:ascii="SimSun" w:eastAsia="SimSun" w:hAnsi="SimSun" w:cs="SimSun"/>
        </w:rPr>
        <w:t>元，机械制造与自动化专业学费标准为每生每学年</w:t>
      </w:r>
      <w:r>
        <w:rPr>
          <w:rFonts w:ascii="Times New Roman" w:eastAsia="Times New Roman" w:hAnsi="Times New Roman" w:cs="Times New Roman"/>
        </w:rPr>
        <w:t>3300</w:t>
      </w:r>
      <w:r>
        <w:rPr>
          <w:rFonts w:ascii="SimSun" w:eastAsia="SimSun" w:hAnsi="SimSun" w:cs="SimSun"/>
        </w:rPr>
        <w:t>元，焊接技术与自动化专业学费标准为每生每学年</w:t>
      </w:r>
      <w:r>
        <w:rPr>
          <w:rFonts w:ascii="Times New Roman" w:eastAsia="Times New Roman" w:hAnsi="Times New Roman" w:cs="Times New Roman"/>
        </w:rPr>
        <w:t>4100</w:t>
      </w:r>
      <w:r>
        <w:rPr>
          <w:rFonts w:ascii="SimSun" w:eastAsia="SimSun" w:hAnsi="SimSun" w:cs="SimSun"/>
        </w:rPr>
        <w:t>元，数字媒体应用技术专业学费标准为每生每学年</w:t>
      </w:r>
      <w:r>
        <w:rPr>
          <w:rFonts w:ascii="Times New Roman" w:eastAsia="Times New Roman" w:hAnsi="Times New Roman" w:cs="Times New Roman"/>
        </w:rPr>
        <w:t>6500</w:t>
      </w:r>
      <w:r>
        <w:rPr>
          <w:rFonts w:ascii="SimSun" w:eastAsia="SimSun" w:hAnsi="SimSun" w:cs="SimSun"/>
        </w:rPr>
        <w:t>元，电子商务专业学费标准为每生每学年</w:t>
      </w:r>
      <w:r>
        <w:rPr>
          <w:rFonts w:ascii="Times New Roman" w:eastAsia="Times New Roman" w:hAnsi="Times New Roman" w:cs="Times New Roman"/>
        </w:rPr>
        <w:t>6500</w:t>
      </w:r>
      <w:r>
        <w:rPr>
          <w:rFonts w:ascii="SimSun" w:eastAsia="SimSun" w:hAnsi="SimSun" w:cs="SimSun"/>
        </w:rPr>
        <w:t>元，计算机网络技术专业学费标准为每生每学年</w:t>
      </w:r>
      <w:r>
        <w:rPr>
          <w:rFonts w:ascii="Times New Roman" w:eastAsia="Times New Roman" w:hAnsi="Times New Roman" w:cs="Times New Roman"/>
        </w:rPr>
        <w:t>6500</w:t>
      </w:r>
      <w:r>
        <w:rPr>
          <w:rFonts w:ascii="SimSun" w:eastAsia="SimSun" w:hAnsi="SimSun" w:cs="SimSun"/>
        </w:rPr>
        <w:t>元，水利水电建筑工程专业学费标准为每生每学年</w:t>
      </w:r>
      <w:r>
        <w:rPr>
          <w:rFonts w:ascii="Times New Roman" w:eastAsia="Times New Roman" w:hAnsi="Times New Roman" w:cs="Times New Roman"/>
        </w:rPr>
        <w:t>3700</w:t>
      </w:r>
      <w:r>
        <w:rPr>
          <w:rFonts w:ascii="SimSun" w:eastAsia="SimSun" w:hAnsi="SimSun" w:cs="SimSun"/>
        </w:rPr>
        <w:t>元，道路桥梁工程技术专业学费标准为每生每学年</w:t>
      </w:r>
      <w:r>
        <w:rPr>
          <w:rFonts w:ascii="Times New Roman" w:eastAsia="Times New Roman" w:hAnsi="Times New Roman" w:cs="Times New Roman"/>
        </w:rPr>
        <w:t>3700</w:t>
      </w:r>
      <w:r>
        <w:rPr>
          <w:rFonts w:ascii="SimSun" w:eastAsia="SimSun" w:hAnsi="SimSun" w:cs="SimSun"/>
        </w:rPr>
        <w:t>元，发电厂及电力系统专业学费标准为每生每学年</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入学前，可在家庭户籍所在地的教育部门申请办理生源地信用助学贷款，用于解决学费和住宿费。入学时，家庭经济特别困难的新生如暂时筹集不齐学费和住宿费，可在开学报到的当天，通过学校开设的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对于家庭经济困难学生学校有完善的奖学金机制和勤工助学等资助政策。设有校内奖学金、勤工助学活动（临时岗、固定岗）、困难补助、学费减免、十余项校友奖（助）学金等资助政策。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证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第五章录取说明</w:t>
      </w:r>
      <w:r>
        <w:rPr>
          <w:rFonts w:ascii="Times New Roman" w:eastAsia="Times New Roman" w:hAnsi="Times New Roman" w:cs="Times New Roman"/>
        </w:rPr>
        <w:t xml:space="preserve">    ‍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计算机科学与技术、软件工程、物联网工程、土木工程（中外合作办学）、机械设计制造及其自动化（中外合作办学）、计算机网络技术、数字媒体应用技术、电子商务专业，宜英语考生报考；能源与动力工程（中外合作办学）专业，宜英语或俄语考生报考；其它专业可不受外语语种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我校资源勘查工程专业宜男生报考；其它专业对男女生比例无特殊要求。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严格执行有关省（市、区）招生委员会确定的本科、专科（含高职）录取分数线。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顺序志愿投档的批次，调档比例原则上控制在</w:t>
      </w:r>
      <w:r>
        <w:rPr>
          <w:rFonts w:ascii="Times New Roman" w:eastAsia="Times New Roman" w:hAnsi="Times New Roman" w:cs="Times New Roman"/>
        </w:rPr>
        <w:t>110%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以内；如生源省份投档比例有特殊规定，则根据其规定和生源情况确定调档比例，择优录取考生。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于实行顺序志愿的省区，坚持优先录取第一志愿报考长春工程学院考生的原则，当第一志愿上线人数超出学校在当地的招生计划数时，不招收第二志愿考生；当第一志愿上线人数不足学校在当地的招生计划数时，可以接收第二志愿及其他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安排专业时，严格执行《普通高等学校招生体检工作指导意见》中有关专业限制的条件，按投档分数、采取</w:t>
      </w:r>
      <w:r>
        <w:rPr>
          <w:rFonts w:ascii="Times New Roman" w:eastAsia="Times New Roman" w:hAnsi="Times New Roman" w:cs="Times New Roman"/>
        </w:rPr>
        <w:t>“</w:t>
      </w:r>
      <w:r>
        <w:rPr>
          <w:rFonts w:ascii="SimSun" w:eastAsia="SimSun" w:hAnsi="SimSun" w:cs="SimSun"/>
        </w:rPr>
        <w:t>专业级差</w:t>
      </w:r>
      <w:r>
        <w:rPr>
          <w:rFonts w:ascii="Times New Roman" w:eastAsia="Times New Roman" w:hAnsi="Times New Roman" w:cs="Times New Roman"/>
        </w:rPr>
        <w:t>”</w:t>
      </w:r>
      <w:r>
        <w:rPr>
          <w:rFonts w:ascii="SimSun" w:eastAsia="SimSun" w:hAnsi="SimSun" w:cs="SimSun"/>
        </w:rPr>
        <w:t>的方式安排专业；内蒙古自治区考生执行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的录取规则；浙江省考生执行浙江省制定的投档原则进行专业录取。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）在同一院校志愿中，专业第一志愿至专业第六志愿的级差依次为</w:t>
      </w:r>
      <w:r>
        <w:rPr>
          <w:rFonts w:ascii="Times New Roman" w:eastAsia="Times New Roman" w:hAnsi="Times New Roman" w:cs="Times New Roman"/>
        </w:rPr>
        <w:t>3</w:t>
      </w:r>
      <w:r>
        <w:rPr>
          <w:rFonts w:ascii="SimSun" w:eastAsia="SimSun" w:hAnsi="SimSun" w:cs="SimSun"/>
        </w:rPr>
        <w:t>分、</w:t>
      </w:r>
      <w:r>
        <w:rPr>
          <w:rFonts w:ascii="Times New Roman" w:eastAsia="Times New Roman" w:hAnsi="Times New Roman" w:cs="Times New Roman"/>
        </w:rPr>
        <w:t>2</w:t>
      </w:r>
      <w:r>
        <w:rPr>
          <w:rFonts w:ascii="SimSun" w:eastAsia="SimSun" w:hAnsi="SimSun" w:cs="SimSun"/>
        </w:rPr>
        <w:t>分、</w:t>
      </w:r>
      <w:r>
        <w:rPr>
          <w:rFonts w:ascii="Times New Roman" w:eastAsia="Times New Roman" w:hAnsi="Times New Roman" w:cs="Times New Roman"/>
        </w:rPr>
        <w:t>1</w:t>
      </w:r>
      <w:r>
        <w:rPr>
          <w:rFonts w:ascii="SimSun" w:eastAsia="SimSun" w:hAnsi="SimSun" w:cs="SimSun"/>
        </w:rPr>
        <w:t>分、</w:t>
      </w:r>
      <w:r>
        <w:rPr>
          <w:rFonts w:ascii="Times New Roman" w:eastAsia="Times New Roman" w:hAnsi="Times New Roman" w:cs="Times New Roman"/>
        </w:rPr>
        <w:t>1</w:t>
      </w:r>
      <w:r>
        <w:rPr>
          <w:rFonts w:ascii="SimSun" w:eastAsia="SimSun" w:hAnsi="SimSun" w:cs="SimSun"/>
        </w:rPr>
        <w:t>分、</w:t>
      </w:r>
      <w:r>
        <w:rPr>
          <w:rFonts w:ascii="Times New Roman" w:eastAsia="Times New Roman" w:hAnsi="Times New Roman" w:cs="Times New Roman"/>
        </w:rPr>
        <w:t>1</w:t>
      </w:r>
      <w:r>
        <w:rPr>
          <w:rFonts w:ascii="SimSun" w:eastAsia="SimSun" w:hAnsi="SimSun" w:cs="SimSun"/>
        </w:rPr>
        <w:t>分。专业第一志愿未能满足的考生，总分减去专业志愿级差后，专业第二志愿可与专业第一志愿的其他考生同时排序，依此类推。在级差成绩相同的情况下，按数学、理（文）科综合、外语的顺序及分数从高到低排序，优先录取分数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）根据江苏省普通高等学校招生工作的有关规定，报考我校普通本科考生的学业水平测试等级为选测科目最低须达到</w:t>
      </w:r>
      <w:r>
        <w:rPr>
          <w:rFonts w:ascii="Times New Roman" w:eastAsia="Times New Roman" w:hAnsi="Times New Roman" w:cs="Times New Roman"/>
        </w:rPr>
        <w:t>2B</w:t>
      </w:r>
      <w:r>
        <w:rPr>
          <w:rFonts w:ascii="SimSun" w:eastAsia="SimSun" w:hAnsi="SimSun" w:cs="SimSun"/>
        </w:rPr>
        <w:t>，采用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的录取办法安排专业。即对进档考生按专业级差成绩排序，当级差成绩相同时，优先录取学业水平测试等级高的考生，如等级相同，则按顺序查看数学、语文的成绩。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）在安排完有专业志愿的考生后，对无法满足专业志愿且服从专业调剂的考生进行专业调剂，直至录取额满；专业志愿无法满足，且不服从调剂或无法调剂时，做退档处理。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符合教育部政策加分的考生，我校承认经省级招生部门批准的加分，录取时执行本条第</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款的规定。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报考建筑学和城乡规划专业的考生需要具有一定的美术基础。如果考生所在省（市、区）组织徒手画考试，要求参加此考试并取得合格成绩。该专业的新生开学后将复试美术，不合格者，经学校招生工作委员会讨论决定，将理科考生调整至土建类其他专业、文科考生调整至市场营销或工商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填报产品设计、环境设计、公共艺术和服装与服饰设计专业的吉林省、辽宁省考生必须取得</w:t>
      </w:r>
      <w:r>
        <w:rPr>
          <w:rFonts w:ascii="Times New Roman" w:eastAsia="Times New Roman" w:hAnsi="Times New Roman" w:cs="Times New Roman"/>
        </w:rPr>
        <w:t>“</w:t>
      </w:r>
      <w:r>
        <w:rPr>
          <w:rFonts w:ascii="SimSun" w:eastAsia="SimSun" w:hAnsi="SimSun" w:cs="SimSun"/>
        </w:rPr>
        <w:t>省（市）</w:t>
      </w:r>
      <w:r>
        <w:rPr>
          <w:rFonts w:ascii="Times New Roman" w:eastAsia="Times New Roman" w:hAnsi="Times New Roman" w:cs="Times New Roman"/>
        </w:rPr>
        <w:t>2018</w:t>
      </w:r>
      <w:r>
        <w:rPr>
          <w:rFonts w:ascii="SimSun" w:eastAsia="SimSun" w:hAnsi="SimSun" w:cs="SimSun"/>
        </w:rPr>
        <w:t>年美术类专业统考合格证</w:t>
      </w:r>
      <w:r>
        <w:rPr>
          <w:rFonts w:ascii="Times New Roman" w:eastAsia="Times New Roman" w:hAnsi="Times New Roman" w:cs="Times New Roman"/>
        </w:rPr>
        <w:t>”</w:t>
      </w:r>
      <w:r>
        <w:rPr>
          <w:rFonts w:ascii="SimSun" w:eastAsia="SimSun" w:hAnsi="SimSun" w:cs="SimSun"/>
        </w:rPr>
        <w:t>，其他省份的考生必须取得我校签发的《长春工程学院</w:t>
      </w:r>
      <w:r>
        <w:rPr>
          <w:rFonts w:ascii="Times New Roman" w:eastAsia="Times New Roman" w:hAnsi="Times New Roman" w:cs="Times New Roman"/>
        </w:rPr>
        <w:t>2018</w:t>
      </w:r>
      <w:r>
        <w:rPr>
          <w:rFonts w:ascii="SimSun" w:eastAsia="SimSun" w:hAnsi="SimSun" w:cs="SimSun"/>
        </w:rPr>
        <w:t>年艺术类专业考试合格证》和</w:t>
      </w:r>
      <w:r>
        <w:rPr>
          <w:rFonts w:ascii="Times New Roman" w:eastAsia="Times New Roman" w:hAnsi="Times New Roman" w:cs="Times New Roman"/>
        </w:rPr>
        <w:t>“</w:t>
      </w:r>
      <w:r>
        <w:rPr>
          <w:rFonts w:ascii="SimSun" w:eastAsia="SimSun" w:hAnsi="SimSun" w:cs="SimSun"/>
        </w:rPr>
        <w:t>省</w:t>
      </w:r>
      <w:r>
        <w:rPr>
          <w:rFonts w:ascii="Times New Roman" w:eastAsia="Times New Roman" w:hAnsi="Times New Roman" w:cs="Times New Roman"/>
        </w:rPr>
        <w:t>2018</w:t>
      </w:r>
      <w:r>
        <w:rPr>
          <w:rFonts w:ascii="SimSun" w:eastAsia="SimSun" w:hAnsi="SimSun" w:cs="SimSun"/>
        </w:rPr>
        <w:t>年美术类专业统考合格证</w:t>
      </w:r>
      <w:r>
        <w:rPr>
          <w:rFonts w:ascii="Times New Roman" w:eastAsia="Times New Roman" w:hAnsi="Times New Roman" w:cs="Times New Roman"/>
        </w:rPr>
        <w:t>”</w:t>
      </w:r>
      <w:r>
        <w:rPr>
          <w:rFonts w:ascii="SimSun" w:eastAsia="SimSun" w:hAnsi="SimSun" w:cs="SimSun"/>
        </w:rPr>
        <w:t>，否则，不予录取。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艺术类专业录取规则。报考艺术类专业考生须校考和省统考均合格（我校不组织校考的省份须省统考合格），高考文化课考试成绩达到考生所在省艺术类专业省控分数线，按综合分数采取专业级差的方式安排专业，择优录取；专业志愿级差依次为</w:t>
      </w:r>
      <w:r>
        <w:rPr>
          <w:rFonts w:ascii="Times New Roman" w:eastAsia="Times New Roman" w:hAnsi="Times New Roman" w:cs="Times New Roman"/>
        </w:rPr>
        <w:t>3</w:t>
      </w:r>
      <w:r>
        <w:rPr>
          <w:rFonts w:ascii="SimSun" w:eastAsia="SimSun" w:hAnsi="SimSun" w:cs="SimSun"/>
        </w:rPr>
        <w:t>分、</w:t>
      </w:r>
      <w:r>
        <w:rPr>
          <w:rFonts w:ascii="Times New Roman" w:eastAsia="Times New Roman" w:hAnsi="Times New Roman" w:cs="Times New Roman"/>
        </w:rPr>
        <w:t>2</w:t>
      </w:r>
      <w:r>
        <w:rPr>
          <w:rFonts w:ascii="SimSun" w:eastAsia="SimSun" w:hAnsi="SimSun" w:cs="SimSun"/>
        </w:rPr>
        <w:t>分、</w:t>
      </w:r>
      <w:r>
        <w:rPr>
          <w:rFonts w:ascii="Times New Roman" w:eastAsia="Times New Roman" w:hAnsi="Times New Roman" w:cs="Times New Roman"/>
        </w:rPr>
        <w:t>1</w:t>
      </w:r>
      <w:r>
        <w:rPr>
          <w:rFonts w:ascii="SimSun" w:eastAsia="SimSun" w:hAnsi="SimSun" w:cs="SimSun"/>
        </w:rPr>
        <w:t>分。如综合分相同，优先录取素描成绩高的考生。如果考生所在省在我校艺术类专业录取原则外有特殊要求，我校按其规定实施。综合分算法如下：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）对组织校考的省份：综合分数</w:t>
      </w:r>
      <w:r>
        <w:rPr>
          <w:rFonts w:ascii="Times New Roman" w:eastAsia="Times New Roman" w:hAnsi="Times New Roman" w:cs="Times New Roman"/>
        </w:rPr>
        <w:t>=</w:t>
      </w:r>
      <w:r>
        <w:rPr>
          <w:rFonts w:ascii="SimSun" w:eastAsia="SimSun" w:hAnsi="SimSun" w:cs="SimSun"/>
        </w:rPr>
        <w:t>（校考加试成绩</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（高考文化课成绩</w:t>
      </w:r>
      <w:r>
        <w:rPr>
          <w:rFonts w:ascii="Times New Roman" w:eastAsia="Times New Roman" w:hAnsi="Times New Roman" w:cs="Times New Roman"/>
        </w:rPr>
        <w:t>×40%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）对不组织校考的省份：吉林省综合分</w:t>
      </w:r>
      <w:r>
        <w:rPr>
          <w:rFonts w:ascii="Times New Roman" w:eastAsia="Times New Roman" w:hAnsi="Times New Roman" w:cs="Times New Roman"/>
        </w:rPr>
        <w:t>=</w:t>
      </w:r>
      <w:r>
        <w:rPr>
          <w:rFonts w:ascii="SimSun" w:eastAsia="SimSun" w:hAnsi="SimSun" w:cs="SimSun"/>
        </w:rPr>
        <w:t>高考文化课成绩</w:t>
      </w:r>
      <w:r>
        <w:rPr>
          <w:rFonts w:ascii="Times New Roman" w:eastAsia="Times New Roman" w:hAnsi="Times New Roman" w:cs="Times New Roman"/>
        </w:rPr>
        <w:t>×60%+</w:t>
      </w:r>
      <w:r>
        <w:rPr>
          <w:rFonts w:ascii="SimSun" w:eastAsia="SimSun" w:hAnsi="SimSun" w:cs="SimSun"/>
        </w:rPr>
        <w:t>美术类统考成绩；辽宁省综合分</w:t>
      </w:r>
      <w:r>
        <w:rPr>
          <w:rFonts w:ascii="Times New Roman" w:eastAsia="Times New Roman" w:hAnsi="Times New Roman" w:cs="Times New Roman"/>
        </w:rPr>
        <w:t>=</w:t>
      </w:r>
      <w:r>
        <w:rPr>
          <w:rFonts w:ascii="SimSun" w:eastAsia="SimSun" w:hAnsi="SimSun" w:cs="SimSun"/>
        </w:rPr>
        <w:t>高考文化课成绩</w:t>
      </w:r>
      <w:r>
        <w:rPr>
          <w:rFonts w:ascii="Times New Roman" w:eastAsia="Times New Roman" w:hAnsi="Times New Roman" w:cs="Times New Roman"/>
        </w:rPr>
        <w:t>/2+</w:t>
      </w:r>
      <w:r>
        <w:rPr>
          <w:rFonts w:ascii="SimSun" w:eastAsia="SimSun" w:hAnsi="SimSun" w:cs="SimSun"/>
        </w:rPr>
        <w:t>美术类统考成绩。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高水平运动员录取规则。严格执行教育部有关文件规定，经学校体育专项测试成绩合格，符合各省级招生考试机构要求并审核确认，在教育部阳光高考平台公示的考生，按教育部和各省有关高水平运动员招生的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中外合作办学专业录取规则。录取有中外合作办学专业志愿的考生，专业服从调剂的，可在中外合作办学专业之间进行调剂；未报考中外合作办学专业志愿的考生，不调剂到中外合作办学专业。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据教育主管部门有关文件精神，我校有关专业与部分中高职院校开展本科与中高等职业教育衔接试点工作，中高职阶段培养地点均在对应的中高职院校。高职（中职）本科衔接的本科阶段学习结束后，达到规定的学业标准，将获得长春工程学院颁发的本科毕业证书、学士学位证书</w:t>
      </w:r>
      <w:r>
        <w:rPr>
          <w:rFonts w:ascii="Times New Roman" w:eastAsia="Times New Roman" w:hAnsi="Times New Roman" w:cs="Times New Roman"/>
        </w:rPr>
        <w:t xml:space="preserve">; </w:t>
      </w:r>
      <w:r>
        <w:rPr>
          <w:rFonts w:ascii="SimSun" w:eastAsia="SimSun" w:hAnsi="SimSun" w:cs="SimSun"/>
        </w:rPr>
        <w:t>中职高职衔接的专科阶段学习结束后，达到规定的学业标准，将获得长春工程学院颁发的专科毕业证书。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依据教育部有关文件及《普通高等学校学生管理规定》，新生入学后，学校将对新生进行入学资格审查和复查，凡属弄虚作假、徇私舞弊取得入学资格或学籍者，一经查实，学校将取消其入学资格或学籍，并将其退回户口所在地。情节恶劣的，交有关部门查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www.ccit.edu.cn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通讯地址：吉林省长春市朝阳区宽平大路</w:t>
      </w:r>
      <w:r>
        <w:rPr>
          <w:rFonts w:ascii="Times New Roman" w:eastAsia="Times New Roman" w:hAnsi="Times New Roman" w:cs="Times New Roman"/>
        </w:rPr>
        <w:t>395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130012 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0431</w:t>
      </w:r>
      <w:r>
        <w:rPr>
          <w:rFonts w:ascii="SimSun" w:eastAsia="SimSun" w:hAnsi="SimSun" w:cs="SimSun"/>
        </w:rPr>
        <w:t>）</w:t>
      </w:r>
      <w:r>
        <w:rPr>
          <w:rFonts w:ascii="Times New Roman" w:eastAsia="Times New Roman" w:hAnsi="Times New Roman" w:cs="Times New Roman"/>
        </w:rPr>
        <w:t>85947183</w:t>
      </w:r>
      <w:r>
        <w:rPr>
          <w:rFonts w:ascii="SimSun" w:eastAsia="SimSun" w:hAnsi="SimSun" w:cs="SimSun"/>
        </w:rPr>
        <w:t>、</w:t>
      </w:r>
      <w:r>
        <w:rPr>
          <w:rFonts w:ascii="Times New Roman" w:eastAsia="Times New Roman" w:hAnsi="Times New Roman" w:cs="Times New Roman"/>
        </w:rPr>
        <w:t xml:space="preserve">85711299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联系人：长春工程学院招生就业处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此章程由学校负责解释，本章程未尽事宜，按照国家招生政策执行。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延边大学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7.html" TargetMode="External" /><Relationship Id="rId16" Type="http://schemas.openxmlformats.org/officeDocument/2006/relationships/hyperlink" Target="http://www.gk114.com/a/gxzs/zszc/jilin/2022/0508/2236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11.html" TargetMode="External" /><Relationship Id="rId5" Type="http://schemas.openxmlformats.org/officeDocument/2006/relationships/hyperlink" Target="http://www.gk114.com/a/gxzs/zszc/jilin/2019/0221/6513.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