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长沙学院红色经典数字化保护与修复志愿服务项目暨《雷锋》展映活动正式启动</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今年是毛泽东等老一辈革命家为雷锋同志题词六十周年。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日上午，由我校与马栏山（长沙）视频文创园管理委员会主办，长沙学院艺术设计学院等单位联合承办的</w:t>
      </w:r>
      <w:r>
        <w:rPr>
          <w:rFonts w:ascii="Times New Roman" w:eastAsia="Times New Roman" w:hAnsi="Times New Roman" w:cs="Times New Roman"/>
        </w:rPr>
        <w:t>“</w:t>
      </w:r>
      <w:r>
        <w:rPr>
          <w:rFonts w:ascii="SimSun" w:eastAsia="SimSun" w:hAnsi="SimSun" w:cs="SimSun"/>
        </w:rPr>
        <w:t>马栏山大讲堂</w:t>
      </w:r>
      <w:r>
        <w:rPr>
          <w:rFonts w:ascii="Times New Roman" w:eastAsia="Times New Roman" w:hAnsi="Times New Roman" w:cs="Times New Roman"/>
        </w:rPr>
        <w:t>”</w:t>
      </w:r>
      <w:r>
        <w:rPr>
          <w:rFonts w:ascii="SimSun" w:eastAsia="SimSun" w:hAnsi="SimSun" w:cs="SimSun"/>
        </w:rPr>
        <w:t>特别主题活动之</w:t>
      </w:r>
      <w:r>
        <w:rPr>
          <w:rFonts w:ascii="Times New Roman" w:eastAsia="Times New Roman" w:hAnsi="Times New Roman" w:cs="Times New Roman"/>
        </w:rPr>
        <w:t>“</w:t>
      </w:r>
      <w:r>
        <w:rPr>
          <w:rFonts w:ascii="SimSun" w:eastAsia="SimSun" w:hAnsi="SimSun" w:cs="SimSun"/>
        </w:rPr>
        <w:t>雷锋精神</w:t>
      </w:r>
      <w:r>
        <w:rPr>
          <w:rFonts w:ascii="Times New Roman" w:eastAsia="Times New Roman" w:hAnsi="Times New Roman" w:cs="Times New Roman"/>
        </w:rPr>
        <w:t xml:space="preserve"> </w:t>
      </w:r>
      <w:r>
        <w:rPr>
          <w:rFonts w:ascii="SimSun" w:eastAsia="SimSun" w:hAnsi="SimSun" w:cs="SimSun"/>
        </w:rPr>
        <w:t>传承有我</w:t>
      </w:r>
      <w:r>
        <w:rPr>
          <w:rFonts w:ascii="Times New Roman" w:eastAsia="Times New Roman" w:hAnsi="Times New Roman" w:cs="Times New Roman"/>
        </w:rPr>
        <w:t>”—</w:t>
      </w:r>
      <w:r>
        <w:rPr>
          <w:rFonts w:ascii="SimSun" w:eastAsia="SimSun" w:hAnsi="SimSun" w:cs="SimSun"/>
        </w:rPr>
        <w:t>长沙学院红色经典数字化保护与修复志愿服务项目启动暨《雷锋》展映活动在学生活动中心举行。马栏山视频文创园党工委书记邹犇淼，党工委委员、管委会副主任胡朝晖，学校党委书记杨小云，党委委员、副校长曾广胜，党委委员、组织统战部部长、马栏山新媒体学院党总支书记何利华，党政办、宣传部、教务处、校团委、艺术设计学院和马栏山新媒体学院的主要负责人以及马栏山文创园管委会相关局室同志和园区企业嘉宾及学校师生代表近</w:t>
      </w:r>
      <w:r>
        <w:rPr>
          <w:rFonts w:ascii="Times New Roman" w:eastAsia="Times New Roman" w:hAnsi="Times New Roman" w:cs="Times New Roman"/>
        </w:rPr>
        <w:t>600</w:t>
      </w:r>
      <w:r>
        <w:rPr>
          <w:rFonts w:ascii="SimSun" w:eastAsia="SimSun" w:hAnsi="SimSun" w:cs="SimSun"/>
        </w:rPr>
        <w:t>人出席活动。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杨小云发表了热情洋溢的致辞，他对马栏山（长沙）视频文创园一直以来给予学校的关心和支持表示感谢。他表示，长沙学院深耕红色经典保护与修复，成立红色经典数字化保护与修复志愿服务实践团，是学校落实习近平总书记考察马栏山（长沙）视频文创园时重要指示精神的具体举措，进一步深化了产教融合、校政企合作。他要求新时代的长大青年要牢牢把握雷锋精神的本质特征和时代内涵，继续秉持雷锋同志为人民服务的初心，持之以恒地开展学雷锋的志愿服务活动，用生动的实践活动诠释雷锋精神，把雷锋精神代代传承下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活动中，邹犇淼传达学习了习近平总书记对深入开展学雷锋活动作出的重要指示精神。马栏山（长沙）视频文创园管委会副主任胡朝晖、我校副校长曾广胜共同为</w:t>
      </w:r>
      <w:r>
        <w:rPr>
          <w:rFonts w:ascii="Times New Roman" w:eastAsia="Times New Roman" w:hAnsi="Times New Roman" w:cs="Times New Roman"/>
        </w:rPr>
        <w:t>“</w:t>
      </w:r>
      <w:r>
        <w:rPr>
          <w:rFonts w:ascii="SimSun" w:eastAsia="SimSun" w:hAnsi="SimSun" w:cs="SimSun"/>
        </w:rPr>
        <w:t>红色流动放映厅</w:t>
      </w:r>
      <w:r>
        <w:rPr>
          <w:rFonts w:ascii="Times New Roman" w:eastAsia="Times New Roman" w:hAnsi="Times New Roman" w:cs="Times New Roman"/>
        </w:rPr>
        <w:t>”</w:t>
      </w:r>
      <w:r>
        <w:rPr>
          <w:rFonts w:ascii="SimSun" w:eastAsia="SimSun" w:hAnsi="SimSun" w:cs="SimSun"/>
        </w:rPr>
        <w:t>揭牌，并向艺术设计学院红色经典数字化保护与修复志愿服务实践团授旗。招就处、教务处、马栏山新媒体学院主要负责人为长沙市和园区企业的就业实习实践基地授牌。启动仪式后，云上栏山、乐田智作等园区头部企业技术大咖还向现场师生进行了影视技术案例分析，并一同观看数字</w:t>
      </w:r>
      <w:r>
        <w:rPr>
          <w:rFonts w:ascii="Times New Roman" w:eastAsia="Times New Roman" w:hAnsi="Times New Roman" w:cs="Times New Roman"/>
        </w:rPr>
        <w:t>4K</w:t>
      </w:r>
      <w:r>
        <w:rPr>
          <w:rFonts w:ascii="SimSun" w:eastAsia="SimSun" w:hAnsi="SimSun" w:cs="SimSun"/>
        </w:rPr>
        <w:t>修复版电影《雷锋》。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学院将持续发挥学科优势，通过充分利用、挖掘、拓展雷锋精神教育的社会资源以打造产教融合质量高、服务社会能力强的</w:t>
      </w:r>
      <w:r>
        <w:rPr>
          <w:rFonts w:ascii="Times New Roman" w:eastAsia="Times New Roman" w:hAnsi="Times New Roman" w:cs="Times New Roman"/>
        </w:rPr>
        <w:t>‘</w:t>
      </w:r>
      <w:r>
        <w:rPr>
          <w:rFonts w:ascii="SimSun" w:eastAsia="SimSun" w:hAnsi="SimSun" w:cs="SimSun"/>
        </w:rPr>
        <w:t>学雷锋</w:t>
      </w:r>
      <w:r>
        <w:rPr>
          <w:rFonts w:ascii="Times New Roman" w:eastAsia="Times New Roman" w:hAnsi="Times New Roman" w:cs="Times New Roman"/>
        </w:rPr>
        <w:t>’</w:t>
      </w:r>
      <w:r>
        <w:rPr>
          <w:rFonts w:ascii="SimSun" w:eastAsia="SimSun" w:hAnsi="SimSun" w:cs="SimSun"/>
        </w:rPr>
        <w:t>精品实践项目。</w:t>
      </w:r>
      <w:r>
        <w:rPr>
          <w:rFonts w:ascii="Times New Roman" w:eastAsia="Times New Roman" w:hAnsi="Times New Roman" w:cs="Times New Roman"/>
        </w:rPr>
        <w:t>”</w:t>
      </w:r>
      <w:r>
        <w:rPr>
          <w:rFonts w:ascii="SimSun" w:eastAsia="SimSun" w:hAnsi="SimSun" w:cs="SimSun"/>
        </w:rPr>
        <w:t>艺术设计学院党总支书记舒欣介绍到。该学院一直致力于将专业特色融入志愿服务日常活动中，通过打造立体化雷锋精神宣传格局引导学生把学雷锋活动融入日常、化作经常。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湖南工业大学副校长于惠钧一行来湖南工商大学考察交流</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6.html" TargetMode="External" /><Relationship Id="rId15" Type="http://schemas.openxmlformats.org/officeDocument/2006/relationships/hyperlink" Target="http://www.gk114.com/a/gxzs/zszc/hunan/2020/0608/1667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3/0306/25343.html" TargetMode="External" /><Relationship Id="rId5" Type="http://schemas.openxmlformats.org/officeDocument/2006/relationships/hyperlink" Target="http://www.gk114.com/a/gxzs/zszc/hunan/2023/0306/25345.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3/0306/25342.html" TargetMode="External" /><Relationship Id="rId8" Type="http://schemas.openxmlformats.org/officeDocument/2006/relationships/hyperlink" Target="http://www.gk114.com/a/gxzs/zszc/hunan/2022/0604/22659.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