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长治职业技术学院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bCs/>
        </w:rPr>
        <w:t>第一章</w:t>
      </w:r>
      <w:r>
        <w:rPr>
          <w:rFonts w:ascii="Times New Roman" w:eastAsia="Times New Roman" w:hAnsi="Times New Roman" w:cs="Times New Roman"/>
          <w:b/>
          <w:bCs/>
        </w:rPr>
        <w:t> </w:t>
      </w:r>
      <w:r>
        <w:rPr>
          <w:rFonts w:ascii="SimSun" w:eastAsia="SimSun" w:hAnsi="SimSun" w:cs="SimSun"/>
          <w:b/>
          <w:bCs/>
        </w:rPr>
        <w:t>总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SimSun" w:eastAsia="SimSun" w:hAnsi="SimSun" w:cs="SimSun"/>
          <w:b/>
          <w:bCs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为规范长治职业技术学院招生工作，提高生源质量，维护考生合法权益，根据《中华人民共和国教育法》、《中华人民共和国高等教育法》、《中华人民共和国职业教育法》、《长治职业技术学院章程》及教育部相关规定，结合我院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第二条本章程适用于我院普通高考招生、单独招生、高职扩招、对口升学招生和三二分段招生。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bCs/>
        </w:rPr>
        <w:t>第二章</w:t>
      </w:r>
      <w:r>
        <w:rPr>
          <w:rFonts w:ascii="Times New Roman" w:eastAsia="Times New Roman" w:hAnsi="Times New Roman" w:cs="Times New Roman"/>
          <w:b/>
          <w:bCs/>
        </w:rPr>
        <w:t xml:space="preserve">  </w:t>
      </w:r>
      <w:r>
        <w:rPr>
          <w:rFonts w:ascii="SimSun" w:eastAsia="SimSun" w:hAnsi="SimSun" w:cs="SimSun"/>
          <w:b/>
          <w:bCs/>
        </w:rPr>
        <w:t>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第三条学校全称：长治职业技术学院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第四条学校代码：</w:t>
      </w:r>
      <w:r>
        <w:rPr>
          <w:rFonts w:ascii="Times New Roman" w:eastAsia="Times New Roman" w:hAnsi="Times New Roman" w:cs="Times New Roman"/>
        </w:rPr>
        <w:t>12388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第五条学校地址：山西省长治市捉马东大街</w:t>
      </w:r>
      <w:r>
        <w:rPr>
          <w:rFonts w:ascii="Times New Roman" w:eastAsia="Times New Roman" w:hAnsi="Times New Roman" w:cs="Times New Roman"/>
        </w:rPr>
        <w:t>29</w:t>
      </w:r>
      <w:r>
        <w:rPr>
          <w:rFonts w:ascii="SimSun" w:eastAsia="SimSun" w:hAnsi="SimSun" w:cs="SimSun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第六条办学类型：高等职业技术学院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第七条办学层次：高职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第九条学校性质：公办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第十条录取通知书签发人：赵巨涛院长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第十一条学校网址及联系电话：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>www.czzy.cn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0355-3526020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3526034  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>       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>0355-3526020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046000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bCs/>
        </w:rPr>
        <w:t>第三章</w:t>
      </w:r>
      <w:r>
        <w:rPr>
          <w:rFonts w:ascii="Times New Roman" w:eastAsia="Times New Roman" w:hAnsi="Times New Roman" w:cs="Times New Roman"/>
          <w:b/>
          <w:bCs/>
        </w:rPr>
        <w:t> </w:t>
      </w:r>
      <w:r>
        <w:rPr>
          <w:rFonts w:ascii="Times New Roman" w:eastAsia="Times New Roman" w:hAnsi="Times New Roman" w:cs="Times New Roman"/>
          <w:b/>
          <w:bCs/>
        </w:rPr>
        <w:t> </w:t>
      </w:r>
      <w:r>
        <w:rPr>
          <w:rFonts w:ascii="SimSun" w:eastAsia="SimSun" w:hAnsi="SimSun" w:cs="SimSun"/>
          <w:b/>
          <w:bCs/>
        </w:rPr>
        <w:t>招生计划分配原则及录取规则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第十二条按照省教育厅核定的年度招生计划，本着适应区域经济建设发展需要的原则，根据学校实际办学条件，结合近年来计划编制及执行情况，科学、合理地编制分省分专业招生计划。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第十三条严格执行国家招生录取政策，推进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，公正选拔、择优录取。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高考录取规则：录取分数标准执行有关省、直辖市、自治区招生委员会确定的专科录取分数线，对于高考进档考生专业录取均采用专业志愿优先方式。当考生所有专业志愿不能满足时，若服从专业调剂将调剂到录取计划未满的专业，专业不服从调剂的予以退档。文化课总分相同的情况下，按单科成绩依次从高到低顺序择优录取。单科成绩排序的科目顺序是：文史类：语文、数学、文科综合。理工类：数学、语文、理科综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第十五条对口录取规则：按国家及山西省招考中心相关录取办法执行。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第十六条单独招生录取：我院采用文化素质考试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职业技能测试的选拔模式。总成绩计算时，文化素质考试成绩占总成绩的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，职业技能测试成绩占总成绩的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。若考生总成绩相同时，录取时职业技能测试成绩高优先录取。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三二分段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培养学生按生源学校提供的综合素质占总成绩的（</w:t>
      </w:r>
      <w:r>
        <w:rPr>
          <w:rFonts w:ascii="Times New Roman" w:eastAsia="Times New Roman" w:hAnsi="Times New Roman" w:cs="Times New Roman"/>
        </w:rPr>
        <w:t>40%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我院的面试成绩占总成绩的（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），按成绩依次从高到低顺序择优录取。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第十八条煤矿智能开采技术专业原则上限招收男生，其它专业男女生比例不限。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第十九条考生身体状况需符合《普通高等学校招生体检工作指导意见》。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第二十条学生在规定学习年限内，修完教育教学计划规定内容，成绩合格，达到毕业要求的，学院准予毕业，颁发长治职业技术学院普通高校高职毕业证书。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bCs/>
        </w:rPr>
        <w:t>第四章</w:t>
      </w:r>
      <w:r>
        <w:rPr>
          <w:rFonts w:ascii="Times New Roman" w:eastAsia="Times New Roman" w:hAnsi="Times New Roman" w:cs="Times New Roman"/>
          <w:b/>
          <w:bCs/>
        </w:rPr>
        <w:t> </w:t>
      </w:r>
      <w:r>
        <w:rPr>
          <w:rFonts w:ascii="Times New Roman" w:eastAsia="Times New Roman" w:hAnsi="Times New Roman" w:cs="Times New Roman"/>
          <w:b/>
          <w:bCs/>
        </w:rPr>
        <w:t> </w:t>
      </w:r>
      <w:r>
        <w:rPr>
          <w:rFonts w:ascii="SimSun" w:eastAsia="SimSun" w:hAnsi="SimSun" w:cs="SimSun"/>
          <w:b/>
          <w:bCs/>
        </w:rPr>
        <w:t>收费标准及资助政策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第二十一条按照山西省物价局、山西省教育厅、山西省财政厅《关于调整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年高等学校学生收费标准的通知》的规定标准收取学费。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第二十二条落实国家奖学金、国家励志奖学金、国家助学金有关政策；学院每年从事业收入中提取一定比例经费，用于家庭经济特别困难学生。贫困家庭中、高职学生补助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元／年，贫困家庭大学生一次性补助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元／人；我院对园艺技术、园林技术、中草药栽培与加工技术（药茶方向）、环境工程技术四个专业的学生，予以学费全额资助。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第二十三条家庭经济困难学生可以申请生源地信用助学贷款。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第二十四条退役士兵入学享受学费减免政策；新生入伍可保留入学资格，退役复学后享受学费减免政策。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第二十五条本章程由学院招生就业办公室负责解释。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第二十六条本章程自省教育厅和省招考中心审核通过之日起实施。</w:t>
      </w:r>
    </w:p>
    <w:p>
      <w:pPr>
        <w:rPr>
          <w:rFonts w:ascii="Times New Roman" w:eastAsia="Times New Roman" w:hAnsi="Times New Roman" w:cs="Times New Roman"/>
        </w:rPr>
      </w:pP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2"/>
        <w:gridCol w:w="4320"/>
        <w:gridCol w:w="962"/>
        <w:gridCol w:w="1043"/>
        <w:gridCol w:w="1200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40" w:type="dxa"/>
            <w:gridSpan w:val="5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长治职业技术学院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</w:rPr>
              <w:t>2023</w:t>
            </w: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年招生专业及收费标准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专业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学制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学费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/>
                <w:bCs/>
                <w:i w:val="0"/>
                <w:iCs w:val="0"/>
                <w:smallCaps w:val="0"/>
                <w:color w:val="000000"/>
              </w:rPr>
              <w:t>备注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畜牧兽医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动物医学（宠物医学方向）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宠物养护与驯导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旅游管理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空中乘务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烹饪工艺与营养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机电一体化技术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机械制造及自动化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数控技术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工业机器人技术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电气自动化技术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现代铸造技术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智能机电技术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化工自动化技术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健康管理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护理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康复治疗技术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智慧健康养老服务与管理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电子商务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大数据与会计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21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煤矿智能开采技术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限男生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煤化工技术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机电一体化技术（煤矿机电方向）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应用化工技术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安全技术与管理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应急救援技术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园林技术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28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园艺技术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29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中草药栽培与加工技术（药茶方向）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环境工程技术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31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汽车检测与维修技术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32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新能源汽车检测与维修技术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33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工程造价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34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建筑工程技术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35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工程测量技术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36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建筑装饰工程技术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37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建筑智能化工程技术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38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建筑室内设计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5000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39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计算机应用技术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计算机网络技术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4000</w:t>
            </w:r>
          </w:p>
        </w:tc>
        <w:tc>
          <w:tcPr>
            <w:tcW w:w="162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  <w:t>41</w:t>
            </w:r>
          </w:p>
        </w:tc>
        <w:tc>
          <w:tcPr>
            <w:tcW w:w="47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  <w:t>大数据技术</w:t>
            </w:r>
          </w:p>
        </w:tc>
        <w:tc>
          <w:tcPr>
            <w:tcW w:w="133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  <w:t>三年</w:t>
            </w:r>
          </w:p>
        </w:tc>
        <w:tc>
          <w:tcPr>
            <w:tcW w:w="115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  <w:t>4000</w:t>
            </w:r>
          </w:p>
        </w:tc>
        <w:tc>
          <w:tcPr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515A6E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山西药科职业学院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晋城职业技术学院二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○</w:t>
        </w:r>
        <w:r>
          <w:rPr>
            <w:rFonts w:ascii="SimSun" w:eastAsia="SimSun" w:hAnsi="SimSun" w:cs="SimSun"/>
            <w:color w:val="0000EE"/>
            <w:u w:val="single" w:color="0000EE"/>
          </w:rPr>
          <w:t>二三年招生章程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大同煤炭职业技术学院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阳泉职业技术学院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山西水利职业技术学院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808.html" TargetMode="External" /><Relationship Id="rId11" Type="http://schemas.openxmlformats.org/officeDocument/2006/relationships/hyperlink" Target="http://www.gk114.com/a/gxzs/zszc/shanxi/2023/0521/27807.html" TargetMode="External" /><Relationship Id="rId12" Type="http://schemas.openxmlformats.org/officeDocument/2006/relationships/hyperlink" Target="http://www.gk114.com/a/gxzs/zszc/shanxi/2023/0521/27806.html" TargetMode="External" /><Relationship Id="rId13" Type="http://schemas.openxmlformats.org/officeDocument/2006/relationships/hyperlink" Target="http://www.gk114.com/a/gxzs/zszc/shanxi/2023/0521/27805.html" TargetMode="External" /><Relationship Id="rId14" Type="http://schemas.openxmlformats.org/officeDocument/2006/relationships/hyperlink" Target="http://www.gk114.com/a/gxzs/zszc/shanxi/2023/0521/27804.html" TargetMode="External" /><Relationship Id="rId15" Type="http://schemas.openxmlformats.org/officeDocument/2006/relationships/hyperlink" Target="http://www.gk114.com/a/gxzs/zszc/shanxi/2023/0521/27803.html" TargetMode="External" /><Relationship Id="rId16" Type="http://schemas.openxmlformats.org/officeDocument/2006/relationships/hyperlink" Target="http://www.gk114.com/a/gxzs/zszc/shanxi/2023/0521/27798.html" TargetMode="External" /><Relationship Id="rId17" Type="http://schemas.openxmlformats.org/officeDocument/2006/relationships/hyperlink" Target="http://www.gk114.com/a/gxzs/zszc/shanxi/2023/0514/27625.html" TargetMode="External" /><Relationship Id="rId18" Type="http://schemas.openxmlformats.org/officeDocument/2006/relationships/hyperlink" Target="http://www.gk114.com/a/gxzs/zszc/shanxi/2021/0608/19790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813.html" TargetMode="External" /><Relationship Id="rId5" Type="http://schemas.openxmlformats.org/officeDocument/2006/relationships/hyperlink" Target="http://www.gk114.com/a/gxzs/zszc/shanxi/2023/0521/27815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812.html" TargetMode="External" /><Relationship Id="rId8" Type="http://schemas.openxmlformats.org/officeDocument/2006/relationships/hyperlink" Target="http://www.gk114.com/a/gxzs/zszc/shanxi/2023/0521/27811.html" TargetMode="External" /><Relationship Id="rId9" Type="http://schemas.openxmlformats.org/officeDocument/2006/relationships/hyperlink" Target="http://www.gk114.com/a/gxzs/zszc/shanxi/2023/0521/2781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