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阿克苏职业技术学院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高职招生工作，切实维护学院和考生的合法权益，根据《中华人民共和国教育法》、《中华人民共和国高等教育法》、《高等学校章程制定暂行办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学院名称：阿克苏职业技术学院，学院国标代码：</w:t>
      </w:r>
      <w:r>
        <w:rPr>
          <w:rFonts w:ascii="Times New Roman" w:eastAsia="Times New Roman" w:hAnsi="Times New Roman" w:cs="Times New Roman"/>
        </w:rPr>
        <w:t xml:space="preserve">13093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阿克苏职业技术学院仅校本部招生。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 xml:space="preserve">: </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招生层次为普通高职，招生类别为全日制教学形式，学制三年，其中民语言类考生入校后另预科一年。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学院承诺诚信招生并接受纪委监察部门、考生、家长、媒体以及社会各界的监督。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阿克苏职业技术学院是</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自治区人民政府批准成立，隶属阿克苏地区行署管理的一所全日制普通综合高等职业院校，是教育部等国家六部委指定的西北五省首批护理专业技能型紧缺人才示范性培养培训基地，是南疆唯一一所自治区示范性高等职业院校。学院规划占地面积</w:t>
      </w:r>
      <w:r>
        <w:rPr>
          <w:rFonts w:ascii="Times New Roman" w:eastAsia="Times New Roman" w:hAnsi="Times New Roman" w:cs="Times New Roman"/>
        </w:rPr>
        <w:t>1391.6</w:t>
      </w:r>
      <w:r>
        <w:rPr>
          <w:rFonts w:ascii="SimSun" w:eastAsia="SimSun" w:hAnsi="SimSun" w:cs="SimSun"/>
        </w:rPr>
        <w:t>亩，建筑面积</w:t>
      </w:r>
      <w:r>
        <w:rPr>
          <w:rFonts w:ascii="Times New Roman" w:eastAsia="Times New Roman" w:hAnsi="Times New Roman" w:cs="Times New Roman"/>
        </w:rPr>
        <w:t>13.1</w:t>
      </w:r>
      <w:r>
        <w:rPr>
          <w:rFonts w:ascii="SimSun" w:eastAsia="SimSun" w:hAnsi="SimSun" w:cs="SimSun"/>
        </w:rPr>
        <w:t>万平方米，固定资产总值达</w:t>
      </w:r>
      <w:r>
        <w:rPr>
          <w:rFonts w:ascii="Times New Roman" w:eastAsia="Times New Roman" w:hAnsi="Times New Roman" w:cs="Times New Roman"/>
        </w:rPr>
        <w:t>6.5</w:t>
      </w:r>
      <w:r>
        <w:rPr>
          <w:rFonts w:ascii="SimSun" w:eastAsia="SimSun" w:hAnsi="SimSun" w:cs="SimSun"/>
        </w:rPr>
        <w:t>亿元；教学仪器设备</w:t>
      </w:r>
      <w:r>
        <w:rPr>
          <w:rFonts w:ascii="Times New Roman" w:eastAsia="Times New Roman" w:hAnsi="Times New Roman" w:cs="Times New Roman"/>
        </w:rPr>
        <w:t>5563</w:t>
      </w:r>
      <w:r>
        <w:rPr>
          <w:rFonts w:ascii="SimSun" w:eastAsia="SimSun" w:hAnsi="SimSun" w:cs="SimSun"/>
        </w:rPr>
        <w:t>台（套），教学仪器设备值达到</w:t>
      </w:r>
      <w:r>
        <w:rPr>
          <w:rFonts w:ascii="Times New Roman" w:eastAsia="Times New Roman" w:hAnsi="Times New Roman" w:cs="Times New Roman"/>
        </w:rPr>
        <w:t>8715</w:t>
      </w:r>
      <w:r>
        <w:rPr>
          <w:rFonts w:ascii="SimSun" w:eastAsia="SimSun" w:hAnsi="SimSun" w:cs="SimSun"/>
        </w:rPr>
        <w:t>万元。开设医药卫生、农林牧、财经、文化教育等</w:t>
      </w:r>
      <w:r>
        <w:rPr>
          <w:rFonts w:ascii="Times New Roman" w:eastAsia="Times New Roman" w:hAnsi="Times New Roman" w:cs="Times New Roman"/>
        </w:rPr>
        <w:t>12</w:t>
      </w:r>
      <w:r>
        <w:rPr>
          <w:rFonts w:ascii="SimSun" w:eastAsia="SimSun" w:hAnsi="SimSun" w:cs="SimSun"/>
        </w:rPr>
        <w:t>大类的</w:t>
      </w:r>
      <w:r>
        <w:rPr>
          <w:rFonts w:ascii="Times New Roman" w:eastAsia="Times New Roman" w:hAnsi="Times New Roman" w:cs="Times New Roman"/>
        </w:rPr>
        <w:t>31</w:t>
      </w:r>
      <w:r>
        <w:rPr>
          <w:rFonts w:ascii="SimSun" w:eastAsia="SimSun" w:hAnsi="SimSun" w:cs="SimSun"/>
        </w:rPr>
        <w:t>个高职专业，护理、畜牧兽医、学前教育、教育技术学等</w:t>
      </w:r>
      <w:r>
        <w:rPr>
          <w:rFonts w:ascii="Times New Roman" w:eastAsia="Times New Roman" w:hAnsi="Times New Roman" w:cs="Times New Roman"/>
        </w:rPr>
        <w:t>4</w:t>
      </w:r>
      <w:r>
        <w:rPr>
          <w:rFonts w:ascii="SimSun" w:eastAsia="SimSun" w:hAnsi="SimSun" w:cs="SimSun"/>
        </w:rPr>
        <w:t>个应用型人才培养试点本科专业。打造医疗康养、纺织服装技术、现代农业与经济、文化教育等</w:t>
      </w:r>
      <w:r>
        <w:rPr>
          <w:rFonts w:ascii="Times New Roman" w:eastAsia="Times New Roman" w:hAnsi="Times New Roman" w:cs="Times New Roman"/>
        </w:rPr>
        <w:t>4</w:t>
      </w:r>
      <w:r>
        <w:rPr>
          <w:rFonts w:ascii="SimSun" w:eastAsia="SimSun" w:hAnsi="SimSun" w:cs="SimSun"/>
        </w:rPr>
        <w:t>个重点专业群链，自治区级特色专业</w:t>
      </w:r>
      <w:r>
        <w:rPr>
          <w:rFonts w:ascii="Times New Roman" w:eastAsia="Times New Roman" w:hAnsi="Times New Roman" w:cs="Times New Roman"/>
        </w:rPr>
        <w:t>5</w:t>
      </w:r>
      <w:r>
        <w:rPr>
          <w:rFonts w:ascii="SimSun" w:eastAsia="SimSun" w:hAnsi="SimSun" w:cs="SimSun"/>
        </w:rPr>
        <w:t>个，其中护理、康复治疗技术、现代纺织技术专业是教育部指定的</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试点专业。学院建有混合所有制厚溥互联网产业学院。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学院在编教职工</w:t>
      </w:r>
      <w:r>
        <w:rPr>
          <w:rFonts w:ascii="Times New Roman" w:eastAsia="Times New Roman" w:hAnsi="Times New Roman" w:cs="Times New Roman"/>
        </w:rPr>
        <w:t>527</w:t>
      </w:r>
      <w:r>
        <w:rPr>
          <w:rFonts w:ascii="SimSun" w:eastAsia="SimSun" w:hAnsi="SimSun" w:cs="SimSun"/>
        </w:rPr>
        <w:t>人，专任教师</w:t>
      </w:r>
      <w:r>
        <w:rPr>
          <w:rFonts w:ascii="Times New Roman" w:eastAsia="Times New Roman" w:hAnsi="Times New Roman" w:cs="Times New Roman"/>
        </w:rPr>
        <w:t>433</w:t>
      </w:r>
      <w:r>
        <w:rPr>
          <w:rFonts w:ascii="SimSun" w:eastAsia="SimSun" w:hAnsi="SimSun" w:cs="SimSun"/>
        </w:rPr>
        <w:t>人，其中硕士研究生</w:t>
      </w:r>
      <w:r>
        <w:rPr>
          <w:rFonts w:ascii="Times New Roman" w:eastAsia="Times New Roman" w:hAnsi="Times New Roman" w:cs="Times New Roman"/>
        </w:rPr>
        <w:t>85</w:t>
      </w:r>
      <w:r>
        <w:rPr>
          <w:rFonts w:ascii="SimSun" w:eastAsia="SimSun" w:hAnsi="SimSun" w:cs="SimSun"/>
        </w:rPr>
        <w:t>人，博士</w:t>
      </w:r>
      <w:r>
        <w:rPr>
          <w:rFonts w:ascii="Times New Roman" w:eastAsia="Times New Roman" w:hAnsi="Times New Roman" w:cs="Times New Roman"/>
        </w:rPr>
        <w:t>4</w:t>
      </w:r>
      <w:r>
        <w:rPr>
          <w:rFonts w:ascii="SimSun" w:eastAsia="SimSun" w:hAnsi="SimSun" w:cs="SimSun"/>
        </w:rPr>
        <w:t>人，副高以上职称</w:t>
      </w:r>
      <w:r>
        <w:rPr>
          <w:rFonts w:ascii="Times New Roman" w:eastAsia="Times New Roman" w:hAnsi="Times New Roman" w:cs="Times New Roman"/>
        </w:rPr>
        <w:t>33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130</w:t>
      </w:r>
      <w:r>
        <w:rPr>
          <w:rFonts w:ascii="SimSun" w:eastAsia="SimSun" w:hAnsi="SimSun" w:cs="SimSun"/>
        </w:rPr>
        <w:t>人。学院在校生</w:t>
      </w:r>
      <w:r>
        <w:rPr>
          <w:rFonts w:ascii="Times New Roman" w:eastAsia="Times New Roman" w:hAnsi="Times New Roman" w:cs="Times New Roman"/>
        </w:rPr>
        <w:t>9155</w:t>
      </w:r>
      <w:r>
        <w:rPr>
          <w:rFonts w:ascii="SimSun" w:eastAsia="SimSun" w:hAnsi="SimSun" w:cs="SimSun"/>
        </w:rPr>
        <w:t>人。拥有国家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w:t>
      </w:r>
      <w:r>
        <w:rPr>
          <w:rFonts w:ascii="Times New Roman" w:eastAsia="Times New Roman" w:hAnsi="Times New Roman" w:cs="Times New Roman"/>
        </w:rPr>
        <w:t>1</w:t>
      </w:r>
      <w:r>
        <w:rPr>
          <w:rFonts w:ascii="SimSun" w:eastAsia="SimSun" w:hAnsi="SimSun" w:cs="SimSun"/>
        </w:rPr>
        <w:t>名，自治区教学名师</w:t>
      </w:r>
      <w:r>
        <w:rPr>
          <w:rFonts w:ascii="Times New Roman" w:eastAsia="Times New Roman" w:hAnsi="Times New Roman" w:cs="Times New Roman"/>
        </w:rPr>
        <w:t>2</w:t>
      </w:r>
      <w:r>
        <w:rPr>
          <w:rFonts w:ascii="SimSun" w:eastAsia="SimSun" w:hAnsi="SimSun" w:cs="SimSun"/>
        </w:rPr>
        <w:t>名，自治区教学能手</w:t>
      </w:r>
      <w:r>
        <w:rPr>
          <w:rFonts w:ascii="Times New Roman" w:eastAsia="Times New Roman" w:hAnsi="Times New Roman" w:cs="Times New Roman"/>
        </w:rPr>
        <w:t>2</w:t>
      </w:r>
      <w:r>
        <w:rPr>
          <w:rFonts w:ascii="SimSun" w:eastAsia="SimSun" w:hAnsi="SimSun" w:cs="SimSun"/>
        </w:rPr>
        <w:t>名，地区拔尖人才</w:t>
      </w:r>
      <w:r>
        <w:rPr>
          <w:rFonts w:ascii="Times New Roman" w:eastAsia="Times New Roman" w:hAnsi="Times New Roman" w:cs="Times New Roman"/>
        </w:rPr>
        <w:t>4</w:t>
      </w:r>
      <w:r>
        <w:rPr>
          <w:rFonts w:ascii="SimSun" w:eastAsia="SimSun" w:hAnsi="SimSun" w:cs="SimSun"/>
        </w:rPr>
        <w:t>名，科技英才</w:t>
      </w:r>
      <w:r>
        <w:rPr>
          <w:rFonts w:ascii="Times New Roman" w:eastAsia="Times New Roman" w:hAnsi="Times New Roman" w:cs="Times New Roman"/>
        </w:rPr>
        <w:t>3</w:t>
      </w:r>
      <w:r>
        <w:rPr>
          <w:rFonts w:ascii="SimSun" w:eastAsia="SimSun" w:hAnsi="SimSun" w:cs="SimSun"/>
        </w:rPr>
        <w:t>名，自治区级优秀教学团队</w:t>
      </w:r>
      <w:r>
        <w:rPr>
          <w:rFonts w:ascii="Times New Roman" w:eastAsia="Times New Roman" w:hAnsi="Times New Roman" w:cs="Times New Roman"/>
        </w:rPr>
        <w:t>3</w:t>
      </w:r>
      <w:r>
        <w:rPr>
          <w:rFonts w:ascii="SimSun" w:eastAsia="SimSun" w:hAnsi="SimSun" w:cs="SimSun"/>
        </w:rPr>
        <w:t>个。近年来，师生在各级各类技能大赛中获得国家级、自治区级奖项</w:t>
      </w:r>
      <w:r>
        <w:rPr>
          <w:rFonts w:ascii="Times New Roman" w:eastAsia="Times New Roman" w:hAnsi="Times New Roman" w:cs="Times New Roman"/>
        </w:rPr>
        <w:t>183</w:t>
      </w:r>
      <w:r>
        <w:rPr>
          <w:rFonts w:ascii="SimSun" w:eastAsia="SimSun" w:hAnsi="SimSun" w:cs="SimSun"/>
        </w:rPr>
        <w:t>项；荣获国家级标志性成果</w:t>
      </w:r>
      <w:r>
        <w:rPr>
          <w:rFonts w:ascii="Times New Roman" w:eastAsia="Times New Roman" w:hAnsi="Times New Roman" w:cs="Times New Roman"/>
        </w:rPr>
        <w:t>27</w:t>
      </w:r>
      <w:r>
        <w:rPr>
          <w:rFonts w:ascii="SimSun" w:eastAsia="SimSun" w:hAnsi="SimSun" w:cs="SimSun"/>
        </w:rPr>
        <w:t>个、自治区级标志性成果</w:t>
      </w:r>
      <w:r>
        <w:rPr>
          <w:rFonts w:ascii="Times New Roman" w:eastAsia="Times New Roman" w:hAnsi="Times New Roman" w:cs="Times New Roman"/>
        </w:rPr>
        <w:t>127</w:t>
      </w:r>
      <w:r>
        <w:rPr>
          <w:rFonts w:ascii="SimSun" w:eastAsia="SimSun" w:hAnsi="SimSun" w:cs="SimSun"/>
        </w:rPr>
        <w:t>个。毕业生就业率保持在</w:t>
      </w:r>
      <w:r>
        <w:rPr>
          <w:rFonts w:ascii="Times New Roman" w:eastAsia="Times New Roman" w:hAnsi="Times New Roman" w:cs="Times New Roman"/>
        </w:rPr>
        <w:t>93%</w:t>
      </w:r>
      <w:r>
        <w:rPr>
          <w:rFonts w:ascii="SimSun" w:eastAsia="SimSun" w:hAnsi="SimSun" w:cs="SimSun"/>
        </w:rPr>
        <w:t>以上，社会满意度保持在</w:t>
      </w:r>
      <w:r>
        <w:rPr>
          <w:rFonts w:ascii="Times New Roman" w:eastAsia="Times New Roman" w:hAnsi="Times New Roman" w:cs="Times New Roman"/>
        </w:rPr>
        <w:t>92%</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学院成立院长任主任的招生委员会，全面负责学院的招生工作，制定招生政策、招生计划，决定有关招生的重大事宜。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学院招生委员会下设招生办公室，招生办公室在学院招生委员会的领导下开展招生的具体工作，并接受学院纪检委的全程监督。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学院招生工作实施第三方监督，在招生委员会中增加教师、学生及校友代表，充分发挥他们在民主管理和监督方面的作用。通过聘请社会监督员巡视学院测试、录取现场等方式，对招生工作实施第三方监督。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执行教育部和各省（自治区、直辖市）招生主管部门制定的录取政策和有关规定。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非平行志愿投档省（自治区、直辖市）：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、普通类进档考生，按照分数优先、遵循志愿原则安排专业；统考科目成绩总分相同时，理科考生优先录取数学、理综、语文分数高的考生，文科考生优先录取语文、文综、数学分数高的考生；</w:t>
      </w:r>
      <w:r>
        <w:rPr>
          <w:rFonts w:ascii="Times New Roman" w:eastAsia="Times New Roman" w:hAnsi="Times New Roman" w:cs="Times New Roman"/>
        </w:rPr>
        <w:t>3</w:t>
      </w:r>
      <w:r>
        <w:rPr>
          <w:rFonts w:ascii="SimSun" w:eastAsia="SimSun" w:hAnsi="SimSun" w:cs="SimSun"/>
        </w:rPr>
        <w:t>、三校生普通类及单列类考生优先录取语文、数学、政治理论分数高的考生；</w:t>
      </w:r>
      <w:r>
        <w:rPr>
          <w:rFonts w:ascii="Times New Roman" w:eastAsia="Times New Roman" w:hAnsi="Times New Roman" w:cs="Times New Roman"/>
        </w:rPr>
        <w:t>4</w:t>
      </w:r>
      <w:r>
        <w:rPr>
          <w:rFonts w:ascii="SimSun" w:eastAsia="SimSun" w:hAnsi="SimSun" w:cs="SimSun"/>
        </w:rPr>
        <w:t>、民语言类、双语类考生，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5</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6</w:t>
      </w:r>
      <w:r>
        <w:rPr>
          <w:rFonts w:ascii="SimSun" w:eastAsia="SimSun" w:hAnsi="SimSun" w:cs="SimSun"/>
        </w:rPr>
        <w:t>、五年制应用本科（</w:t>
      </w:r>
      <w:r>
        <w:rPr>
          <w:rFonts w:ascii="Times New Roman" w:eastAsia="Times New Roman" w:hAnsi="Times New Roman" w:cs="Times New Roman"/>
        </w:rPr>
        <w:t>3+2</w:t>
      </w:r>
      <w:r>
        <w:rPr>
          <w:rFonts w:ascii="SimSun" w:eastAsia="SimSun" w:hAnsi="SimSun" w:cs="SimSun"/>
        </w:rPr>
        <w:t>培养模式）只录有专业志愿的考生；平行志愿投档的省、区、市按各省、区、市招生主管部门规定执行。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阿克苏职业技术学院对考生身体健康状况要求按教育部、原卫生部、中国残联下发的《普通高等学校招生体检工作指导意见》及相关补充规定执行。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对少数民族地区考生和享受照顾政策的考生，根据当地省（自治区、直辖市）招办有关规定予以照顾，照顾幅度依据当地教育考试院有关规定执行。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无外语限制，但新生入学后学院以英语为第一外语安排教学。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招生专业原则上不限制男、女生比例，往届生与应届生录取时同等对待。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阿克苏职业技术学院在国家核定的招生规模内，根据省（自治区、直辖市）生源情况，招生期间适当调整招生人数并委托各省（自治区、直辖市）教育考试院向社会公布。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单独招生、直升专的录取分别按照阿克苏职业技术学院</w:t>
      </w:r>
      <w:r>
        <w:rPr>
          <w:rFonts w:ascii="Times New Roman" w:eastAsia="Times New Roman" w:hAnsi="Times New Roman" w:cs="Times New Roman"/>
        </w:rPr>
        <w:t>2020</w:t>
      </w:r>
      <w:r>
        <w:rPr>
          <w:rFonts w:ascii="SimSun" w:eastAsia="SimSun" w:hAnsi="SimSun" w:cs="SimSun"/>
        </w:rPr>
        <w:t>年单独招生考试实施方案、直升专考试实施方案中相关要求执行。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按国家招生规定录取的新生，持录取通知书，按学校有关要求和规定的期限到校办理入学手续。因故不能按期入学的，应当向学校请假（延期一般不得超过两周）。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因参军或身体原因等特殊情况不能按时报到入校学习的学生，可以申请保留入学资格。保留入学资格期间不具有学籍。保留入学资格的条件、期限等按照《阿克苏职业技术学院学生管理规定》相关条款执行，保留入学资格手续须在新生报到一周内办理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新生入学后，学院在三个月内按照国家招生规定进行复查。复查内容主要包括以下方面：</w:t>
      </w:r>
      <w:r>
        <w:rPr>
          <w:rFonts w:ascii="Times New Roman" w:eastAsia="Times New Roman" w:hAnsi="Times New Roman" w:cs="Times New Roman"/>
        </w:rPr>
        <w:t>1</w:t>
      </w:r>
      <w:r>
        <w:rPr>
          <w:rFonts w:ascii="SimSun" w:eastAsia="SimSun" w:hAnsi="SimSun" w:cs="SimSun"/>
        </w:rPr>
        <w:t>、录取手续及程序等是否合乎国家招生规定；</w:t>
      </w:r>
      <w:r>
        <w:rPr>
          <w:rFonts w:ascii="Times New Roman" w:eastAsia="Times New Roman" w:hAnsi="Times New Roman" w:cs="Times New Roman"/>
        </w:rPr>
        <w:t>2</w:t>
      </w:r>
      <w:r>
        <w:rPr>
          <w:rFonts w:ascii="SimSun" w:eastAsia="SimSun" w:hAnsi="SimSun" w:cs="SimSun"/>
        </w:rPr>
        <w:t>、所获得的录取资格是否真实、合乎相关规定；</w:t>
      </w:r>
      <w:r>
        <w:rPr>
          <w:rFonts w:ascii="Times New Roman" w:eastAsia="Times New Roman" w:hAnsi="Times New Roman" w:cs="Times New Roman"/>
        </w:rPr>
        <w:t>3</w:t>
      </w:r>
      <w:r>
        <w:rPr>
          <w:rFonts w:ascii="SimSun" w:eastAsia="SimSun" w:hAnsi="SimSun" w:cs="SimSun"/>
        </w:rPr>
        <w:t>、本人及身份证明与录取通知、考生档案等是否一致；</w:t>
      </w:r>
      <w:r>
        <w:rPr>
          <w:rFonts w:ascii="Times New Roman" w:eastAsia="Times New Roman" w:hAnsi="Times New Roman" w:cs="Times New Roman"/>
        </w:rPr>
        <w:t>4</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将取消学籍；情节严重的，学校将移交有关部门调查处理；复查中发现学生身心状况不适宜在校学习，经学校指定的二级甲等以上医院诊断，需要在家休养的，可以保留入学资格。复查的程序和办法，按照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阿克苏职业技术学院的收费严格按照新疆维吾尔自治区物价局批准的标准执行。学费：理工科专业：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体育类专业：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年，与武汉厚溥教育科技有限公司合作办学项目专业</w:t>
      </w:r>
      <w:r>
        <w:rPr>
          <w:rFonts w:ascii="Times New Roman" w:eastAsia="Times New Roman" w:hAnsi="Times New Roman" w:cs="Times New Roman"/>
        </w:rPr>
        <w:t>6600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年。应用型本科专业收费标准参照联合培养单位具体收费标准执行。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为帮助贫困学生顺利完成学业，并激励学习、表彰先进，学院设立了奖、助学金，分别为</w:t>
      </w:r>
      <w:r>
        <w:rPr>
          <w:rFonts w:ascii="Times New Roman" w:eastAsia="Times New Roman" w:hAnsi="Times New Roman" w:cs="Times New Roman"/>
        </w:rPr>
        <w:t>“</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年；苗永清奖学金、企业冠名奖学金；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年）；民语言类预科一年免收学费、住宿费。同时，应征入伍的学生及到基层就业的学生还享受返还学费的资助政策。学院积极配合办理外地学生的生源地信用助学贷款工作，为贫困学生打开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学生在学院规定学习年限内，修完教育教学计划规定内容，成绩合格，达到学院毕业要求的，学院将准予毕业，并在学生离校前发给毕业证书。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学生毕业后由学院负责推荐工作，并由自治区人社厅发放报到证；毕业生也可自主择业，双向选择。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学院专科生毕业时，可依据自治区普通高等教育专升本考试报名要求，参加专升本考试进入本科院校学习，学制二年，毕业时，成绩合格，获取本科毕业证及学士学位。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招生专业详见各省、区、市考试院、招生办公布的专业及计划数。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录取结果公布：学院通过校园网（</w:t>
      </w:r>
      <w:r>
        <w:rPr>
          <w:rFonts w:ascii="Times New Roman" w:eastAsia="Times New Roman" w:hAnsi="Times New Roman" w:cs="Times New Roman"/>
        </w:rPr>
        <w:t>http://www.akszy.com</w:t>
      </w:r>
      <w:r>
        <w:rPr>
          <w:rFonts w:ascii="SimSun" w:eastAsia="SimSun" w:hAnsi="SimSun" w:cs="SimSun"/>
        </w:rPr>
        <w:t>）及时公布录取信息，考生也可通过学院咨询电话查询录取结果，还可通过各省、区、市考试院、招生办公布的录取查询方式查询。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阿克苏职业技术学院招生委员会办公室负责具体招生工作。阿克苏职业技术学院不委托任何中介机构或个人参与或介入学校招生工作。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阿克苏职业技术学院招生委员会办公室联系方式：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新疆阿克苏地区温宿县学府路</w:t>
      </w:r>
      <w:r>
        <w:rPr>
          <w:rFonts w:ascii="Times New Roman" w:eastAsia="Times New Roman" w:hAnsi="Times New Roman" w:cs="Times New Roman"/>
        </w:rPr>
        <w:t>041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:843100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0997—6889200</w:t>
      </w:r>
      <w:r>
        <w:rPr>
          <w:rFonts w:ascii="SimSun" w:eastAsia="SimSun" w:hAnsi="SimSun" w:cs="SimSun"/>
        </w:rPr>
        <w:t>、</w:t>
      </w:r>
      <w:r>
        <w:rPr>
          <w:rFonts w:ascii="Times New Roman" w:eastAsia="Times New Roman" w:hAnsi="Times New Roman" w:cs="Times New Roman"/>
        </w:rPr>
        <w:t>0997—6889204</w:t>
      </w:r>
      <w:r>
        <w:rPr>
          <w:rFonts w:ascii="SimSun" w:eastAsia="SimSun" w:hAnsi="SimSun" w:cs="SimSun"/>
        </w:rPr>
        <w:t>、</w:t>
      </w:r>
      <w:r>
        <w:rPr>
          <w:rFonts w:ascii="Times New Roman" w:eastAsia="Times New Roman" w:hAnsi="Times New Roman" w:cs="Times New Roman"/>
        </w:rPr>
        <w:t xml:space="preserve">0997—6889205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:0997—6889197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0997-6889137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:http://www.akszy.com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Email:zs2525223@sina.com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本章程由阿克苏职业技术学院招生委员会制定、修改和解释。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本章程自公布之日开始实行。阿克苏职业技术学院以往有关招生工作的规定与本章程不一致时，以本章程为准。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巴音郭楞职业技术学院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8.html" TargetMode="External" /><Relationship Id="rId5" Type="http://schemas.openxmlformats.org/officeDocument/2006/relationships/hyperlink" Target="http://www.gk114.com/a/gxzs/zszc/xinjiang/2021/0224/1872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