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青海民族大学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为了保证学校普通本科招生工作的顺利进行，规范招生行为，维护考生合法权益，依照教育部普通高等学校招生工作规定，特制定本章程。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学校名称：青海民族大学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地址：青海省西宁市八一中路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10748 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上级主管部门：青海省教育厅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办学性质：国家公办，全日制普通高等学校，是国家民委和青海省政府共建的综合性民族院校。对取得我校学籍，在规定的年限内达到所在专业毕业要求者，颁发青海民族大学普通本科学历证书</w:t>
      </w:r>
      <w:r>
        <w:rPr>
          <w:rFonts w:ascii="Times New Roman" w:eastAsia="Times New Roman" w:hAnsi="Times New Roman" w:cs="Times New Roman"/>
        </w:rPr>
        <w:t>;</w:t>
      </w:r>
      <w:r>
        <w:rPr>
          <w:rFonts w:ascii="SimSun" w:eastAsia="SimSun" w:hAnsi="SimSun" w:cs="SimSun"/>
        </w:rPr>
        <w:t>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青海民族大学招生工作遵循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青海民族大学招生工作接受学校纪检监察部门、新闻媒体、考生及其家长以及社会各界的监督。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青海民族大学设立招生委员会，负责贯彻落实教育部有关招生工作政策，领导、监督招生工作的具体实施，讨论决定本科招生工作中的重大问题。招生委员会由校领导、学科专家及相关部门负责人组成。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青海民族大学教务处是学校组织和实施招生工作的常设机构，具体负责普通本科招生的日常工作。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青海民族大学招生工作在学校纪委的监督下进行。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青海民族大学根据学校人才培养目标、办学条件等实际情况，统筹考虑各省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考生人数、生源质量、区域协调发展，结合近年来学校分省分专业来源计划编制情况，综合分析，确定本校招生计划。报教育厅审批后由各省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青海民族大学录取工作按照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青海民族大学按照理工类、文史类、艺术类和体育单招分类录取考生。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青海民族大学根据本校在各省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的招生计划和考生报考情况确定调档比例</w:t>
      </w:r>
      <w:r>
        <w:rPr>
          <w:rFonts w:ascii="Times New Roman" w:eastAsia="Times New Roman" w:hAnsi="Times New Roman" w:cs="Times New Roman"/>
        </w:rPr>
        <w:t>;</w:t>
      </w:r>
      <w:r>
        <w:rPr>
          <w:rFonts w:ascii="SimSun" w:eastAsia="SimSun" w:hAnsi="SimSun" w:cs="SimSun"/>
        </w:rPr>
        <w:t>调阅考生档案的比例一般本科不超过</w:t>
      </w:r>
      <w:r>
        <w:rPr>
          <w:rFonts w:ascii="Times New Roman" w:eastAsia="Times New Roman" w:hAnsi="Times New Roman" w:cs="Times New Roman"/>
        </w:rPr>
        <w:t>1:1.1</w:t>
      </w:r>
      <w:r>
        <w:rPr>
          <w:rFonts w:ascii="SimSun" w:eastAsia="SimSun" w:hAnsi="SimSun" w:cs="SimSun"/>
        </w:rPr>
        <w:t>；其中，实行平行志愿的省（自治区、直辖市），提档比例控制在招生计划的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在思想政治品德考核和身体健康状况检查合格、统考成绩达到同批录取控制分数线，符合青海民族大学调档要求的情况下，专业录取按分数优先的原则，将调档考生按总分从高到低排序，依次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青海民族大学在调档时，承认各省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 xml:space="preserve">) </w:t>
      </w:r>
      <w:r>
        <w:rPr>
          <w:rFonts w:ascii="SimSun" w:eastAsia="SimSun" w:hAnsi="SimSun" w:cs="SimSun"/>
        </w:rPr>
        <w:t>招生主管部门根据教育部相关政策给予考生的政策性加分。同一考生如有多项政策性加分，只取其中幅度最大的一项分值，不累加。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青海民族大学民族语言类专业只招收用民族语言（藏文、蒙文）答卷的考生，民族预科班只招收少数民族考生，其余专业不限民族比例。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青海民族大学艺术类、体育类、师范类专业提前录取，其余专业按各省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规定的相应批次录取。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青海民族大学艺术类专业招生在专业成绩、高考文化课成绩双过线的基础上，按专业成绩、文化课成绩各占</w:t>
      </w:r>
      <w:r>
        <w:rPr>
          <w:rFonts w:ascii="Times New Roman" w:eastAsia="Times New Roman" w:hAnsi="Times New Roman" w:cs="Times New Roman"/>
        </w:rPr>
        <w:t>50%</w:t>
      </w:r>
      <w:r>
        <w:rPr>
          <w:rFonts w:ascii="SimSun" w:eastAsia="SimSun" w:hAnsi="SimSun" w:cs="SimSun"/>
        </w:rPr>
        <w:t>的比例计算成绩，从高分到低分的顺序录取。（特殊情况按考生所在省级招办规定的录取规则执行）。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新生入学三个月内，学校将进行入学资格审查和身体健康状况复查。经复查不合格者，学校将视不同情况予以处理，直至取消入学资格。在校期间凡发现弄虚作假者，一律取消其入学资格。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第十八条青海民族大学艺术类、运动训练、武术与民族传统体育、高水平运动队等招生事宜，依据教育部、国家体育总局有关规定和本校的招生简章执行。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青海民族大学学费收费标准：青海省公办普通高校学费将进行调整，具体标准待青海省政府批准后实施。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青海民族大学本科招生体检标准按照教育部、卫生部、中国残疾人联合会印发的《普通高等学校招生体检工作指导意见》及有关补充规定执行。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青海民族大学设有民族类、师范类专业奖学金，</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丰田助学金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稻盛京瓷西部开发奖学金</w:t>
      </w:r>
      <w:r>
        <w:rPr>
          <w:rFonts w:ascii="Times New Roman" w:eastAsia="Times New Roman" w:hAnsi="Times New Roman" w:cs="Times New Roman"/>
        </w:rPr>
        <w:t>”</w:t>
      </w:r>
      <w:r>
        <w:rPr>
          <w:rFonts w:ascii="SimSun" w:eastAsia="SimSun" w:hAnsi="SimSun" w:cs="SimSun"/>
        </w:rPr>
        <w:t>等多种奖（助）学金，获奖学生每人每年可得到</w:t>
      </w:r>
      <w:r>
        <w:rPr>
          <w:rFonts w:ascii="Times New Roman" w:eastAsia="Times New Roman" w:hAnsi="Times New Roman" w:cs="Times New Roman"/>
        </w:rPr>
        <w:t>500—8000</w:t>
      </w:r>
      <w:r>
        <w:rPr>
          <w:rFonts w:ascii="SimSun" w:eastAsia="SimSun" w:hAnsi="SimSun" w:cs="SimSun"/>
        </w:rPr>
        <w:t>元不等的奖助学金。学校设有勤工助学岗位，家庭经济困难的学生可以申请勤工助学岗位。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青海民族大学招生工作严格落实教育部关于信息公开的相关要求，确保招生政策、招生章程、招生计划、考生资格、录取程序、录取结果、咨询及申诉渠道、违规事件处理结果、录取新生复查结果等信息按规定公开。高水平运动队等特殊类型招生的资格考生信息和录取按教育部相关规定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第二十三条本章程公布后，如遇教育部、部分省份高考招生政策调整，青海民族大学将根据当地相关政策制定相应的录取政策，并另行公布。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本章程由青海民族大学教务处负责解释。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通讯地址：青海省西宁市八一中路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联系单位：青海民族大学教务处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0971-8808501   8804611</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0971-8808501</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810007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 mail: qhmd1074800@163.com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http://www.qhmu.edu.cn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招生平台：</w:t>
      </w:r>
      <w:r>
        <w:rPr>
          <w:rFonts w:ascii="Times New Roman" w:eastAsia="Times New Roman" w:hAnsi="Times New Roman" w:cs="Times New Roman"/>
        </w:rPr>
        <w:t xml:space="preserve">http://qhmuzs.university-hr.com/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303/7080.html" TargetMode="External" /><Relationship Id="rId5" Type="http://schemas.openxmlformats.org/officeDocument/2006/relationships/hyperlink" Target="http://www.gk114.com/a/gxzs/zszc/qinghai/2019/0303/7082.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