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首都经济贸易大学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w:t>
      </w:r>
      <w:r>
        <w:rPr>
          <w:rFonts w:ascii="Times New Roman" w:eastAsia="Times New Roman" w:hAnsi="Times New Roman" w:cs="Times New Roman"/>
        </w:rPr>
        <w:t xml:space="preserve">  </w:t>
      </w:r>
      <w:r>
        <w:rPr>
          <w:rFonts w:ascii="SimSun" w:eastAsia="SimSun" w:hAnsi="SimSun" w:cs="SimSun"/>
        </w:rPr>
        <w:t>为保证首都经济贸易大学全日制普通本科招生工作公平、公正、公开进行，维护考生合法权益，学校依据《中华人民共和国教育法》《中华人民共和国高等教育法》和教育部有关规定，制定本章程。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学校全称：首都经济贸易大学。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上级主管部门：北京市教育委员会。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办学类型：北京市属重点全日制普通高等院校。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办学层次及基本修业年限：博士研究生（</w:t>
      </w:r>
      <w:r>
        <w:rPr>
          <w:rFonts w:ascii="Times New Roman" w:eastAsia="Times New Roman" w:hAnsi="Times New Roman" w:cs="Times New Roman"/>
        </w:rPr>
        <w:t>3</w:t>
      </w:r>
      <w:r>
        <w:rPr>
          <w:rFonts w:ascii="SimSun" w:eastAsia="SimSun" w:hAnsi="SimSun" w:cs="SimSun"/>
        </w:rPr>
        <w:t>年制）、硕士研究生（</w:t>
      </w:r>
      <w:r>
        <w:rPr>
          <w:rFonts w:ascii="Times New Roman" w:eastAsia="Times New Roman" w:hAnsi="Times New Roman" w:cs="Times New Roman"/>
        </w:rPr>
        <w:t>2-3</w:t>
      </w:r>
      <w:r>
        <w:rPr>
          <w:rFonts w:ascii="SimSun" w:eastAsia="SimSun" w:hAnsi="SimSun" w:cs="SimSun"/>
        </w:rPr>
        <w:t>年制）、本科（</w:t>
      </w:r>
      <w:r>
        <w:rPr>
          <w:rFonts w:ascii="Times New Roman" w:eastAsia="Times New Roman" w:hAnsi="Times New Roman" w:cs="Times New Roman"/>
        </w:rPr>
        <w:t>4</w:t>
      </w:r>
      <w:r>
        <w:rPr>
          <w:rFonts w:ascii="SimSun" w:eastAsia="SimSun" w:hAnsi="SimSun" w:cs="SimSun"/>
        </w:rPr>
        <w:t>年制）。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学校地址：校本部位于北京市丰台区花乡张家路口</w:t>
      </w:r>
      <w:r>
        <w:rPr>
          <w:rFonts w:ascii="Times New Roman" w:eastAsia="Times New Roman" w:hAnsi="Times New Roman" w:cs="Times New Roman"/>
        </w:rPr>
        <w:t>121</w:t>
      </w:r>
      <w:r>
        <w:rPr>
          <w:rFonts w:ascii="SimSun" w:eastAsia="SimSun" w:hAnsi="SimSun" w:cs="SimSun"/>
        </w:rPr>
        <w:t>号；红庙校区位于北京市朝阳门外金台里</w:t>
      </w:r>
      <w:r>
        <w:rPr>
          <w:rFonts w:ascii="Times New Roman" w:eastAsia="Times New Roman" w:hAnsi="Times New Roman" w:cs="Times New Roman"/>
        </w:rPr>
        <w:t>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学特点：首都经济贸易大学是一所以经济学、管理学为重要特色和突出优势，法学、文学、理学、工学等学科相互支撑、协调发展的现代化、多科性财经类大学。学校以立德树人为根本任务，培养适应当代经济和社会发展需要、德智体全面发展，理论基础扎实、知识面较宽、富有创新精神和实践能力的高素质应用型、创新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w:t>
      </w:r>
      <w:r>
        <w:rPr>
          <w:rFonts w:ascii="Times New Roman" w:eastAsia="Times New Roman" w:hAnsi="Times New Roman" w:cs="Times New Roman"/>
        </w:rPr>
        <w:t xml:space="preserve">  </w:t>
      </w:r>
      <w:r>
        <w:rPr>
          <w:rFonts w:ascii="SimSun" w:eastAsia="SimSun" w:hAnsi="SimSun" w:cs="SimSun"/>
        </w:rPr>
        <w:t>学校颁发学历证书类型为</w:t>
      </w:r>
      <w:r>
        <w:rPr>
          <w:rFonts w:ascii="Times New Roman" w:eastAsia="Times New Roman" w:hAnsi="Times New Roman" w:cs="Times New Roman"/>
        </w:rPr>
        <w:t>“</w:t>
      </w:r>
      <w:r>
        <w:rPr>
          <w:rFonts w:ascii="SimSun" w:eastAsia="SimSun" w:hAnsi="SimSun" w:cs="SimSun"/>
        </w:rPr>
        <w:t>普通高等学校毕业证书</w:t>
      </w:r>
      <w:r>
        <w:rPr>
          <w:rFonts w:ascii="Times New Roman" w:eastAsia="Times New Roman" w:hAnsi="Times New Roman" w:cs="Times New Roman"/>
        </w:rPr>
        <w:t>”</w:t>
      </w:r>
      <w:r>
        <w:rPr>
          <w:rFonts w:ascii="SimSun" w:eastAsia="SimSun" w:hAnsi="SimSun" w:cs="SimSun"/>
        </w:rPr>
        <w:t>，符合学士学位授予条件的授予</w:t>
      </w:r>
      <w:r>
        <w:rPr>
          <w:rFonts w:ascii="Times New Roman" w:eastAsia="Times New Roman" w:hAnsi="Times New Roman" w:cs="Times New Roman"/>
        </w:rPr>
        <w:t>“</w:t>
      </w:r>
      <w:r>
        <w:rPr>
          <w:rFonts w:ascii="SimSun" w:eastAsia="SimSun" w:hAnsi="SimSun" w:cs="SimSun"/>
        </w:rPr>
        <w:t>普通高等教育本科毕业生学士学位证书</w:t>
      </w:r>
      <w:r>
        <w:rPr>
          <w:rFonts w:ascii="Times New Roman" w:eastAsia="Times New Roman" w:hAnsi="Times New Roman" w:cs="Times New Roman"/>
        </w:rPr>
        <w:t>”,</w:t>
      </w:r>
      <w:r>
        <w:rPr>
          <w:rFonts w:ascii="SimSun" w:eastAsia="SimSun" w:hAnsi="SimSun" w:cs="SimSun"/>
        </w:rPr>
        <w:t>学校名称为</w:t>
      </w:r>
      <w:r>
        <w:rPr>
          <w:rFonts w:ascii="Times New Roman" w:eastAsia="Times New Roman" w:hAnsi="Times New Roman" w:cs="Times New Roman"/>
        </w:rPr>
        <w:t>“</w:t>
      </w:r>
      <w:r>
        <w:rPr>
          <w:rFonts w:ascii="SimSun" w:eastAsia="SimSun" w:hAnsi="SimSun" w:cs="SimSun"/>
        </w:rPr>
        <w:t>首都经济贸易大学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w:t>
      </w:r>
      <w:r>
        <w:rPr>
          <w:rFonts w:ascii="Times New Roman" w:eastAsia="Times New Roman" w:hAnsi="Times New Roman" w:cs="Times New Roman"/>
        </w:rPr>
        <w:t xml:space="preserve">  </w:t>
      </w:r>
      <w:r>
        <w:rPr>
          <w:rFonts w:ascii="SimSun" w:eastAsia="SimSun" w:hAnsi="SimSun" w:cs="SimSun"/>
        </w:rPr>
        <w:t>首都经济贸易大学招生工作全面贯彻教育部有关文件精神，坚持</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w:t>
      </w:r>
      <w:r>
        <w:rPr>
          <w:rFonts w:ascii="Times New Roman" w:eastAsia="Times New Roman" w:hAnsi="Times New Roman" w:cs="Times New Roman"/>
        </w:rPr>
        <w:t xml:space="preserve">  </w:t>
      </w:r>
      <w:r>
        <w:rPr>
          <w:rFonts w:ascii="SimSun" w:eastAsia="SimSun" w:hAnsi="SimSun" w:cs="SimSun"/>
        </w:rPr>
        <w:t>学校设立本科生招生委员会和招生工作领导小组，全面负责学校本科生招生工作。招生委员会由相关校领导、职能部门负责人及招生办公室人员等组成。招生工作领导小组由相关校领导组成。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w:t>
      </w:r>
      <w:r>
        <w:rPr>
          <w:rFonts w:ascii="Times New Roman" w:eastAsia="Times New Roman" w:hAnsi="Times New Roman" w:cs="Times New Roman"/>
        </w:rPr>
        <w:t xml:space="preserve">  </w:t>
      </w:r>
      <w:r>
        <w:rPr>
          <w:rFonts w:ascii="SimSun" w:eastAsia="SimSun" w:hAnsi="SimSun" w:cs="SimSun"/>
        </w:rPr>
        <w:t>学校招生办公室是开展全日制本科生招生工作的常设机构，负责招生政策的拟定、执行和招生工作的组织、实施。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招生办公室严格按照教育部、北京市教委和学校对普通类招生计划编制的要求，根据学科专业建设和发展及各专业毕业生就业状况等，编制学校年度分省分专业、分文理科招生计划，经招生委员会审议、校长办公会审定后，上报教育部和北京市教委审批，审批通过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w:t>
      </w:r>
      <w:r>
        <w:rPr>
          <w:rFonts w:ascii="Times New Roman" w:eastAsia="Times New Roman" w:hAnsi="Times New Roman" w:cs="Times New Roman"/>
        </w:rPr>
        <w:t xml:space="preserve">  </w:t>
      </w:r>
      <w:r>
        <w:rPr>
          <w:rFonts w:ascii="SimSun" w:eastAsia="SimSun" w:hAnsi="SimSun" w:cs="SimSun"/>
        </w:rPr>
        <w:t>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按教育部规定，学校预留计划不超过本校本科招生计划总数的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w:t>
      </w:r>
      <w:r>
        <w:rPr>
          <w:rFonts w:ascii="Times New Roman" w:eastAsia="Times New Roman" w:hAnsi="Times New Roman" w:cs="Times New Roman"/>
        </w:rPr>
        <w:t xml:space="preserve">  </w:t>
      </w:r>
      <w:r>
        <w:rPr>
          <w:rFonts w:ascii="SimSun" w:eastAsia="SimSun" w:hAnsi="SimSun" w:cs="SimSun"/>
        </w:rPr>
        <w:t>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按照顺序志愿投档，调阅考生档案的比例原则上不超过学校在当地招生计划数的</w:t>
      </w:r>
      <w:r>
        <w:rPr>
          <w:rFonts w:ascii="Times New Roman" w:eastAsia="Times New Roman" w:hAnsi="Times New Roman" w:cs="Times New Roman"/>
        </w:rPr>
        <w:t>120%</w:t>
      </w:r>
      <w:r>
        <w:rPr>
          <w:rFonts w:ascii="SimSun" w:eastAsia="SimSun" w:hAnsi="SimSun" w:cs="SimSun"/>
        </w:rPr>
        <w:t>；按照平行志愿投档，调阅考生档案的比例原则上不超过学校在当地招生计划数的</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w:t>
      </w:r>
      <w:r>
        <w:rPr>
          <w:rFonts w:ascii="Times New Roman" w:eastAsia="Times New Roman" w:hAnsi="Times New Roman" w:cs="Times New Roman"/>
        </w:rPr>
        <w:t xml:space="preserve">  </w:t>
      </w:r>
      <w:r>
        <w:rPr>
          <w:rFonts w:ascii="SimSun" w:eastAsia="SimSun" w:hAnsi="SimSun" w:cs="SimSun"/>
        </w:rPr>
        <w:t>录取总规则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在录取考生时，严格按照在当地普通高校招生考试部门确定的相应批次录取最低控制分数线以上，对于已进档考生，按照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的原则，从高分到低分，全面审核，分专业择优录取。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学校认可各省（直辖市、自治区）加分政策。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专业录取时，高考分数优先，依据进档考生专业志愿情况进行录取，不设专业级差。同等分数下，依次比较语文成绩、数学成绩、外语成绩、选考科目总成绩</w:t>
      </w:r>
      <w:r>
        <w:rPr>
          <w:rFonts w:ascii="Times New Roman" w:eastAsia="Times New Roman" w:hAnsi="Times New Roman" w:cs="Times New Roman"/>
        </w:rPr>
        <w:t>/</w:t>
      </w:r>
      <w:r>
        <w:rPr>
          <w:rFonts w:ascii="SimSun" w:eastAsia="SimSun" w:hAnsi="SimSun" w:cs="SimSun"/>
        </w:rPr>
        <w:t>文科综合成绩</w:t>
      </w:r>
      <w:r>
        <w:rPr>
          <w:rFonts w:ascii="Times New Roman" w:eastAsia="Times New Roman" w:hAnsi="Times New Roman" w:cs="Times New Roman"/>
        </w:rPr>
        <w:t>/</w:t>
      </w:r>
      <w:r>
        <w:rPr>
          <w:rFonts w:ascii="SimSun" w:eastAsia="SimSun" w:hAnsi="SimSun" w:cs="SimSun"/>
        </w:rPr>
        <w:t>理科综合成绩，成绩高者优先录取。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招收外语类保送生、高水平运动员，按照教育部和各省（直辖市、自治区）的有关文件规定录取。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面向少数民族预科班、内地西藏班、新疆高中班招生，按照教育部有关文件规定录取。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面向农村贫困地区定向专项招生，按照教育部和扶贫专项计划省（直辖市、自治区）有关文件规定录取。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6.</w:t>
      </w:r>
      <w:r>
        <w:rPr>
          <w:rFonts w:ascii="SimSun" w:eastAsia="SimSun" w:hAnsi="SimSun" w:cs="SimSun"/>
        </w:rPr>
        <w:t>面向华侨、港澳台地区招生，按照中国普通高等学校联合招收华侨港澳台学生办公室有关文件规定录取。免试招收台湾高中毕业生，按照《教育部办公厅关于普通高等学校依据台湾地区大学入学考试学科能力测验成绩招收台湾高中毕业生的通知》（教港澳台厅函﹝</w:t>
      </w:r>
      <w:r>
        <w:rPr>
          <w:rFonts w:ascii="Times New Roman" w:eastAsia="Times New Roman" w:hAnsi="Times New Roman" w:cs="Times New Roman"/>
        </w:rPr>
        <w:t>2020</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号）等有关文件规定录取。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7.</w:t>
      </w:r>
      <w:r>
        <w:rPr>
          <w:rFonts w:ascii="SimSun" w:eastAsia="SimSun" w:hAnsi="SimSun" w:cs="SimSun"/>
        </w:rPr>
        <w:t>依据《北京市教育委员会关于印发北京高等学校高水平人才交叉培养计划的通知》（京教高</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号）文件规定，实施分区投放</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。依据《北京市招生考试委员会关于北京市</w:t>
      </w:r>
      <w:r>
        <w:rPr>
          <w:rFonts w:ascii="Times New Roman" w:eastAsia="Times New Roman" w:hAnsi="Times New Roman" w:cs="Times New Roman"/>
        </w:rPr>
        <w:t>2020</w:t>
      </w:r>
      <w:r>
        <w:rPr>
          <w:rFonts w:ascii="SimSun" w:eastAsia="SimSun" w:hAnsi="SimSun" w:cs="SimSun"/>
        </w:rPr>
        <w:t>年普通高等学校招生考试安排与录取工作方案的通知》文件规定，我校不同区、科类、专业之间的</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不互调，在本科提前批普通类</w:t>
      </w:r>
      <w:r>
        <w:rPr>
          <w:rFonts w:ascii="Times New Roman" w:eastAsia="Times New Roman" w:hAnsi="Times New Roman" w:cs="Times New Roman"/>
        </w:rPr>
        <w:t>B</w:t>
      </w:r>
      <w:r>
        <w:rPr>
          <w:rFonts w:ascii="SimSun" w:eastAsia="SimSun" w:hAnsi="SimSun" w:cs="SimSun"/>
        </w:rPr>
        <w:t>段录取，实行平行志愿，不设置征集志愿。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8.</w:t>
      </w:r>
      <w:r>
        <w:rPr>
          <w:rFonts w:ascii="SimSun" w:eastAsia="SimSun" w:hAnsi="SimSun" w:cs="SimSun"/>
        </w:rPr>
        <w:t>根据教育部有关提高重点高校招收农村学生比例的相关精神，我校在北京市城市发展新区和生态涵养发展区投放的</w:t>
      </w:r>
      <w:r>
        <w:rPr>
          <w:rFonts w:ascii="Times New Roman" w:eastAsia="Times New Roman" w:hAnsi="Times New Roman" w:cs="Times New Roman"/>
        </w:rPr>
        <w:t>“</w:t>
      </w:r>
      <w:r>
        <w:rPr>
          <w:rFonts w:ascii="SimSun" w:eastAsia="SimSun" w:hAnsi="SimSun" w:cs="SimSun"/>
        </w:rPr>
        <w:t>农村专项计划</w:t>
      </w:r>
      <w:r>
        <w:rPr>
          <w:rFonts w:ascii="Times New Roman" w:eastAsia="Times New Roman" w:hAnsi="Times New Roman" w:cs="Times New Roman"/>
        </w:rPr>
        <w:t>”</w:t>
      </w:r>
      <w:r>
        <w:rPr>
          <w:rFonts w:ascii="SimSun" w:eastAsia="SimSun" w:hAnsi="SimSun" w:cs="SimSun"/>
        </w:rPr>
        <w:t>，只招收户籍和学籍均在上述区的农业户口考生。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在实施高考综合改革的省份，考生须满足我校相关专业当年对选考科目的要求，考生的高中综合素质评价在同排位考生录取专业时参考；依据内蒙古自治区的要求，实行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的规则；执行江苏省普通招生录取办法，选测科目等级要求为</w:t>
      </w:r>
      <w:r>
        <w:rPr>
          <w:rFonts w:ascii="Times New Roman" w:eastAsia="Times New Roman" w:hAnsi="Times New Roman" w:cs="Times New Roman"/>
        </w:rPr>
        <w:t>BB</w:t>
      </w: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学校招生计划以当地省级招生主管部门公布为准。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录取的特殊要求和限制条件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外语语种要求：（</w:t>
      </w:r>
      <w:r>
        <w:rPr>
          <w:rFonts w:ascii="Times New Roman" w:eastAsia="Times New Roman" w:hAnsi="Times New Roman" w:cs="Times New Roman"/>
        </w:rPr>
        <w:t>1</w:t>
      </w:r>
      <w:r>
        <w:rPr>
          <w:rFonts w:ascii="SimSun" w:eastAsia="SimSun" w:hAnsi="SimSun" w:cs="SimSun"/>
        </w:rPr>
        <w:t>）外国语言文学类只招英语考生；</w:t>
      </w:r>
      <w:r>
        <w:rPr>
          <w:rFonts w:ascii="Times New Roman" w:eastAsia="Times New Roman" w:hAnsi="Times New Roman" w:cs="Times New Roman"/>
        </w:rPr>
        <w:t>(2)</w:t>
      </w:r>
      <w:r>
        <w:rPr>
          <w:rFonts w:ascii="SimSun" w:eastAsia="SimSun" w:hAnsi="SimSun" w:cs="SimSun"/>
        </w:rPr>
        <w:t>除外国语言文学类限招英语考生外，其他专业不限外语应试语种。新生入校后，本科专业公共外语只开设英语、日语。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英文教学专业：金融学院金融学（国际金融英文班）专业、华侨学院工商管理（国际会计）专业和信息管理与信息系统（金融信息管理）专业、国际经济管理学院金融学（数据与计量分析）专业为英文教学。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身体健康要求：以教育部、卫生部、中国残疾人联合会共同印发的《普通高等学校招生体检工作指导意见》（教学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号）和人力资源社会保障部、教育部、卫生部《关于进一步规范入学和就业体检项目维护乙肝表面抗原携带者入学和就业权利的通知》（人社部发</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12</w:t>
      </w:r>
      <w:r>
        <w:rPr>
          <w:rFonts w:ascii="SimSun" w:eastAsia="SimSun" w:hAnsi="SimSun" w:cs="SimSun"/>
        </w:rPr>
        <w:t>号）等文件规定为依据，执行《首都经济贸易大学招生体检标准》。我校轻度色觉异常（俗称色弱）不能录取的专业有：安全工程（注安师）；色觉异常</w:t>
      </w:r>
      <w:r>
        <w:rPr>
          <w:rFonts w:ascii="Times New Roman" w:eastAsia="Times New Roman" w:hAnsi="Times New Roman" w:cs="Times New Roman"/>
        </w:rPr>
        <w:t>II</w:t>
      </w:r>
      <w:r>
        <w:rPr>
          <w:rFonts w:ascii="SimSun" w:eastAsia="SimSun" w:hAnsi="SimSun" w:cs="SimSun"/>
        </w:rPr>
        <w:t>度（俗称色盲）不能录取的专业有：广告学、传播学（以上为</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招生专业）、新闻传播学类、信息管理与信息系统、计算机科学与技术、安全工程（注安师）、信息管理与信息系统（金融信息管理）。新生入学报到时，校医院对新生进行健康复检，复检不合格的考生，根据实际情况按照《首都经济贸易大学全日制本科学生学籍管理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学校各专业对男女生比例均无特殊要求。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学校各专业对往届生均无附加要求。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录取结果的公布渠道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考生可通过省级教育考试院公布的查询电话或网站查询录取结果。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w:t>
      </w:r>
      <w:r>
        <w:rPr>
          <w:rFonts w:ascii="Times New Roman" w:eastAsia="Times New Roman" w:hAnsi="Times New Roman" w:cs="Times New Roman"/>
        </w:rPr>
        <w:t xml:space="preserve"> </w:t>
      </w:r>
      <w:r>
        <w:rPr>
          <w:rFonts w:ascii="SimSun" w:eastAsia="SimSun" w:hAnsi="SimSun" w:cs="SimSun"/>
        </w:rPr>
        <w:t>学校收费标准如下：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学费标准：外国语言文学类</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学年；安全工程（注安师）</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学年；计算机科学与技术</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学年；统计学</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学年；数学与应用数学（金融方向）</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学年；数据科学与大数据技术</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学年；数据科学与大数据技术（信息技术）</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学年；其他本科专业</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住宿标准</w:t>
      </w:r>
      <w:r>
        <w:rPr>
          <w:rFonts w:ascii="Times New Roman" w:eastAsia="Times New Roman" w:hAnsi="Times New Roman" w:cs="Times New Roman"/>
        </w:rPr>
        <w:t>:750-1500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第五章</w:t>
      </w:r>
      <w:r>
        <w:rPr>
          <w:rFonts w:ascii="Times New Roman" w:eastAsia="Times New Roman" w:hAnsi="Times New Roman" w:cs="Times New Roman"/>
        </w:rPr>
        <w:t xml:space="preserve">    </w:t>
      </w:r>
      <w:r>
        <w:rPr>
          <w:rFonts w:ascii="SimSun" w:eastAsia="SimSun" w:hAnsi="SimSun" w:cs="SimSun"/>
        </w:rPr>
        <w:t>学生奖励及资助政策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第十五条</w:t>
      </w:r>
      <w:r>
        <w:rPr>
          <w:rFonts w:ascii="Times New Roman" w:eastAsia="Times New Roman" w:hAnsi="Times New Roman" w:cs="Times New Roman"/>
        </w:rPr>
        <w:t xml:space="preserve">  </w:t>
      </w:r>
      <w:r>
        <w:rPr>
          <w:rFonts w:ascii="SimSun" w:eastAsia="SimSun" w:hAnsi="SimSun" w:cs="SimSun"/>
        </w:rPr>
        <w:t>奖助学金、贷款、勤工助学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健全的学生奖学金评定体系。我校既鼓励学生德智体美全面发展，又注重学生个性化发展，设立了</w:t>
      </w:r>
      <w:r>
        <w:rPr>
          <w:rFonts w:ascii="Times New Roman" w:eastAsia="Times New Roman" w:hAnsi="Times New Roman" w:cs="Times New Roman"/>
        </w:rPr>
        <w:t>1+X</w:t>
      </w:r>
      <w:r>
        <w:rPr>
          <w:rFonts w:ascii="SimSun" w:eastAsia="SimSun" w:hAnsi="SimSun" w:cs="SimSun"/>
        </w:rPr>
        <w:t>学生奖励评价体系，奖励覆盖面达到</w:t>
      </w:r>
      <w:r>
        <w:rPr>
          <w:rFonts w:ascii="Times New Roman" w:eastAsia="Times New Roman" w:hAnsi="Times New Roman" w:cs="Times New Roman"/>
        </w:rPr>
        <w:t>45%</w:t>
      </w:r>
      <w:r>
        <w:rPr>
          <w:rFonts w:ascii="SimSun" w:eastAsia="SimSun" w:hAnsi="SimSun" w:cs="SimSun"/>
        </w:rPr>
        <w:t>，单项奖金最高可达</w:t>
      </w:r>
      <w:r>
        <w:rPr>
          <w:rFonts w:ascii="Times New Roman" w:eastAsia="Times New Roman" w:hAnsi="Times New Roman" w:cs="Times New Roman"/>
        </w:rPr>
        <w:t>10000</w:t>
      </w:r>
      <w:r>
        <w:rPr>
          <w:rFonts w:ascii="SimSun" w:eastAsia="SimSun" w:hAnsi="SimSun" w:cs="SimSun"/>
        </w:rPr>
        <w:t>元。具体包括</w:t>
      </w:r>
      <w:r>
        <w:rPr>
          <w:rFonts w:ascii="Times New Roman" w:eastAsia="Times New Roman" w:hAnsi="Times New Roman" w:cs="Times New Roman"/>
        </w:rPr>
        <w:t>“</w:t>
      </w:r>
      <w:r>
        <w:rPr>
          <w:rFonts w:ascii="SimSun" w:eastAsia="SimSun" w:hAnsi="SimSun" w:cs="SimSun"/>
        </w:rPr>
        <w:t>校长奖学金</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学习优秀奖学金</w:t>
      </w:r>
      <w:r>
        <w:rPr>
          <w:rFonts w:ascii="Times New Roman" w:eastAsia="Times New Roman" w:hAnsi="Times New Roman" w:cs="Times New Roman"/>
        </w:rPr>
        <w:t>”“</w:t>
      </w:r>
      <w:r>
        <w:rPr>
          <w:rFonts w:ascii="SimSun" w:eastAsia="SimSun" w:hAnsi="SimSun" w:cs="SimSun"/>
        </w:rPr>
        <w:t>社会工作奖学金</w:t>
      </w:r>
      <w:r>
        <w:rPr>
          <w:rFonts w:ascii="Times New Roman" w:eastAsia="Times New Roman" w:hAnsi="Times New Roman" w:cs="Times New Roman"/>
        </w:rPr>
        <w:t>”“</w:t>
      </w:r>
      <w:r>
        <w:rPr>
          <w:rFonts w:ascii="SimSun" w:eastAsia="SimSun" w:hAnsi="SimSun" w:cs="SimSun"/>
        </w:rPr>
        <w:t>科研创新奖学金</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家庭经济困难学生成长成才的校园支持体系。我校形成了以奖学金、助学金、助学贷款、勤工助学、困难补助、学费减免等为主要内容的多元化、全覆盖的资助服务机制。主要包括：（</w:t>
      </w:r>
      <w:r>
        <w:rPr>
          <w:rFonts w:ascii="Times New Roman" w:eastAsia="Times New Roman" w:hAnsi="Times New Roman" w:cs="Times New Roman"/>
        </w:rPr>
        <w:t>1</w:t>
      </w:r>
      <w:r>
        <w:rPr>
          <w:rFonts w:ascii="SimSun" w:eastAsia="SimSun" w:hAnsi="SimSun" w:cs="SimSun"/>
        </w:rPr>
        <w:t>）绿色通道：对于家庭经济困难新生，学校将先办理入学手续，之后根据情况采取不同的方式对其予以资助。（</w:t>
      </w:r>
      <w:r>
        <w:rPr>
          <w:rFonts w:ascii="Times New Roman" w:eastAsia="Times New Roman" w:hAnsi="Times New Roman" w:cs="Times New Roman"/>
        </w:rPr>
        <w:t>2</w:t>
      </w:r>
      <w:r>
        <w:rPr>
          <w:rFonts w:ascii="SimSun" w:eastAsia="SimSun" w:hAnsi="SimSun" w:cs="SimSun"/>
        </w:rPr>
        <w:t>）助学贷款：包括国家助学贷款、生源地贷款及</w:t>
      </w:r>
      <w:r>
        <w:rPr>
          <w:rFonts w:ascii="Times New Roman" w:eastAsia="Times New Roman" w:hAnsi="Times New Roman" w:cs="Times New Roman"/>
        </w:rPr>
        <w:t>“</w:t>
      </w:r>
      <w:r>
        <w:rPr>
          <w:rFonts w:ascii="SimSun" w:eastAsia="SimSun" w:hAnsi="SimSun" w:cs="SimSun"/>
        </w:rPr>
        <w:t>学子阳光</w:t>
      </w:r>
      <w:r>
        <w:rPr>
          <w:rFonts w:ascii="Times New Roman" w:eastAsia="Times New Roman" w:hAnsi="Times New Roman" w:cs="Times New Roman"/>
        </w:rPr>
        <w:t>”</w:t>
      </w:r>
      <w:r>
        <w:rPr>
          <w:rFonts w:ascii="SimSun" w:eastAsia="SimSun" w:hAnsi="SimSun" w:cs="SimSun"/>
        </w:rPr>
        <w:t>助学贷款等。（</w:t>
      </w:r>
      <w:r>
        <w:rPr>
          <w:rFonts w:ascii="Times New Roman" w:eastAsia="Times New Roman" w:hAnsi="Times New Roman" w:cs="Times New Roman"/>
        </w:rPr>
        <w:t>3</w:t>
      </w:r>
      <w:r>
        <w:rPr>
          <w:rFonts w:ascii="SimSun" w:eastAsia="SimSun" w:hAnsi="SimSun" w:cs="SimSun"/>
        </w:rPr>
        <w:t>）助学金：包括</w:t>
      </w:r>
      <w:r>
        <w:rPr>
          <w:rFonts w:ascii="Times New Roman" w:eastAsia="Times New Roman" w:hAnsi="Times New Roman" w:cs="Times New Roman"/>
        </w:rPr>
        <w:t>“</w:t>
      </w:r>
      <w:r>
        <w:rPr>
          <w:rFonts w:ascii="SimSun" w:eastAsia="SimSun" w:hAnsi="SimSun" w:cs="SimSun"/>
        </w:rPr>
        <w:t>国家助学金</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爱心成就未来助学金</w:t>
      </w:r>
      <w:r>
        <w:rPr>
          <w:rFonts w:ascii="Times New Roman" w:eastAsia="Times New Roman" w:hAnsi="Times New Roman" w:cs="Times New Roman"/>
        </w:rPr>
        <w:t>”</w:t>
      </w:r>
      <w:r>
        <w:rPr>
          <w:rFonts w:ascii="SimSun" w:eastAsia="SimSun" w:hAnsi="SimSun" w:cs="SimSun"/>
        </w:rPr>
        <w:t>及各类专项补贴等。（</w:t>
      </w:r>
      <w:r>
        <w:rPr>
          <w:rFonts w:ascii="Times New Roman" w:eastAsia="Times New Roman" w:hAnsi="Times New Roman" w:cs="Times New Roman"/>
        </w:rPr>
        <w:t>4</w:t>
      </w:r>
      <w:r>
        <w:rPr>
          <w:rFonts w:ascii="SimSun" w:eastAsia="SimSun" w:hAnsi="SimSun" w:cs="SimSun"/>
        </w:rPr>
        <w:t>）勤工助学：校内、校外均设立了勤工助学岗位，帮助学生缓解经济压力，积累社会经验。（</w:t>
      </w:r>
      <w:r>
        <w:rPr>
          <w:rFonts w:ascii="Times New Roman" w:eastAsia="Times New Roman" w:hAnsi="Times New Roman" w:cs="Times New Roman"/>
        </w:rPr>
        <w:t>5</w:t>
      </w:r>
      <w:r>
        <w:rPr>
          <w:rFonts w:ascii="SimSun" w:eastAsia="SimSun" w:hAnsi="SimSun" w:cs="SimSun"/>
        </w:rPr>
        <w:t>）资助育人：依托</w:t>
      </w:r>
      <w:r>
        <w:rPr>
          <w:rFonts w:ascii="Times New Roman" w:eastAsia="Times New Roman" w:hAnsi="Times New Roman" w:cs="Times New Roman"/>
        </w:rPr>
        <w:t>“</w:t>
      </w:r>
      <w:r>
        <w:rPr>
          <w:rFonts w:ascii="SimSun" w:eastAsia="SimSun" w:hAnsi="SimSun" w:cs="SimSun"/>
        </w:rPr>
        <w:t>资助管理中心</w:t>
      </w:r>
      <w:r>
        <w:rPr>
          <w:rFonts w:ascii="Times New Roman" w:eastAsia="Times New Roman" w:hAnsi="Times New Roman" w:cs="Times New Roman"/>
        </w:rPr>
        <w:t>”“</w:t>
      </w:r>
      <w:r>
        <w:rPr>
          <w:rFonts w:ascii="SimSun" w:eastAsia="SimSun" w:hAnsi="SimSun" w:cs="SimSun"/>
        </w:rPr>
        <w:t>心理健康教育与咨询中心</w:t>
      </w:r>
      <w:r>
        <w:rPr>
          <w:rFonts w:ascii="Times New Roman" w:eastAsia="Times New Roman" w:hAnsi="Times New Roman" w:cs="Times New Roman"/>
        </w:rPr>
        <w:t>”</w:t>
      </w:r>
      <w:r>
        <w:rPr>
          <w:rFonts w:ascii="SimSun" w:eastAsia="SimSun" w:hAnsi="SimSun" w:cs="SimSun"/>
        </w:rPr>
        <w:t>等开展教育指导活动，对经济困难学生实现保障性资助及发展性资助相结合。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第六章</w:t>
      </w:r>
      <w:r>
        <w:rPr>
          <w:rFonts w:ascii="Times New Roman" w:eastAsia="Times New Roman" w:hAnsi="Times New Roman" w:cs="Times New Roman"/>
        </w:rPr>
        <w:t xml:space="preserve">    </w:t>
      </w:r>
      <w:r>
        <w:rPr>
          <w:rFonts w:ascii="SimSun" w:eastAsia="SimSun" w:hAnsi="SimSun" w:cs="SimSun"/>
        </w:rPr>
        <w:t>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w:t>
      </w:r>
      <w:r>
        <w:rPr>
          <w:rFonts w:ascii="Times New Roman" w:eastAsia="Times New Roman" w:hAnsi="Times New Roman" w:cs="Times New Roman"/>
        </w:rPr>
        <w:t xml:space="preserve">  </w:t>
      </w:r>
      <w:r>
        <w:rPr>
          <w:rFonts w:ascii="SimSun" w:eastAsia="SimSun" w:hAnsi="SimSun" w:cs="SimSun"/>
        </w:rPr>
        <w:t>录取入学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根据经省级招办核准备案的录取考生名册填写考生录取通知书，由校长签发录取通知书，加盖校章，并负责将考生录取通知书连同入学报到须知、资助政策办法等相关材料一并直接寄送被录取考生。已录取考生持录取通知书，按有关规定及要求办理入学等相关手续。对未经学校同意逾期不报到的考生，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w:t>
      </w:r>
      <w:r>
        <w:rPr>
          <w:rFonts w:ascii="Times New Roman" w:eastAsia="Times New Roman" w:hAnsi="Times New Roman" w:cs="Times New Roman"/>
        </w:rPr>
        <w:t xml:space="preserve">  </w:t>
      </w:r>
      <w:r>
        <w:rPr>
          <w:rFonts w:ascii="SimSun" w:eastAsia="SimSun" w:hAnsi="SimSun" w:cs="SimSun"/>
        </w:rPr>
        <w:t>资格审查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在新生报到时对新生的入学资格进行初步审查，审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w:t>
      </w:r>
      <w:r>
        <w:rPr>
          <w:rFonts w:ascii="Times New Roman" w:eastAsia="Times New Roman" w:hAnsi="Times New Roman" w:cs="Times New Roman"/>
        </w:rPr>
        <w:t xml:space="preserve">  </w:t>
      </w:r>
      <w:r>
        <w:rPr>
          <w:rFonts w:ascii="SimSun" w:eastAsia="SimSun" w:hAnsi="SimSun" w:cs="SimSun"/>
        </w:rPr>
        <w:t>学生转专业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学校在发放新生录取通知书和新生入学报到环节不更改录取专业。学生入学后可依据学校制定的转专业管理有关办法申请转专业。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w:t>
      </w:r>
      <w:r>
        <w:rPr>
          <w:rFonts w:ascii="Times New Roman" w:eastAsia="Times New Roman" w:hAnsi="Times New Roman" w:cs="Times New Roman"/>
        </w:rPr>
        <w:t xml:space="preserve">  </w:t>
      </w:r>
      <w:r>
        <w:rPr>
          <w:rFonts w:ascii="SimSun" w:eastAsia="SimSun" w:hAnsi="SimSun" w:cs="SimSun"/>
        </w:rPr>
        <w:t>辅修专业学习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学校实施本科生辅修专业学习制度。学生依据学校本科生辅修专业管理有关办法，完成辅修专业培养方案学习，可申请获得学校颁发的</w:t>
      </w:r>
      <w:r>
        <w:rPr>
          <w:rFonts w:ascii="Times New Roman" w:eastAsia="Times New Roman" w:hAnsi="Times New Roman" w:cs="Times New Roman"/>
        </w:rPr>
        <w:t>“</w:t>
      </w:r>
      <w:r>
        <w:rPr>
          <w:rFonts w:ascii="SimSun" w:eastAsia="SimSun" w:hAnsi="SimSun" w:cs="SimSun"/>
        </w:rPr>
        <w:t>首都经济贸易大学辅修专业证书</w:t>
      </w:r>
      <w:r>
        <w:rPr>
          <w:rFonts w:ascii="Times New Roman" w:eastAsia="Times New Roman" w:hAnsi="Times New Roman" w:cs="Times New Roman"/>
        </w:rPr>
        <w:t>”</w:t>
      </w:r>
      <w:r>
        <w:rPr>
          <w:rFonts w:ascii="SimSun" w:eastAsia="SimSun" w:hAnsi="SimSun" w:cs="SimSun"/>
        </w:rPr>
        <w:t>；同时达到主修专业学士学位授予条件和辅修专业学士学位授予条件，且辅修专业与主修专业属于不同学科门类的，可同时申请获得主修专业和辅修专业的学士学位。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年本科生招生工作。本章程如与国家法律、法规和上级相关政策相抵触，以国家法律、法规和上级有关政策为准。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第二十一条</w:t>
      </w:r>
      <w:r>
        <w:rPr>
          <w:rFonts w:ascii="Times New Roman" w:eastAsia="Times New Roman" w:hAnsi="Times New Roman" w:cs="Times New Roman"/>
        </w:rPr>
        <w:t xml:space="preserve">  </w:t>
      </w:r>
      <w:r>
        <w:rPr>
          <w:rFonts w:ascii="SimSun" w:eastAsia="SimSun" w:hAnsi="SimSun" w:cs="SimSun"/>
        </w:rPr>
        <w:t>本章程由首都经济贸易大学招生办公室负责解释。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w:t>
      </w:r>
      <w:r>
        <w:rPr>
          <w:rFonts w:ascii="Times New Roman" w:eastAsia="Times New Roman" w:hAnsi="Times New Roman" w:cs="Times New Roman"/>
        </w:rPr>
        <w:t xml:space="preserve">  </w:t>
      </w:r>
      <w:r>
        <w:rPr>
          <w:rFonts w:ascii="SimSun" w:eastAsia="SimSun" w:hAnsi="SimSun" w:cs="SimSun"/>
        </w:rPr>
        <w:t>通信地址、咨询电话及联系方式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地址：北京市丰台区花乡张家路口</w:t>
      </w:r>
      <w:r>
        <w:rPr>
          <w:rFonts w:ascii="Times New Roman" w:eastAsia="Times New Roman" w:hAnsi="Times New Roman" w:cs="Times New Roman"/>
        </w:rPr>
        <w:t>121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邮编：</w:t>
      </w:r>
      <w:r>
        <w:rPr>
          <w:rFonts w:ascii="Times New Roman" w:eastAsia="Times New Roman" w:hAnsi="Times New Roman" w:cs="Times New Roman"/>
        </w:rPr>
        <w:t xml:space="preserve">100070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电话：（</w:t>
      </w:r>
      <w:r>
        <w:rPr>
          <w:rFonts w:ascii="Times New Roman" w:eastAsia="Times New Roman" w:hAnsi="Times New Roman" w:cs="Times New Roman"/>
        </w:rPr>
        <w:t>010</w:t>
      </w:r>
      <w:r>
        <w:rPr>
          <w:rFonts w:ascii="SimSun" w:eastAsia="SimSun" w:hAnsi="SimSun" w:cs="SimSun"/>
        </w:rPr>
        <w:t>）</w:t>
      </w:r>
      <w:r>
        <w:rPr>
          <w:rFonts w:ascii="Times New Roman" w:eastAsia="Times New Roman" w:hAnsi="Times New Roman" w:cs="Times New Roman"/>
        </w:rPr>
        <w:t xml:space="preserve">83952090 </w:t>
      </w:r>
      <w:r>
        <w:rPr>
          <w:rFonts w:ascii="SimSun" w:eastAsia="SimSun" w:hAnsi="SimSun" w:cs="SimSun"/>
        </w:rPr>
        <w:t>，</w:t>
      </w:r>
      <w:r>
        <w:rPr>
          <w:rFonts w:ascii="Times New Roman" w:eastAsia="Times New Roman" w:hAnsi="Times New Roman" w:cs="Times New Roman"/>
        </w:rPr>
        <w:t xml:space="preserve">83951799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学校网址：</w:t>
      </w:r>
      <w:r>
        <w:rPr>
          <w:rFonts w:ascii="Times New Roman" w:eastAsia="Times New Roman" w:hAnsi="Times New Roman" w:cs="Times New Roman"/>
        </w:rPr>
        <w:t xml:space="preserve">http:// www.cueb.edu.cn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招生网址：</w:t>
      </w:r>
      <w:r>
        <w:rPr>
          <w:rFonts w:ascii="Times New Roman" w:eastAsia="Times New Roman" w:hAnsi="Times New Roman" w:cs="Times New Roman"/>
        </w:rPr>
        <w:t xml:space="preserve">http:// zs.cueb.edu.cn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备注：章程内容如有变化，以北京教育考试院公布为准。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首都经济贸易大学密云分校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2020</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一、院校代码：</w:t>
      </w:r>
      <w:r>
        <w:rPr>
          <w:rFonts w:ascii="Times New Roman" w:eastAsia="Times New Roman" w:hAnsi="Times New Roman" w:cs="Times New Roman"/>
        </w:rPr>
        <w:t xml:space="preserve">1102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二、学校名称：首都经济贸易大学密云分校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三、学校地址：北京市密云区西大桥路</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六、办学类型：全日制普通高等学校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七、办学特点：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学校坚持</w:t>
      </w:r>
      <w:r>
        <w:rPr>
          <w:rFonts w:ascii="Times New Roman" w:eastAsia="Times New Roman" w:hAnsi="Times New Roman" w:cs="Times New Roman"/>
        </w:rPr>
        <w:t>“</w:t>
      </w:r>
      <w:r>
        <w:rPr>
          <w:rFonts w:ascii="SimSun" w:eastAsia="SimSun" w:hAnsi="SimSun" w:cs="SimSun"/>
        </w:rPr>
        <w:t>以就业为导向，以素质教育为核心，以能力教育为本位</w:t>
      </w:r>
      <w:r>
        <w:rPr>
          <w:rFonts w:ascii="Times New Roman" w:eastAsia="Times New Roman" w:hAnsi="Times New Roman" w:cs="Times New Roman"/>
        </w:rPr>
        <w:t>”</w:t>
      </w:r>
      <w:r>
        <w:rPr>
          <w:rFonts w:ascii="SimSun" w:eastAsia="SimSun" w:hAnsi="SimSun" w:cs="SimSun"/>
        </w:rPr>
        <w:t>的办学宗旨，培养适应首都经济建设和社会发展需要的一专多能、高素质技能型人才。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八、招生计划及说明：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招生对象：参加当年北京市普通高考的考生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招生计划：按照北京市教委核准的年度招生计划及有关规定，结合学校的办学条件，编制并报送招生来源计划。招生计划以北京市招生机构公布为准。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招生专业：会计（注册会计师）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财务管理（会计师事务所定向班）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国际经济与贸易（跨境电商）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旅游管理（旅游开发与管理）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w:t>
      </w:r>
      <w:r>
        <w:rPr>
          <w:rFonts w:ascii="Times New Roman" w:eastAsia="Times New Roman" w:hAnsi="Times New Roman" w:cs="Times New Roman"/>
        </w:rPr>
        <w:t>(</w:t>
      </w:r>
      <w:r>
        <w:rPr>
          <w:rFonts w:ascii="SimSun" w:eastAsia="SimSun" w:hAnsi="SimSun" w:cs="SimSun"/>
        </w:rPr>
        <w:t>移动</w:t>
      </w:r>
      <w:r>
        <w:rPr>
          <w:rFonts w:ascii="Times New Roman" w:eastAsia="Times New Roman" w:hAnsi="Times New Roman" w:cs="Times New Roman"/>
        </w:rPr>
        <w:t>APP</w:t>
      </w:r>
      <w:r>
        <w:rPr>
          <w:rFonts w:ascii="SimSun" w:eastAsia="SimSun" w:hAnsi="SimSun" w:cs="SimSun"/>
        </w:rPr>
        <w:t>设计与开发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空中乘务（首都机场航空服务定向班）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金融管理（银行定向班）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证券与期货（金融与证券公司定向班）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人力资源管理（物美集团</w:t>
      </w:r>
      <w:r>
        <w:rPr>
          <w:rFonts w:ascii="Times New Roman" w:eastAsia="Times New Roman" w:hAnsi="Times New Roman" w:cs="Times New Roman"/>
        </w:rPr>
        <w:t>“</w:t>
      </w:r>
      <w:r>
        <w:rPr>
          <w:rFonts w:ascii="SimSun" w:eastAsia="SimSun" w:hAnsi="SimSun" w:cs="SimSun"/>
        </w:rPr>
        <w:t>管培生项目经理</w:t>
      </w:r>
      <w:r>
        <w:rPr>
          <w:rFonts w:ascii="Times New Roman" w:eastAsia="Times New Roman" w:hAnsi="Times New Roman" w:cs="Times New Roman"/>
        </w:rPr>
        <w:t>”</w:t>
      </w:r>
      <w:r>
        <w:rPr>
          <w:rFonts w:ascii="SimSun" w:eastAsia="SimSun" w:hAnsi="SimSun" w:cs="SimSun"/>
        </w:rPr>
        <w:t>储备班）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市场营销（物美集团</w:t>
      </w:r>
      <w:r>
        <w:rPr>
          <w:rFonts w:ascii="Times New Roman" w:eastAsia="Times New Roman" w:hAnsi="Times New Roman" w:cs="Times New Roman"/>
        </w:rPr>
        <w:t>“</w:t>
      </w:r>
      <w:r>
        <w:rPr>
          <w:rFonts w:ascii="SimSun" w:eastAsia="SimSun" w:hAnsi="SimSun" w:cs="SimSun"/>
        </w:rPr>
        <w:t>管培生项目经理</w:t>
      </w:r>
      <w:r>
        <w:rPr>
          <w:rFonts w:ascii="Times New Roman" w:eastAsia="Times New Roman" w:hAnsi="Times New Roman" w:cs="Times New Roman"/>
        </w:rPr>
        <w:t>”</w:t>
      </w:r>
      <w:r>
        <w:rPr>
          <w:rFonts w:ascii="SimSun" w:eastAsia="SimSun" w:hAnsi="SimSun" w:cs="SimSun"/>
        </w:rPr>
        <w:t>储备班）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物流管理（物流运营管理）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社会工作（社区服务管理）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网络新闻与传播（新网络生活）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严格执行北京市招生考试委员会规定，坚持</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十、录取结果公布渠道：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按照北京市教育委员会及高招办规定的方式公布录取结果，并且按考生所填的地址寄发考生录取通知书。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十一、收费标准：学费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十二、毕业与证书：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按规定修完专业教学计划的全部课程，经考试成绩合格者，由学校颁发国家教育部统一印制的普通高等教育大学专科毕业证书，国家承认学历。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 xml:space="preserve">89096725    89098173   89098550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www.cuebmc.cn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QQ</w:t>
      </w:r>
      <w:r>
        <w:rPr>
          <w:rFonts w:ascii="SimSun" w:eastAsia="SimSun" w:hAnsi="SimSun" w:cs="SimSun"/>
        </w:rPr>
        <w:t>交流群：</w:t>
      </w:r>
      <w:r>
        <w:rPr>
          <w:rFonts w:ascii="Times New Roman" w:eastAsia="Times New Roman" w:hAnsi="Times New Roman" w:cs="Times New Roman"/>
        </w:rPr>
        <w:t xml:space="preserve">328360647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w:t>
      </w:r>
      <w:r>
        <w:rPr>
          <w:rFonts w:ascii="Times New Roman" w:eastAsia="Times New Roman" w:hAnsi="Times New Roman" w:cs="Times New Roman"/>
        </w:rPr>
        <w:t>sjmmyfx</w:t>
      </w:r>
      <w:r>
        <w:rPr>
          <w:rFonts w:ascii="SimSun" w:eastAsia="SimSun" w:hAnsi="SimSun" w:cs="SimSun"/>
        </w:rPr>
        <w:t>（首都经济贸易大学密云分校）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jfzhsh3103@163.com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十四、乘车路线：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自驾车：</w:t>
      </w:r>
      <w:r>
        <w:rPr>
          <w:rFonts w:ascii="Times New Roman" w:eastAsia="Times New Roman" w:hAnsi="Times New Roman" w:cs="Times New Roman"/>
        </w:rPr>
        <w:t>1.</w:t>
      </w:r>
      <w:r>
        <w:rPr>
          <w:rFonts w:ascii="SimSun" w:eastAsia="SimSun" w:hAnsi="SimSun" w:cs="SimSun"/>
        </w:rPr>
        <w:t>京承高速密云城区出口下高速路，直行第二个灯岗左转</w:t>
      </w:r>
      <w:r>
        <w:rPr>
          <w:rFonts w:ascii="Times New Roman" w:eastAsia="Times New Roman" w:hAnsi="Times New Roman" w:cs="Times New Roman"/>
        </w:rPr>
        <w:t>1000</w:t>
      </w:r>
      <w:r>
        <w:rPr>
          <w:rFonts w:ascii="SimSun" w:eastAsia="SimSun" w:hAnsi="SimSun" w:cs="SimSun"/>
        </w:rPr>
        <w:t>米路北。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2.101</w:t>
      </w:r>
      <w:r>
        <w:rPr>
          <w:rFonts w:ascii="SimSun" w:eastAsia="SimSun" w:hAnsi="SimSun" w:cs="SimSun"/>
        </w:rPr>
        <w:t>国道（京顺路）进入密云地界第三个灯岗向前</w:t>
      </w:r>
      <w:r>
        <w:rPr>
          <w:rFonts w:ascii="Times New Roman" w:eastAsia="Times New Roman" w:hAnsi="Times New Roman" w:cs="Times New Roman"/>
        </w:rPr>
        <w:t>100</w:t>
      </w:r>
      <w:r>
        <w:rPr>
          <w:rFonts w:ascii="SimSun" w:eastAsia="SimSun" w:hAnsi="SimSun" w:cs="SimSun"/>
        </w:rPr>
        <w:t>米路北。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公交车：</w:t>
      </w:r>
      <w:r>
        <w:rPr>
          <w:rFonts w:ascii="Times New Roman" w:eastAsia="Times New Roman" w:hAnsi="Times New Roman" w:cs="Times New Roman"/>
        </w:rPr>
        <w:t>1.</w:t>
      </w:r>
      <w:r>
        <w:rPr>
          <w:rFonts w:ascii="SimSun" w:eastAsia="SimSun" w:hAnsi="SimSun" w:cs="SimSun"/>
        </w:rPr>
        <w:t>东直门乘</w:t>
      </w:r>
      <w:r>
        <w:rPr>
          <w:rFonts w:ascii="Times New Roman" w:eastAsia="Times New Roman" w:hAnsi="Times New Roman" w:cs="Times New Roman"/>
        </w:rPr>
        <w:t>980</w:t>
      </w:r>
      <w:r>
        <w:rPr>
          <w:rFonts w:ascii="SimSun" w:eastAsia="SimSun" w:hAnsi="SimSun" w:cs="SimSun"/>
        </w:rPr>
        <w:t>路（快），密云西大桥站下车，向西行</w:t>
      </w:r>
      <w:r>
        <w:rPr>
          <w:rFonts w:ascii="Times New Roman" w:eastAsia="Times New Roman" w:hAnsi="Times New Roman" w:cs="Times New Roman"/>
        </w:rPr>
        <w:t>400</w:t>
      </w:r>
      <w:r>
        <w:rPr>
          <w:rFonts w:ascii="SimSun" w:eastAsia="SimSun" w:hAnsi="SimSun" w:cs="SimSun"/>
        </w:rPr>
        <w:t>米路北。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东直门乘</w:t>
      </w:r>
      <w:r>
        <w:rPr>
          <w:rFonts w:ascii="Times New Roman" w:eastAsia="Times New Roman" w:hAnsi="Times New Roman" w:cs="Times New Roman"/>
        </w:rPr>
        <w:t>980</w:t>
      </w:r>
      <w:r>
        <w:rPr>
          <w:rFonts w:ascii="SimSun" w:eastAsia="SimSun" w:hAnsi="SimSun" w:cs="SimSun"/>
        </w:rPr>
        <w:t>路（慢），首都经济贸易大学密云分校下车。</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中国消防救援学院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年招收青年学生章程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8.html" TargetMode="External" /><Relationship Id="rId13" Type="http://schemas.openxmlformats.org/officeDocument/2006/relationships/hyperlink" Target="http://www.gk114.com/a/gxzs/zszc/beijing/2022/0604/22654.html" TargetMode="External" /><Relationship Id="rId14" Type="http://schemas.openxmlformats.org/officeDocument/2006/relationships/hyperlink" Target="http://www.gk114.com/a/gxzs/zszc/beijing/2022/0525/22535.html" TargetMode="External" /><Relationship Id="rId15" Type="http://schemas.openxmlformats.org/officeDocument/2006/relationships/hyperlink" Target="http://www.gk114.com/a/gxzs/zszc/beijing/2022/0525/22534.html" TargetMode="External" /><Relationship Id="rId16" Type="http://schemas.openxmlformats.org/officeDocument/2006/relationships/hyperlink" Target="http://www.gk114.com/a/gxzs/zszc/beijing/2022/0525/22533.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78.html" TargetMode="External" /><Relationship Id="rId5" Type="http://schemas.openxmlformats.org/officeDocument/2006/relationships/hyperlink" Target="http://www.gk114.com/a/gxzs/zszc/beijing/2021/0309/1888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