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黄山学院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一、学校全称：黄山学院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三、办学类型：公办普通本科高校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四、办学地址：安徽省黄山市屯溪区西海路</w:t>
      </w:r>
      <w:r>
        <w:rPr>
          <w:rFonts w:ascii="Times New Roman" w:eastAsia="Times New Roman" w:hAnsi="Times New Roman" w:cs="Times New Roman"/>
        </w:rPr>
        <w:t>39</w:t>
      </w:r>
      <w:r>
        <w:rPr>
          <w:rFonts w:ascii="SimSun" w:eastAsia="SimSun" w:hAnsi="SimSun" w:cs="SimSun"/>
        </w:rPr>
        <w:t>号（南校区）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　　</w:t>
      </w: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安徽省黄山市屯溪区戴震路</w:t>
      </w:r>
      <w:r>
        <w:rPr>
          <w:rFonts w:ascii="Times New Roman" w:eastAsia="Times New Roman" w:hAnsi="Times New Roman" w:cs="Times New Roman"/>
        </w:rPr>
        <w:t>44</w:t>
      </w:r>
      <w:r>
        <w:rPr>
          <w:rFonts w:ascii="SimSun" w:eastAsia="SimSun" w:hAnsi="SimSun" w:cs="SimSun"/>
        </w:rPr>
        <w:t>号（北校区）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根据《教育部关于做好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年普通高等学校招生工作的通知》及有关省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的各项招生政策和规定，本着公平、公正、公开的原则，以考生高考成绩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名次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为主要依据，德智体全面衡量，择优录取。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学校对进档考生的专业具体安排是：按照分数优先的原则，将考生的成绩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名次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从高到低进行排序，依照考生填报的专业志愿顺序依次录取；如考生成绩未达到所填报专业的录取分数，凡专业服从调剂者，按照考试成绩将其调剂到其他的专业，不服从专业调剂或未能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艺术类专业使用统考成绩，认可生源省份投档规则，在投档生源范围内按照按各省综合分计算公式计算综合分，从高到低录取。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英语专业只招英语语种的考生，其他各专业语种不限。但考虑我校教学资源配置的情况，建议非英语语种（除日语、韩语）的考生不宜报考我校，以免影响大学阶段外语的学习。报考英语、日语专业的考生须经外语口试，英语本科专业英语单科成绩不低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分；汉语国际教育、日语、国际经济与贸易、旅游管理、酒店管理专业外语单科成绩原则上不低于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分（外语总分非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分的省份，原则上外语单科成绩不低于总分的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外省考生根据生源所在省份排序原则进行排序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体检标准按《普通高等学校招生体检工作指导意见》有关规定执行；为了利于就业，建议报考旅游管理、酒店管理专业的考生，男生身高在</w:t>
      </w:r>
      <w:r>
        <w:rPr>
          <w:rFonts w:ascii="Times New Roman" w:eastAsia="Times New Roman" w:hAnsi="Times New Roman" w:cs="Times New Roman"/>
        </w:rPr>
        <w:t>4250px</w:t>
      </w:r>
      <w:r>
        <w:rPr>
          <w:rFonts w:ascii="SimSun" w:eastAsia="SimSun" w:hAnsi="SimSun" w:cs="SimSun"/>
        </w:rPr>
        <w:t>及以上、女生在</w:t>
      </w:r>
      <w:r>
        <w:rPr>
          <w:rFonts w:ascii="Times New Roman" w:eastAsia="Times New Roman" w:hAnsi="Times New Roman" w:cs="Times New Roman"/>
        </w:rPr>
        <w:t>3950px</w:t>
      </w:r>
      <w:r>
        <w:rPr>
          <w:rFonts w:ascii="SimSun" w:eastAsia="SimSun" w:hAnsi="SimSun" w:cs="SimSun"/>
        </w:rPr>
        <w:t>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黄山学院与韩国合作培养的旅游管理专业、与法国合作培养的酒店管理专业分别参照普通类旅游管理专业、酒店管理专业录取规则，具体招生情况参阅我校《中外合作培养专业招生简章》。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六、资助政策：家庭经济困难生资助政策及有关程序按照《普通高校国家奖学金管理暂行办法》【财政</w:t>
      </w:r>
      <w:r>
        <w:rPr>
          <w:rFonts w:ascii="Times New Roman" w:eastAsia="Times New Roman" w:hAnsi="Times New Roman" w:cs="Times New Roman"/>
        </w:rPr>
        <w:t>[2007]90</w:t>
      </w:r>
      <w:r>
        <w:rPr>
          <w:rFonts w:ascii="SimSun" w:eastAsia="SimSun" w:hAnsi="SimSun" w:cs="SimSun"/>
        </w:rPr>
        <w:t>号】、《普通高校国家励志奖学金管理暂行办法》【财政</w:t>
      </w:r>
      <w:r>
        <w:rPr>
          <w:rFonts w:ascii="Times New Roman" w:eastAsia="Times New Roman" w:hAnsi="Times New Roman" w:cs="Times New Roman"/>
        </w:rPr>
        <w:t>[2007]91</w:t>
      </w:r>
      <w:r>
        <w:rPr>
          <w:rFonts w:ascii="SimSun" w:eastAsia="SimSun" w:hAnsi="SimSun" w:cs="SimSun"/>
        </w:rPr>
        <w:t>号】、《普通高校国家助学金管理暂行办法》【财政</w:t>
      </w:r>
      <w:r>
        <w:rPr>
          <w:rFonts w:ascii="Times New Roman" w:eastAsia="Times New Roman" w:hAnsi="Times New Roman" w:cs="Times New Roman"/>
        </w:rPr>
        <w:t>[2007]92</w:t>
      </w:r>
      <w:r>
        <w:rPr>
          <w:rFonts w:ascii="SimSun" w:eastAsia="SimSun" w:hAnsi="SimSun" w:cs="SimSun"/>
        </w:rPr>
        <w:t>号】、《高等学校学生勤工助学管理办法》【财政</w:t>
      </w:r>
      <w:r>
        <w:rPr>
          <w:rFonts w:ascii="Times New Roman" w:eastAsia="Times New Roman" w:hAnsi="Times New Roman" w:cs="Times New Roman"/>
        </w:rPr>
        <w:t>[2007]7</w:t>
      </w:r>
      <w:r>
        <w:rPr>
          <w:rFonts w:ascii="SimSun" w:eastAsia="SimSun" w:hAnsi="SimSun" w:cs="SimSun"/>
        </w:rPr>
        <w:t>号】、《黄山学院家庭经济困难学生资助管理办法（试行）》【校学</w:t>
      </w:r>
      <w:r>
        <w:rPr>
          <w:rFonts w:ascii="Times New Roman" w:eastAsia="Times New Roman" w:hAnsi="Times New Roman" w:cs="Times New Roman"/>
        </w:rPr>
        <w:t>[2015]17</w:t>
      </w:r>
      <w:r>
        <w:rPr>
          <w:rFonts w:ascii="SimSun" w:eastAsia="SimSun" w:hAnsi="SimSun" w:cs="SimSun"/>
        </w:rPr>
        <w:t>号】和《黄山学院家庭经济困难学生学费减免管理办法（修订）》【校学</w:t>
      </w:r>
      <w:r>
        <w:rPr>
          <w:rFonts w:ascii="Times New Roman" w:eastAsia="Times New Roman" w:hAnsi="Times New Roman" w:cs="Times New Roman"/>
        </w:rPr>
        <w:t>[2016]17</w:t>
      </w:r>
      <w:r>
        <w:rPr>
          <w:rFonts w:ascii="SimSun" w:eastAsia="SimSun" w:hAnsi="SimSun" w:cs="SimSun"/>
        </w:rPr>
        <w:t>号】等相关文件要求执行。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七、颁发学历证书的学校及证书种类：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黄山学院　普通高等学校学历证书，内容按教育部教学</w:t>
      </w:r>
      <w:r>
        <w:rPr>
          <w:rFonts w:ascii="Times New Roman" w:eastAsia="Times New Roman" w:hAnsi="Times New Roman" w:cs="Times New Roman"/>
        </w:rPr>
        <w:t>[2002]15</w:t>
      </w:r>
      <w:r>
        <w:rPr>
          <w:rFonts w:ascii="SimSun" w:eastAsia="SimSun" w:hAnsi="SimSun" w:cs="SimSun"/>
        </w:rPr>
        <w:t>号文件规定填写。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八、收费标准：按照安徽省物价局、安徽省财政厅和安徽省教育厅核准的标准执行。收费标准如有变更，以安徽省物价部门核准的最新收费标准执行。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九、联系电话：</w:t>
      </w:r>
      <w:r>
        <w:rPr>
          <w:rFonts w:ascii="Times New Roman" w:eastAsia="Times New Roman" w:hAnsi="Times New Roman" w:cs="Times New Roman"/>
        </w:rPr>
        <w:t>0559-2546568</w:t>
      </w:r>
      <w:r>
        <w:rPr>
          <w:rFonts w:ascii="SimSun" w:eastAsia="SimSun" w:hAnsi="SimSun" w:cs="SimSun"/>
        </w:rPr>
        <w:t>　网址：</w:t>
      </w:r>
      <w:r>
        <w:rPr>
          <w:rFonts w:ascii="Times New Roman" w:eastAsia="Times New Roman" w:hAnsi="Times New Roman" w:cs="Times New Roman"/>
        </w:rPr>
        <w:t xml:space="preserve">www.hsu.edu.cn  </w:t>
      </w: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hsxyzsb@hsu.edu.cn.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安庆师范大学全日制本科招生章程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滁州学院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0/0730/17606.html" TargetMode="External" /><Relationship Id="rId11" Type="http://schemas.openxmlformats.org/officeDocument/2006/relationships/hyperlink" Target="http://www.gk114.com/a/gxzs/zszc/anhui/2020/0611/16758.html" TargetMode="External" /><Relationship Id="rId12" Type="http://schemas.openxmlformats.org/officeDocument/2006/relationships/hyperlink" Target="http://www.gk114.com/a/gxzs/zszc/anhui/2019/0222/6672.html" TargetMode="External" /><Relationship Id="rId13" Type="http://schemas.openxmlformats.org/officeDocument/2006/relationships/hyperlink" Target="http://www.gk114.com/a/gxzs/zszc/anhui/2019/0222/6671.html" TargetMode="External" /><Relationship Id="rId14" Type="http://schemas.openxmlformats.org/officeDocument/2006/relationships/hyperlink" Target="http://www.gk114.com/a/gxzs/zszc/anhui/2019/0222/6670.html" TargetMode="External" /><Relationship Id="rId15" Type="http://schemas.openxmlformats.org/officeDocument/2006/relationships/hyperlink" Target="http://www.gk114.com/a/gxzs/zszc/anhui/2019/0222/6669.html" TargetMode="External" /><Relationship Id="rId16" Type="http://schemas.openxmlformats.org/officeDocument/2006/relationships/hyperlink" Target="http://www.gk114.com/a/gxzs/zszc/anhui/2019/0222/6668.html" TargetMode="External" /><Relationship Id="rId17" Type="http://schemas.openxmlformats.org/officeDocument/2006/relationships/hyperlink" Target="http://www.gk114.com/a/gxzs/zszc/anhui/2021/0605/19721.html" TargetMode="External" /><Relationship Id="rId18" Type="http://schemas.openxmlformats.org/officeDocument/2006/relationships/hyperlink" Target="http://www.gk114.com/a/gxzs/zszc/anhui/2021/0531/19677.html" TargetMode="External" /><Relationship Id="rId19" Type="http://schemas.openxmlformats.org/officeDocument/2006/relationships/hyperlink" Target="http://www.gk114.com/a/gxzs/zszc/anhui/2019/0222/664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54.html" TargetMode="External" /><Relationship Id="rId5" Type="http://schemas.openxmlformats.org/officeDocument/2006/relationships/hyperlink" Target="http://www.gk114.com/a/gxzs/zszc/anhui/2019/0222/6656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1/0614/19928.html" TargetMode="External" /><Relationship Id="rId8" Type="http://schemas.openxmlformats.org/officeDocument/2006/relationships/hyperlink" Target="http://www.gk114.com/a/gxzs/zszc/anhui/2021/0611/19818.html" TargetMode="External" /><Relationship Id="rId9" Type="http://schemas.openxmlformats.org/officeDocument/2006/relationships/hyperlink" Target="http://www.gk114.com/a/gxzs/zszc/anhui/2021/0605/197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