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年内蒙古体育职业学院招生章程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根据《中华人民共和国教育法》、《中华人民共和国高等教育法》》、《中华人民共和国职业教育法》和教育部有关规定，为规范学院招生行为，维护考生合法权益，实施高校招生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，保证我院招生工作在公开、公平、公正的原则下顺利进行，特制定本章程。内蒙古体育职业学院招生工作接受纪检监查部门、新闻媒体、考生及其家长以及社会各界的监督。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学院简介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内蒙古体育职业学院的前身是始建于</w:t>
      </w:r>
      <w:r>
        <w:rPr>
          <w:rFonts w:ascii="Times New Roman" w:eastAsia="Times New Roman" w:hAnsi="Times New Roman" w:cs="Times New Roman"/>
        </w:rPr>
        <w:t>1965</w:t>
      </w:r>
      <w:r>
        <w:rPr>
          <w:rFonts w:ascii="SimSun" w:eastAsia="SimSun" w:hAnsi="SimSun" w:cs="SimSun"/>
        </w:rPr>
        <w:t>年的内蒙古体育运动学校。</w:t>
      </w:r>
      <w:r>
        <w:rPr>
          <w:rFonts w:ascii="Times New Roman" w:eastAsia="Times New Roman" w:hAnsi="Times New Roman" w:cs="Times New Roman"/>
        </w:rPr>
        <w:t>2001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月经自治区人民政府批准，国家教育部备案，在原体育运动学校的基础上组建成立了内蒙古体育职业学院。是自治区唯一一所体育高等职业院校。学院以全日制高等职业教育和训练为主，培养具有立足社会必备的理论知识和较强实践能力的实用型、技能型、管理型的中高级专门体育人才，同时全面承担内蒙古自治区体育二线队伍的建设，肩负着向自治区优秀运动队输送后备人才的任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学院大专分设了运动训练、社会体育、新闻采编与制作（体育新闻方向）、市场营销（体育市场营销方向）、体育运营与管理、休闲体育、体育保健与康复、健身指导与管理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个专业，其中运动训练系开设有足球、田径、篮球、网球、健美操、散打、摔跤、健身指导、冰雪方向、户外拓展、健身气功、游泳救生、跆拳道等方向。中专开设了十几个专项。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学院代码：</w:t>
      </w:r>
      <w:r>
        <w:rPr>
          <w:rFonts w:ascii="Times New Roman" w:eastAsia="Times New Roman" w:hAnsi="Times New Roman" w:cs="Times New Roman"/>
        </w:rPr>
        <w:t xml:space="preserve">12894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第二章组织机构及人员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成立了由分管院长和有关部门负责人组成的招生工作领导小组，负责全面贯彻执行教育部和自治区招生工作政策，研究制定学院招生工作规定及实施细则，领导和监督招生工作的具体实施，协调处理招生工作中的重大问题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学院招生领导小组下设招生办公室作为常设机构，负责协调处理学院招生日常事务。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根据学院发展规划、办学条件、生源情况、专业特色、人才需求等因素，会同有关部门制定年度招生计划，经学院招生领导小组审定后，报上级主管部门审批。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学院招生办公室根据上级主管部门下达的招生计划，制定学院分专业招生计划，经主管院领导审定后报上级主管部门审核备案。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第四章录取规则和程序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以公平、公正、公开为原则，以普通高等学校招生统一考试的成绩为依据，德智体全面衡量，从高分到低分按专业志愿方式录取。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如投档考生按录取原则专业志愿无法满足，考生服从专业调剂（且投档分数达到调剂要求），我院将考生志愿调剂到未满专业，如考生不服从专业调剂，学院将做退档处理。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报考我院所有专业的考生身体条件必须符合《普通高等学校招生体检工作指导意见》的有关规定。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录取时往届生与应届生一视同仁。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第五章新生入学及其它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收费标准：按照自治区物价部门规定的收费标准，学费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年，蒙语授课学生学费为</w:t>
      </w:r>
      <w:r>
        <w:rPr>
          <w:rFonts w:ascii="Times New Roman" w:eastAsia="Times New Roman" w:hAnsi="Times New Roman" w:cs="Times New Roman"/>
        </w:rPr>
        <w:t>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年，住宿费男、女生均为公寓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录取结果在内蒙古自治区招办网站公布。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咨询电话：</w:t>
      </w:r>
      <w:r>
        <w:rPr>
          <w:rFonts w:ascii="Times New Roman" w:eastAsia="Times New Roman" w:hAnsi="Times New Roman" w:cs="Times New Roman"/>
        </w:rPr>
        <w:t xml:space="preserve">0471-3361128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传真号码：</w:t>
      </w:r>
      <w:r>
        <w:rPr>
          <w:rFonts w:ascii="Times New Roman" w:eastAsia="Times New Roman" w:hAnsi="Times New Roman" w:cs="Times New Roman"/>
        </w:rPr>
        <w:t xml:space="preserve">0471-6515709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通讯地址：内蒙古呼和浩特市新城区成吉思汗大街</w:t>
      </w:r>
      <w:r>
        <w:rPr>
          <w:rFonts w:ascii="Times New Roman" w:eastAsia="Times New Roman" w:hAnsi="Times New Roman" w:cs="Times New Roman"/>
        </w:rPr>
        <w:t>19</w:t>
      </w:r>
      <w:r>
        <w:rPr>
          <w:rFonts w:ascii="SimSun" w:eastAsia="SimSun" w:hAnsi="SimSun" w:cs="SimSun"/>
        </w:rPr>
        <w:t>号内蒙古体育职业学院招生就业科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010051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电子邮箱：</w:t>
      </w:r>
      <w:r>
        <w:rPr>
          <w:rFonts w:ascii="Times New Roman" w:eastAsia="Times New Roman" w:hAnsi="Times New Roman" w:cs="Times New Roman"/>
        </w:rPr>
        <w:t xml:space="preserve">77225983@qq.com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自通过之日起生效。内蒙古体育职业学院以往有关招生工作的要求、规定如与本章程相冲突，以本章程为准。本章程若与国家法律法规以及上级有关部门相关政策相抵触，以国家法律法规以及上级有关部门相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实施招生工作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，热情接待来信来访，增强招生工作透明度，认真接受社会监督。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内蒙古体育职业学院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SimSun" w:eastAsia="SimSun" w:hAnsi="SimSun" w:cs="SimSun"/>
        </w:rPr>
        <w:t>一八年六月二十日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锡林郭勒职业学院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通辽职业学院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年内蒙古北方职业技术学院招生章程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内蒙古鸿德文理学院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内蒙古大学创业学院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内蒙古美术职业学院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内蒙古能源职业学院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内蒙古艺术学院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内蒙古科技大学包头师范学院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内蒙古科技大学包头医学院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年普通本科、高职高专招生章程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47.html" TargetMode="External" /><Relationship Id="rId11" Type="http://schemas.openxmlformats.org/officeDocument/2006/relationships/hyperlink" Target="http://www.gk114.com/a/gxzs/zszc/nmg/2021/0328/19146.html" TargetMode="External" /><Relationship Id="rId12" Type="http://schemas.openxmlformats.org/officeDocument/2006/relationships/hyperlink" Target="http://www.gk114.com/a/gxzs/zszc/nmg/2021/0328/19142.html" TargetMode="External" /><Relationship Id="rId13" Type="http://schemas.openxmlformats.org/officeDocument/2006/relationships/hyperlink" Target="http://www.gk114.com/a/gxzs/zszc/nmg/2021/0328/19139.html" TargetMode="External" /><Relationship Id="rId14" Type="http://schemas.openxmlformats.org/officeDocument/2006/relationships/hyperlink" Target="http://www.gk114.com/a/gxzs/zszc/nmg/2021/0328/19137.html" TargetMode="External" /><Relationship Id="rId15" Type="http://schemas.openxmlformats.org/officeDocument/2006/relationships/hyperlink" Target="http://www.gk114.com/a/gxzs/zszc/nmg/2021/0328/19133.html" TargetMode="External" /><Relationship Id="rId16" Type="http://schemas.openxmlformats.org/officeDocument/2006/relationships/hyperlink" Target="http://www.gk114.com/a/gxzs/zszc/nmg/2021/0328/19132.html" TargetMode="External" /><Relationship Id="rId17" Type="http://schemas.openxmlformats.org/officeDocument/2006/relationships/hyperlink" Target="http://www.gk114.com/a/gxzs/zszc/nmg/2021/0615/19929.html" TargetMode="External" /><Relationship Id="rId18" Type="http://schemas.openxmlformats.org/officeDocument/2006/relationships/hyperlink" Target="http://www.gk114.com/a/gxzs/zszc/nmg/2019/0514/8931.html" TargetMode="External" /><Relationship Id="rId19" Type="http://schemas.openxmlformats.org/officeDocument/2006/relationships/hyperlink" Target="http://www.gk114.com/a/gxzs/zszc/nmg/2019/0221/6447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8.html" TargetMode="External" /><Relationship Id="rId21" Type="http://schemas.openxmlformats.org/officeDocument/2006/relationships/hyperlink" Target="http://www.gk114.com/a/gxzs/zszc/nmg/2019/0221/6449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19/0221/6472.html" TargetMode="External" /><Relationship Id="rId5" Type="http://schemas.openxmlformats.org/officeDocument/2006/relationships/hyperlink" Target="http://www.gk114.com/a/gxzs/zszc/nmg/2019/0221/6474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30/20157.html" TargetMode="External" /><Relationship Id="rId8" Type="http://schemas.openxmlformats.org/officeDocument/2006/relationships/hyperlink" Target="http://www.gk114.com/a/gxzs/zszc/nmg/2021/0601/19680.html" TargetMode="External" /><Relationship Id="rId9" Type="http://schemas.openxmlformats.org/officeDocument/2006/relationships/hyperlink" Target="http://www.gk114.com/a/gxzs/zszc/nmg/2021/0328/1914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