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年上海戏剧学院招生章程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05" w:lineRule="atLeast"/>
        <w:ind w:left="0" w:right="0"/>
        <w:jc w:val="center"/>
        <w:rPr>
          <w:rFonts w:ascii="Times New Roman" w:eastAsia="Times New Roman" w:hAnsi="Times New Roman" w:cs="Times New Roman"/>
          <w:color w:val="666666"/>
          <w:sz w:val="21"/>
          <w:szCs w:val="21"/>
        </w:rPr>
      </w:pPr>
      <w:r>
        <w:rPr>
          <w:rFonts w:ascii="方正小标宋简体" w:eastAsia="方正小标宋简体" w:hAnsi="方正小标宋简体" w:cs="方正小标宋简体"/>
          <w:color w:val="666666"/>
          <w:sz w:val="36"/>
          <w:szCs w:val="36"/>
        </w:rPr>
        <w:t>2019年</w:t>
      </w:r>
      <w:r>
        <w:rPr>
          <w:rFonts w:ascii="方正小标宋简体" w:eastAsia="方正小标宋简体" w:hAnsi="方正小标宋简体" w:cs="方正小标宋简体"/>
          <w:color w:val="666666"/>
          <w:sz w:val="36"/>
          <w:szCs w:val="36"/>
        </w:rPr>
        <w:t>上海市普通高等学校招生章程</w:t>
      </w:r>
    </w:p>
    <w:p>
      <w:pPr>
        <w:rPr>
          <w:rFonts w:ascii="Times New Roman" w:eastAsia="Times New Roman" w:hAnsi="Times New Roman" w:cs="Times New Roman"/>
        </w:rPr>
      </w:pPr>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540"/>
        </w:trPr>
        <w:tc>
          <w:tcPr>
            <w:tcW w:w="10710"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Times New Roman" w:eastAsia="Times New Roman" w:hAnsi="Times New Roman" w:cs="Times New Roman"/>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2019年</w:t>
            </w:r>
            <w:r>
              <w:rPr>
                <w:rFonts w:ascii="楷体_GB2312" w:eastAsia="楷体_GB2312" w:hAnsi="楷体_GB2312" w:cs="楷体_GB2312"/>
                <w:b w:val="0"/>
                <w:bCs w:val="0"/>
                <w:i w:val="0"/>
                <w:iCs w:val="0"/>
                <w:smallCaps w:val="0"/>
                <w:color w:val="666666"/>
                <w:sz w:val="29"/>
                <w:szCs w:val="29"/>
              </w:rPr>
              <w:t>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 全国统考 ）</w:t>
            </w:r>
          </w:p>
        </w:tc>
      </w:tr>
      <w:tr>
        <w:tblPrEx>
          <w:tblW w:w="14310" w:type="dxa"/>
          <w:tblInd w:w="165" w:type="dxa"/>
          <w:tblCellMar>
            <w:top w:w="15" w:type="dxa"/>
            <w:left w:w="15" w:type="dxa"/>
            <w:bottom w:w="15" w:type="dxa"/>
            <w:right w:w="15" w:type="dxa"/>
          </w:tblCellMar>
        </w:tblPrEx>
        <w:trPr>
          <w:trHeight w:val="540"/>
        </w:trPr>
        <w:tc>
          <w:tcPr>
            <w:tcW w:w="3780" w:type="dxa"/>
            <w:gridSpan w:val="3"/>
            <w:tcBorders>
              <w:top w:val="single" w:sz="12" w:space="0" w:color="000000"/>
              <w:bottom w:val="single" w:sz="24" w:space="0" w:color="000000"/>
              <w:right w:val="single" w:sz="24" w:space="0" w:color="000000"/>
            </w:tcBorders>
            <w:noWrap w:val="0"/>
            <w:tcMar>
              <w:top w:w="15"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一、学校全称</w:t>
            </w:r>
          </w:p>
        </w:tc>
        <w:tc>
          <w:tcPr>
            <w:tcW w:w="6545" w:type="dxa"/>
            <w:tcBorders>
              <w:top w:val="single" w:sz="12" w:space="0" w:color="000000"/>
              <w:bottom w:val="single" w:sz="24" w:space="0" w:color="000000"/>
            </w:tcBorders>
            <w:noWrap w:val="0"/>
            <w:tcMar>
              <w:top w:w="15"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上海戏剧学院</w:t>
            </w:r>
          </w:p>
        </w:tc>
      </w:tr>
      <w:tr>
        <w:tblPrEx>
          <w:tblW w:w="14310" w:type="dxa"/>
          <w:tblInd w:w="165" w:type="dxa"/>
          <w:tblCellMar>
            <w:top w:w="15" w:type="dxa"/>
            <w:left w:w="15" w:type="dxa"/>
            <w:bottom w:w="15" w:type="dxa"/>
            <w:right w:w="15"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二、就读校址</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华山路校区地址为上海市</w:t>
            </w:r>
            <w:r>
              <w:rPr>
                <w:rFonts w:ascii="FangSong" w:eastAsia="FangSong" w:hAnsi="FangSong" w:cs="FangSong"/>
                <w:b w:val="0"/>
                <w:bCs w:val="0"/>
                <w:i w:val="0"/>
                <w:iCs w:val="0"/>
                <w:smallCaps w:val="0"/>
                <w:color w:val="666666"/>
                <w:sz w:val="29"/>
                <w:szCs w:val="29"/>
              </w:rPr>
              <w:t>静安区</w:t>
            </w:r>
            <w:r>
              <w:rPr>
                <w:rFonts w:ascii="FangSong" w:eastAsia="FangSong" w:hAnsi="FangSong" w:cs="FangSong"/>
                <w:b w:val="0"/>
                <w:bCs w:val="0"/>
                <w:i w:val="0"/>
                <w:iCs w:val="0"/>
                <w:smallCaps w:val="0"/>
                <w:color w:val="666666"/>
                <w:sz w:val="29"/>
                <w:szCs w:val="29"/>
              </w:rPr>
              <w:t>华山路630号；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莲花路校区地址为上海市</w:t>
            </w:r>
            <w:r>
              <w:rPr>
                <w:rFonts w:ascii="FangSong" w:eastAsia="FangSong" w:hAnsi="FangSong" w:cs="FangSong"/>
                <w:b w:val="0"/>
                <w:bCs w:val="0"/>
                <w:i w:val="0"/>
                <w:iCs w:val="0"/>
                <w:smallCaps w:val="0"/>
                <w:color w:val="666666"/>
                <w:sz w:val="29"/>
                <w:szCs w:val="29"/>
              </w:rPr>
              <w:t>闵行区</w:t>
            </w:r>
            <w:r>
              <w:rPr>
                <w:rFonts w:ascii="FangSong" w:eastAsia="FangSong" w:hAnsi="FangSong" w:cs="FangSong"/>
                <w:b w:val="0"/>
                <w:bCs w:val="0"/>
                <w:i w:val="0"/>
                <w:iCs w:val="0"/>
                <w:smallCaps w:val="0"/>
                <w:color w:val="666666"/>
                <w:sz w:val="29"/>
                <w:szCs w:val="29"/>
              </w:rPr>
              <w:t>莲花路211号；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虹桥路校区地址为上海市</w:t>
            </w:r>
            <w:r>
              <w:rPr>
                <w:rFonts w:ascii="FangSong" w:eastAsia="FangSong" w:hAnsi="FangSong" w:cs="FangSong"/>
                <w:b w:val="0"/>
                <w:bCs w:val="0"/>
                <w:i w:val="0"/>
                <w:iCs w:val="0"/>
                <w:smallCaps w:val="0"/>
                <w:color w:val="666666"/>
                <w:sz w:val="29"/>
                <w:szCs w:val="29"/>
              </w:rPr>
              <w:t>长宁区</w:t>
            </w:r>
            <w:r>
              <w:rPr>
                <w:rFonts w:ascii="FangSong" w:eastAsia="FangSong" w:hAnsi="FangSong" w:cs="FangSong"/>
                <w:b w:val="0"/>
                <w:bCs w:val="0"/>
                <w:i w:val="0"/>
                <w:iCs w:val="0"/>
                <w:smallCaps w:val="0"/>
                <w:color w:val="666666"/>
                <w:sz w:val="29"/>
                <w:szCs w:val="29"/>
              </w:rPr>
              <w:t>虹桥路1674号</w:t>
            </w:r>
            <w:r>
              <w:rPr>
                <w:rFonts w:ascii="FangSong" w:eastAsia="FangSong" w:hAnsi="FangSong" w:cs="FangSong"/>
                <w:b w:val="0"/>
                <w:bCs w:val="0"/>
                <w:i w:val="0"/>
                <w:iCs w:val="0"/>
                <w:smallCaps w:val="0"/>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浦江校区地址为上海市闵行区昌林路</w:t>
            </w:r>
            <w:r>
              <w:rPr>
                <w:rFonts w:ascii="FangSong" w:eastAsia="FangSong" w:hAnsi="FangSong" w:cs="FangSong"/>
                <w:b w:val="0"/>
                <w:bCs w:val="0"/>
                <w:i w:val="0"/>
                <w:iCs w:val="0"/>
                <w:smallCaps w:val="0"/>
                <w:color w:val="666666"/>
                <w:sz w:val="29"/>
                <w:szCs w:val="29"/>
              </w:rPr>
              <w:t>800号</w:t>
            </w:r>
            <w:r>
              <w:rPr>
                <w:rFonts w:ascii="FangSong" w:eastAsia="FangSong" w:hAnsi="FangSong" w:cs="FangSong"/>
                <w:b w:val="0"/>
                <w:bCs w:val="0"/>
                <w:i w:val="0"/>
                <w:iCs w:val="0"/>
                <w:smallCaps w:val="0"/>
                <w:color w:val="666666"/>
                <w:sz w:val="29"/>
                <w:szCs w:val="29"/>
              </w:rPr>
              <w:t>。</w:t>
            </w:r>
          </w:p>
        </w:tc>
      </w:tr>
      <w:tr>
        <w:tblPrEx>
          <w:tblW w:w="14310" w:type="dxa"/>
          <w:tblInd w:w="165" w:type="dxa"/>
          <w:tblCellMar>
            <w:top w:w="15" w:type="dxa"/>
            <w:left w:w="15" w:type="dxa"/>
            <w:bottom w:w="15" w:type="dxa"/>
            <w:right w:w="15"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三、招生层次</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rPr>
              <w:t xml:space="preserve">√本科 </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xml:space="preserve">□ 高职 </w:t>
            </w:r>
            <w:r>
              <w:rPr>
                <w:rFonts w:ascii="Calibri" w:eastAsia="Calibri" w:hAnsi="Calibri" w:cs="Calibri"/>
                <w:b w:val="0"/>
                <w:bCs w:val="0"/>
                <w:i w:val="0"/>
                <w:iCs w:val="0"/>
                <w:smallCaps w:val="0"/>
                <w:color w:val="666666"/>
              </w:rPr>
              <w:t> </w:t>
            </w:r>
            <w:r>
              <w:rPr>
                <w:rFonts w:ascii="FangSong" w:eastAsia="FangSong" w:hAnsi="FangSong" w:cs="FangSong"/>
                <w:b w:val="0"/>
                <w:bCs w:val="0"/>
                <w:i w:val="0"/>
                <w:iCs w:val="0"/>
                <w:smallCaps w:val="0"/>
                <w:color w:val="666666"/>
              </w:rPr>
              <w:t>□ 专科</w:t>
            </w:r>
          </w:p>
        </w:tc>
      </w:tr>
      <w:tr>
        <w:tblPrEx>
          <w:tblW w:w="14310" w:type="dxa"/>
          <w:tblInd w:w="165" w:type="dxa"/>
          <w:tblCellMar>
            <w:top w:w="15" w:type="dxa"/>
            <w:left w:w="15" w:type="dxa"/>
            <w:bottom w:w="15" w:type="dxa"/>
            <w:right w:w="15"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四、办学类型</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rPr>
              <w:t>□ 高等专科学校 □ 高等职业技术学校</w:t>
            </w:r>
          </w:p>
        </w:tc>
      </w:tr>
      <w:tr>
        <w:tblPrEx>
          <w:tblW w:w="14310" w:type="dxa"/>
          <w:tblInd w:w="165" w:type="dxa"/>
          <w:tblCellMar>
            <w:top w:w="15" w:type="dxa"/>
            <w:left w:w="15" w:type="dxa"/>
            <w:bottom w:w="15" w:type="dxa"/>
            <w:right w:w="15"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五、颁发学历证书的学校名称及证书种类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学校名称</w:t>
            </w:r>
          </w:p>
        </w:tc>
        <w:tc>
          <w:tcPr>
            <w:tcW w:w="6545" w:type="dxa"/>
            <w:tcBorders>
              <w:top w:val="single" w:sz="24" w:space="0" w:color="000000"/>
              <w:bottom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上海戏剧学院</w:t>
            </w:r>
          </w:p>
        </w:tc>
      </w:tr>
      <w:tr>
        <w:tblPrEx>
          <w:tblW w:w="14310" w:type="dxa"/>
          <w:tblInd w:w="165" w:type="dxa"/>
          <w:tblCellMar>
            <w:top w:w="15" w:type="dxa"/>
            <w:left w:w="15" w:type="dxa"/>
            <w:bottom w:w="15" w:type="dxa"/>
            <w:right w:w="15"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修学期满，符合毕业要求，颁发上海戏剧学院的本科毕业证书。</w:t>
            </w:r>
          </w:p>
        </w:tc>
      </w:tr>
      <w:tr>
        <w:tblPrEx>
          <w:tblW w:w="14310" w:type="dxa"/>
          <w:tblInd w:w="165" w:type="dxa"/>
          <w:tblCellMar>
            <w:top w:w="15" w:type="dxa"/>
            <w:left w:w="15" w:type="dxa"/>
            <w:bottom w:w="15" w:type="dxa"/>
            <w:right w:w="15"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六、学校招生管理机构</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上海戏剧学院招生工作委员会是我校招生工作的最高决策机构，统一领导学校招生工作；</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上海戏剧学院招生办公室是我校组织和实施招生工作的常设机构，负责学校秋季统一招生的日常工作；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上海戏剧学院监察处是我校招生工作纪检监察机构。</w:t>
            </w:r>
          </w:p>
        </w:tc>
      </w:tr>
      <w:tr>
        <w:tblPrEx>
          <w:tblW w:w="14310" w:type="dxa"/>
          <w:tblInd w:w="165" w:type="dxa"/>
          <w:tblCellMar>
            <w:top w:w="15" w:type="dxa"/>
            <w:left w:w="15" w:type="dxa"/>
            <w:bottom w:w="15" w:type="dxa"/>
            <w:right w:w="15"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的原则和办法</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二、艺术管理</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戏剧学</w:t>
            </w:r>
            <w:r>
              <w:rPr>
                <w:rFonts w:ascii="FangSong" w:eastAsia="FangSong" w:hAnsi="FangSong" w:cs="FangSong"/>
                <w:b w:val="0"/>
                <w:bCs w:val="0"/>
                <w:i w:val="0"/>
                <w:iCs w:val="0"/>
                <w:smallCaps w:val="0"/>
                <w:color w:val="666666"/>
                <w:sz w:val="29"/>
                <w:szCs w:val="29"/>
              </w:rPr>
              <w:t>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三、本年度我校分省分专业招生计划、高考改革省市选考科目要求等详见各省级招生主管部门（以下简称省级招办）编印的</w:t>
            </w:r>
            <w:r>
              <w:rPr>
                <w:rFonts w:ascii="FangSong" w:eastAsia="FangSong" w:hAnsi="FangSong" w:cs="FangSong"/>
                <w:b w:val="0"/>
                <w:bCs w:val="0"/>
                <w:i w:val="0"/>
                <w:iCs w:val="0"/>
                <w:smallCaps w:val="0"/>
                <w:color w:val="666666"/>
                <w:sz w:val="29"/>
                <w:szCs w:val="29"/>
              </w:rPr>
              <w:t>2019年</w:t>
            </w:r>
            <w:r>
              <w:rPr>
                <w:rFonts w:ascii="FangSong" w:eastAsia="FangSong" w:hAnsi="FangSong" w:cs="FangSong"/>
                <w:b w:val="0"/>
                <w:bCs w:val="0"/>
                <w:i w:val="0"/>
                <w:iCs w:val="0"/>
                <w:smallCaps w:val="0"/>
                <w:color w:val="666666"/>
                <w:sz w:val="29"/>
                <w:szCs w:val="29"/>
              </w:rPr>
              <w:t>普通高等学校招生专业和计划相关文件。</w:t>
            </w:r>
          </w:p>
        </w:tc>
      </w:tr>
      <w:tr>
        <w:tblPrEx>
          <w:tblW w:w="14310" w:type="dxa"/>
          <w:tblInd w:w="165" w:type="dxa"/>
          <w:tblCellMar>
            <w:top w:w="15" w:type="dxa"/>
            <w:left w:w="15" w:type="dxa"/>
            <w:bottom w:w="15" w:type="dxa"/>
            <w:right w:w="15"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八、预留计划数及使用办法</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用于调节各地统考上线生源的不平衡。预留计划不得超过本校本科招生计划总数的1%。</w:t>
            </w:r>
          </w:p>
        </w:tc>
      </w:tr>
      <w:tr>
        <w:tblPrEx>
          <w:tblW w:w="14310" w:type="dxa"/>
          <w:tblInd w:w="165" w:type="dxa"/>
          <w:tblCellMar>
            <w:top w:w="15" w:type="dxa"/>
            <w:left w:w="15" w:type="dxa"/>
            <w:bottom w:w="15" w:type="dxa"/>
            <w:right w:w="15"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语考试语种的要求</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入学外语考试语种不限；入学后教学外语语种为英语</w:t>
            </w:r>
          </w:p>
        </w:tc>
      </w:tr>
      <w:tr>
        <w:tblPrEx>
          <w:tblW w:w="14310" w:type="dxa"/>
          <w:tblInd w:w="165" w:type="dxa"/>
          <w:tblCellMar>
            <w:top w:w="15" w:type="dxa"/>
            <w:left w:w="15" w:type="dxa"/>
            <w:bottom w:w="15" w:type="dxa"/>
            <w:right w:w="15"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十、身体健康状况要求</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若隐瞒病情病史，学校将按照本校学籍管理规定中有关退学与休学的规定执行。</w:t>
            </w:r>
          </w:p>
        </w:tc>
      </w:tr>
      <w:tr>
        <w:tblPrEx>
          <w:tblW w:w="14310" w:type="dxa"/>
          <w:tblInd w:w="165" w:type="dxa"/>
          <w:tblCellMar>
            <w:top w:w="15" w:type="dxa"/>
            <w:left w:w="15" w:type="dxa"/>
            <w:bottom w:w="15" w:type="dxa"/>
            <w:right w:w="15"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十一、加分政策</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我校认可教育部和各省招办根据教育部相关规定给予考生的全国性加分政策。加分上限以各省级招生考试机构规定为准</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不累计，</w:t>
            </w:r>
            <w:r>
              <w:rPr>
                <w:rFonts w:ascii="FangSong" w:eastAsia="FangSong" w:hAnsi="FangSong" w:cs="FangSong"/>
                <w:b w:val="0"/>
                <w:bCs w:val="0"/>
                <w:i w:val="0"/>
                <w:iCs w:val="0"/>
                <w:smallCaps w:val="0"/>
                <w:color w:val="666666"/>
                <w:sz w:val="29"/>
                <w:szCs w:val="29"/>
              </w:rPr>
              <w:t>最高不超过20分。</w:t>
            </w:r>
          </w:p>
        </w:tc>
      </w:tr>
      <w:tr>
        <w:tblPrEx>
          <w:tblW w:w="14310" w:type="dxa"/>
          <w:tblInd w:w="165" w:type="dxa"/>
          <w:tblCellMar>
            <w:top w:w="15" w:type="dxa"/>
            <w:left w:w="15" w:type="dxa"/>
            <w:bottom w:w="15" w:type="dxa"/>
            <w:right w:w="15" w:type="dxa"/>
          </w:tblCellMar>
        </w:tblPrEx>
        <w:trPr>
          <w:trHeight w:val="66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十二、录取规则</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1.省级招办按我校在当地的招生计划数和投档比例将第一志愿报考我校的生源从高分到低分（含加分）进行投档。具体的投档比例由我校根据各省市实际生源情况确定，原则上投档比例不超过</w:t>
            </w:r>
            <w:r>
              <w:rPr>
                <w:rFonts w:ascii="FangSong" w:eastAsia="FangSong" w:hAnsi="FangSong" w:cs="FangSong"/>
                <w:b w:val="0"/>
                <w:bCs w:val="0"/>
                <w:i w:val="0"/>
                <w:iCs w:val="0"/>
                <w:smallCaps w:val="0"/>
                <w:color w:val="666666"/>
                <w:sz w:val="29"/>
                <w:szCs w:val="29"/>
              </w:rPr>
              <w:t>1</w:t>
            </w:r>
            <w:r>
              <w:rPr>
                <w:rFonts w:ascii="FangSong" w:eastAsia="FangSong" w:hAnsi="FangSong" w:cs="FangSong"/>
                <w:b w:val="0"/>
                <w:bCs w:val="0"/>
                <w:i w:val="0"/>
                <w:iCs w:val="0"/>
                <w:smallCaps w:val="0"/>
                <w:color w:val="666666"/>
                <w:sz w:val="29"/>
                <w:szCs w:val="29"/>
              </w:rPr>
              <w:t>2</w:t>
            </w:r>
            <w:r>
              <w:rPr>
                <w:rFonts w:ascii="FangSong" w:eastAsia="FangSong" w:hAnsi="FangSong" w:cs="FangSong"/>
                <w:b w:val="0"/>
                <w:bCs w:val="0"/>
                <w:i w:val="0"/>
                <w:iCs w:val="0"/>
                <w:smallCaps w:val="0"/>
                <w:color w:val="666666"/>
                <w:sz w:val="29"/>
                <w:szCs w:val="29"/>
              </w:rPr>
              <w:t>0</w:t>
            </w:r>
            <w:r>
              <w:rPr>
                <w:rFonts w:ascii="FangSong" w:eastAsia="FangSong" w:hAnsi="FangSong" w:cs="FangSong"/>
                <w:b w:val="0"/>
                <w:bCs w:val="0"/>
                <w:i w:val="0"/>
                <w:iCs w:val="0"/>
                <w:smallCaps w:val="0"/>
                <w:color w:val="666666"/>
                <w:sz w:val="29"/>
                <w:szCs w:val="29"/>
              </w:rPr>
              <w:t>%。按照平行志愿投档的批次，原则上投档比例不超过</w:t>
            </w:r>
            <w:r>
              <w:rPr>
                <w:rFonts w:ascii="FangSong" w:eastAsia="FangSong" w:hAnsi="FangSong" w:cs="FangSong"/>
                <w:b w:val="0"/>
                <w:bCs w:val="0"/>
                <w:i w:val="0"/>
                <w:iCs w:val="0"/>
                <w:smallCaps w:val="0"/>
                <w:color w:val="666666"/>
                <w:sz w:val="29"/>
                <w:szCs w:val="29"/>
              </w:rPr>
              <w:t>10</w:t>
            </w:r>
            <w:r>
              <w:rPr>
                <w:rFonts w:ascii="FangSong" w:eastAsia="FangSong" w:hAnsi="FangSong" w:cs="FangSong"/>
                <w:b w:val="0"/>
                <w:bCs w:val="0"/>
                <w:i w:val="0"/>
                <w:iCs w:val="0"/>
                <w:smallCaps w:val="0"/>
                <w:color w:val="666666"/>
                <w:sz w:val="29"/>
                <w:szCs w:val="29"/>
              </w:rPr>
              <w:t>5%。</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2.以各专业招生计划数，从高分到低分进行投档录取。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3</w:t>
            </w:r>
            <w:r>
              <w:rPr>
                <w:rFonts w:ascii="FangSong" w:eastAsia="FangSong" w:hAnsi="FangSong" w:cs="FangSong"/>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4.艺术管理</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戏剧学</w:t>
            </w:r>
            <w:r>
              <w:rPr>
                <w:rFonts w:ascii="FangSong" w:eastAsia="FangSong" w:hAnsi="FangSong" w:cs="FangSong"/>
                <w:b w:val="0"/>
                <w:bCs w:val="0"/>
                <w:i w:val="0"/>
                <w:iCs w:val="0"/>
                <w:smallCaps w:val="0"/>
                <w:color w:val="666666"/>
                <w:sz w:val="29"/>
                <w:szCs w:val="29"/>
              </w:rPr>
              <w:t>专业录取规则为普通高校第一批次（上海市</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北京市、山东省</w:t>
            </w:r>
            <w:r>
              <w:rPr>
                <w:rFonts w:ascii="FangSong" w:eastAsia="FangSong" w:hAnsi="FangSong" w:cs="FangSong"/>
                <w:b w:val="0"/>
                <w:bCs w:val="0"/>
                <w:i w:val="0"/>
                <w:iCs w:val="0"/>
                <w:smallCaps w:val="0"/>
                <w:color w:val="666666"/>
                <w:sz w:val="29"/>
                <w:szCs w:val="29"/>
              </w:rPr>
              <w:t>按本科普通批次）文化成绩从高到低排序录取，投档比例为1：1</w:t>
            </w:r>
            <w:r>
              <w:rPr>
                <w:rFonts w:ascii="FangSong" w:eastAsia="FangSong" w:hAnsi="FangSong" w:cs="FangSong"/>
                <w:b w:val="0"/>
                <w:bCs w:val="0"/>
                <w:i w:val="0"/>
                <w:iCs w:val="0"/>
                <w:smallCaps w:val="0"/>
                <w:color w:val="666666"/>
                <w:sz w:val="29"/>
                <w:szCs w:val="29"/>
              </w:rPr>
              <w:t>，其中戏剧学专业语文单科成绩不低于110分（150分制）。同分处理原则为：如</w:t>
            </w:r>
            <w:r>
              <w:rPr>
                <w:rFonts w:ascii="FangSong" w:eastAsia="FangSong" w:hAnsi="FangSong" w:cs="FangSong"/>
                <w:b w:val="0"/>
                <w:bCs w:val="0"/>
                <w:i w:val="0"/>
                <w:iCs w:val="0"/>
                <w:smallCaps w:val="0"/>
                <w:color w:val="666666"/>
                <w:sz w:val="29"/>
                <w:szCs w:val="29"/>
              </w:rPr>
              <w:t>果总成绩同分，文科以语文、外语、数学科目成绩高低的顺序录取；理科以数学、外语、语文科目成绩高低的顺序录取；不分文理的按省级招办同分排序规则进行专业录取(上海考生如按同分排序规则排序后再遇同分，参考我校综合素质评价信息进行专业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5.对达到我校最低录取分数线但未进入专业志愿、且愿意服从所有专业调剂的考生作调剂录取。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二、在非平行志愿批次,第一志愿生源不足时，省级招办可在同批次录取控制分数线上，按非第一志愿考生（包括征集志愿）人数不超过招生计划剩余数的</w:t>
            </w:r>
            <w:r>
              <w:rPr>
                <w:rFonts w:ascii="FangSong" w:eastAsia="FangSong" w:hAnsi="FangSong" w:cs="FangSong"/>
                <w:b w:val="0"/>
                <w:bCs w:val="0"/>
                <w:i w:val="0"/>
                <w:iCs w:val="0"/>
                <w:smallCaps w:val="0"/>
                <w:color w:val="666666"/>
                <w:sz w:val="29"/>
                <w:szCs w:val="29"/>
              </w:rPr>
              <w:t>100</w:t>
            </w:r>
            <w:r>
              <w:rPr>
                <w:rFonts w:ascii="FangSong" w:eastAsia="FangSong" w:hAnsi="FangSong" w:cs="FangSong"/>
                <w:b w:val="0"/>
                <w:bCs w:val="0"/>
                <w:i w:val="0"/>
                <w:iCs w:val="0"/>
                <w:smallCaps w:val="0"/>
                <w:color w:val="666666"/>
                <w:sz w:val="29"/>
                <w:szCs w:val="29"/>
              </w:rPr>
              <w:t>%进行投档；若生源仍不足，我校可以将剩余的招生计划调配至生源充足的省市安排录取。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四、除艺术管理</w:t>
            </w:r>
            <w:r>
              <w:rPr>
                <w:rFonts w:ascii="FangSong" w:eastAsia="FangSong" w:hAnsi="FangSong" w:cs="FangSong"/>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戏剧学</w:t>
            </w:r>
            <w:r>
              <w:rPr>
                <w:rFonts w:ascii="FangSong" w:eastAsia="FangSong" w:hAnsi="FangSong" w:cs="FangSong"/>
                <w:b w:val="0"/>
                <w:bCs w:val="0"/>
                <w:i w:val="0"/>
                <w:iCs w:val="0"/>
                <w:smallCaps w:val="0"/>
                <w:color w:val="666666"/>
                <w:sz w:val="29"/>
                <w:szCs w:val="29"/>
              </w:rPr>
              <w:t>专业外，其余专业均需本院校考专业合格。</w:t>
            </w:r>
          </w:p>
        </w:tc>
      </w:tr>
      <w:tr>
        <w:tblPrEx>
          <w:tblW w:w="14310" w:type="dxa"/>
          <w:tblInd w:w="165" w:type="dxa"/>
          <w:tblCellMar>
            <w:top w:w="15" w:type="dxa"/>
            <w:left w:w="15" w:type="dxa"/>
            <w:bottom w:w="15" w:type="dxa"/>
            <w:right w:w="15" w:type="dxa"/>
          </w:tblCellMar>
        </w:tblPrEx>
        <w:trPr>
          <w:trHeight w:val="2100"/>
        </w:trPr>
        <w:tc>
          <w:tcPr>
            <w:tcW w:w="3780" w:type="dxa"/>
            <w:gridSpan w:val="3"/>
            <w:tcBorders>
              <w:top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十三、特殊类型招生规则</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艺术类专业招生项目按照已公布的《</w:t>
            </w:r>
            <w:r>
              <w:rPr>
                <w:rFonts w:ascii="FangSong" w:eastAsia="FangSong" w:hAnsi="FangSong" w:cs="FangSong"/>
                <w:b w:val="0"/>
                <w:bCs w:val="0"/>
                <w:i w:val="0"/>
                <w:iCs w:val="0"/>
                <w:smallCaps w:val="0"/>
                <w:color w:val="666666"/>
                <w:sz w:val="29"/>
                <w:szCs w:val="29"/>
              </w:rPr>
              <w:t>2019年</w:t>
            </w:r>
            <w:r>
              <w:rPr>
                <w:rFonts w:ascii="FangSong" w:eastAsia="FangSong" w:hAnsi="FangSong" w:cs="FangSong"/>
                <w:b w:val="0"/>
                <w:bCs w:val="0"/>
                <w:i w:val="0"/>
                <w:iCs w:val="0"/>
                <w:smallCaps w:val="0"/>
                <w:color w:val="666666"/>
                <w:sz w:val="29"/>
                <w:szCs w:val="29"/>
              </w:rPr>
              <w:t>上海戏剧学院本科招生章程》执行。</w:t>
            </w:r>
          </w:p>
        </w:tc>
      </w:tr>
      <w:tr>
        <w:tblPrEx>
          <w:tblW w:w="14310" w:type="dxa"/>
          <w:tblInd w:w="165" w:type="dxa"/>
          <w:tblCellMar>
            <w:top w:w="15" w:type="dxa"/>
            <w:left w:w="15" w:type="dxa"/>
            <w:bottom w:w="15" w:type="dxa"/>
            <w:right w:w="15"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十四、收费标准</w:t>
            </w:r>
          </w:p>
        </w:tc>
        <w:tc>
          <w:tcPr>
            <w:tcW w:w="180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学费标准</w:t>
            </w:r>
          </w:p>
        </w:tc>
        <w:tc>
          <w:tcPr>
            <w:tcW w:w="6545" w:type="dxa"/>
            <w:tcBorders>
              <w:top w:val="single" w:sz="24" w:space="0" w:color="000000"/>
              <w:bottom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每生每学年10000元(沪价行（2000）120号)、（沪教财（2000）27号）</w:t>
            </w:r>
          </w:p>
        </w:tc>
      </w:tr>
      <w:tr>
        <w:tblPrEx>
          <w:tblW w:w="14310" w:type="dxa"/>
          <w:tblInd w:w="165" w:type="dxa"/>
          <w:tblCellMar>
            <w:top w:w="15" w:type="dxa"/>
            <w:left w:w="15" w:type="dxa"/>
            <w:bottom w:w="15" w:type="dxa"/>
            <w:right w:w="15"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每生每学年1200元（沪价费（2003）56号）、（沪教财（2003）93号）、（沪教财（2012）118号）</w:t>
            </w:r>
          </w:p>
        </w:tc>
      </w:tr>
      <w:tr>
        <w:tblPrEx>
          <w:tblW w:w="14310" w:type="dxa"/>
          <w:tblInd w:w="165" w:type="dxa"/>
          <w:tblCellMar>
            <w:top w:w="15" w:type="dxa"/>
            <w:left w:w="15" w:type="dxa"/>
            <w:bottom w:w="15" w:type="dxa"/>
            <w:right w:w="15"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十五、资助政策</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等。我校承诺：确保被本校录取的学生不因家庭经济困难而辍学。</w:t>
            </w:r>
          </w:p>
        </w:tc>
      </w:tr>
      <w:tr>
        <w:tblPrEx>
          <w:tblW w:w="14310" w:type="dxa"/>
          <w:tblInd w:w="165" w:type="dxa"/>
          <w:tblCellMar>
            <w:top w:w="15" w:type="dxa"/>
            <w:left w:w="15" w:type="dxa"/>
            <w:bottom w:w="15" w:type="dxa"/>
            <w:right w:w="15"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十六、监督机制及举报电话</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按照招生“阳光工程”的统一要求，我校秋季统一考试招生全程接受本校监察处监督。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举报电话：</w:t>
            </w:r>
            <w:r>
              <w:rPr>
                <w:rFonts w:ascii="FangSong" w:eastAsia="FangSong" w:hAnsi="FangSong" w:cs="FangSong"/>
                <w:b w:val="0"/>
                <w:bCs w:val="0"/>
                <w:i w:val="0"/>
                <w:iCs w:val="0"/>
                <w:smallCaps w:val="0"/>
                <w:color w:val="666666"/>
                <w:sz w:val="29"/>
                <w:szCs w:val="29"/>
              </w:rPr>
              <w:t>021-62495375</w:t>
            </w:r>
          </w:p>
        </w:tc>
      </w:tr>
      <w:tr>
        <w:tblPrEx>
          <w:tblW w:w="14310" w:type="dxa"/>
          <w:tblInd w:w="165" w:type="dxa"/>
          <w:tblCellMar>
            <w:top w:w="15" w:type="dxa"/>
            <w:left w:w="15" w:type="dxa"/>
            <w:bottom w:w="15" w:type="dxa"/>
            <w:right w:w="15"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十七、网址及联系电话</w:t>
            </w:r>
          </w:p>
        </w:tc>
        <w:tc>
          <w:tcPr>
            <w:tcW w:w="6545"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学校官网：</w:t>
            </w:r>
            <w:bookmarkStart w:id="0" w:name="OLE_LINK8"/>
            <w:bookmarkEnd w:id="0"/>
            <w:r>
              <w:rPr>
                <w:rFonts w:ascii="FangSong" w:eastAsia="FangSong" w:hAnsi="FangSong" w:cs="FangSong"/>
                <w:b w:val="0"/>
                <w:bCs w:val="0"/>
                <w:i w:val="0"/>
                <w:iCs w:val="0"/>
                <w:smallCaps w:val="0"/>
                <w:color w:val="666666"/>
                <w:sz w:val="29"/>
                <w:szCs w:val="29"/>
              </w:rPr>
              <w:t>http://</w:t>
            </w:r>
            <w:r>
              <w:rPr>
                <w:rFonts w:ascii="FangSong" w:eastAsia="FangSong" w:hAnsi="FangSong" w:cs="FangSong"/>
                <w:b w:val="0"/>
                <w:bCs w:val="0"/>
                <w:i w:val="0"/>
                <w:iCs w:val="0"/>
                <w:smallCaps w:val="0"/>
                <w:color w:val="666666"/>
                <w:sz w:val="29"/>
                <w:szCs w:val="29"/>
              </w:rPr>
              <w:t>www.sta.edu.cn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招生处（办）官网： http://</w:t>
            </w:r>
            <w:r>
              <w:rPr>
                <w:rFonts w:ascii="FangSong" w:eastAsia="FangSong" w:hAnsi="FangSong" w:cs="FangSong"/>
                <w:b w:val="0"/>
                <w:bCs w:val="0"/>
                <w:i w:val="0"/>
                <w:iCs w:val="0"/>
                <w:smallCaps w:val="0"/>
                <w:color w:val="666666"/>
                <w:sz w:val="29"/>
                <w:szCs w:val="29"/>
              </w:rPr>
              <w:t>zs.sta.edu.cn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Times New Roman" w:eastAsia="Times New Roman" w:hAnsi="Times New Roman" w:cs="Times New Roman"/>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咨询电话：</w:t>
            </w:r>
            <w:r>
              <w:rPr>
                <w:rFonts w:ascii="FangSong" w:eastAsia="FangSong" w:hAnsi="FangSong" w:cs="FangSong"/>
                <w:b w:val="0"/>
                <w:bCs w:val="0"/>
                <w:i w:val="0"/>
                <w:iCs w:val="0"/>
                <w:smallCaps w:val="0"/>
                <w:color w:val="666666"/>
                <w:sz w:val="29"/>
                <w:szCs w:val="29"/>
              </w:rPr>
              <w:t>021-62488077</w:t>
            </w:r>
          </w:p>
        </w:tc>
      </w:tr>
      <w:tr>
        <w:tblPrEx>
          <w:tblW w:w="14310" w:type="dxa"/>
          <w:tblInd w:w="165" w:type="dxa"/>
          <w:tblCellMar>
            <w:top w:w="15" w:type="dxa"/>
            <w:left w:w="15" w:type="dxa"/>
            <w:bottom w:w="15" w:type="dxa"/>
            <w:right w:w="15"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666666"/>
                <w:sz w:val="29"/>
                <w:szCs w:val="29"/>
              </w:rPr>
              <w:t>十八、其他须知</w:t>
            </w:r>
          </w:p>
        </w:tc>
        <w:tc>
          <w:tcPr>
            <w:vAlign w:val="center"/>
            <w:hideMark/>
          </w:tcPr>
          <w:p>
            <w:pPr>
              <w:rPr>
                <w:rFonts w:ascii="FangSong" w:eastAsia="FangSong" w:hAnsi="FangSong" w:cs="FangSong"/>
                <w:b/>
                <w:bCs/>
                <w:i w:val="0"/>
                <w:iCs w:val="0"/>
                <w:smallCaps w:val="0"/>
                <w:color w:val="666666"/>
                <w:sz w:val="29"/>
                <w:szCs w:val="29"/>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年上海体育学院招生章程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上海东海职业技术学院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58.html" TargetMode="External" /><Relationship Id="rId5" Type="http://schemas.openxmlformats.org/officeDocument/2006/relationships/hyperlink" Target="http://www.gk114.com/a/gxzs/zszc/shanghai/2019/0630/1036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