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年新疆铁道职业技术学院招生章程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为规范学院全日制普通高职招生工作，根据《中华人民共和国教育法》、《中华人民共和国高等教育法》、《高等学院章程制定暂行办法》和教育部及自治区有关高校招生规定，结合学院实际，制定本章程。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新疆铁道职业技术学院招生工作遵循</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新疆铁道职业技术学院招生工作接受纪检监察部门、新闻媒体、考生及家长以及社会各界的监督。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新疆铁道职业技术学院是经自治区人民政府批准、教育部备案的全日制普通高等职业学校，隶属于自治区人力资源和社会保障厅，业务上自治区教育厅指导。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学院名称：新疆铁道职业技术学院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14489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学院地址：新疆乌鲁木齐市北京中路</w:t>
      </w:r>
      <w:r>
        <w:rPr>
          <w:rFonts w:ascii="Times New Roman" w:eastAsia="Times New Roman" w:hAnsi="Times New Roman" w:cs="Times New Roman"/>
        </w:rPr>
        <w:t>233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830011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哈密校区地址：</w:t>
      </w:r>
      <w:r>
        <w:rPr>
          <w:rFonts w:ascii="Times New Roman" w:eastAsia="Times New Roman" w:hAnsi="Times New Roman" w:cs="Times New Roman"/>
        </w:rPr>
        <w:t xml:space="preserve"> </w:t>
      </w:r>
      <w:r>
        <w:rPr>
          <w:rFonts w:ascii="SimSun" w:eastAsia="SimSun" w:hAnsi="SimSun" w:cs="SimSun"/>
        </w:rPr>
        <w:t>新疆哈密市西郊火石泉车站南侧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839000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新疆铁道职业技术学院根据教育部的有关规定，成立由院领导、相关职能部门负责人组成的招生工作领导小组。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新疆铁道职业技术学院招生就业指导中心是学院具体负责招生工作的常设机构</w:t>
      </w:r>
      <w:r>
        <w:rPr>
          <w:rFonts w:ascii="Times New Roman" w:eastAsia="Times New Roman" w:hAnsi="Times New Roman" w:cs="Times New Roman"/>
        </w:rPr>
        <w:t>,</w:t>
      </w:r>
      <w:r>
        <w:rPr>
          <w:rFonts w:ascii="SimSun" w:eastAsia="SimSun" w:hAnsi="SimSun" w:cs="SimSun"/>
        </w:rPr>
        <w:t>贯彻执行党和国家的教育方针，招生政策，执行自治区招生工作规定，全面实施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，在学院招生工作领导小组领导下开展招生工作。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新疆铁道职业技术学院设立招生监察工作组，实施第三方监督，充分发挥民主管理和监督作用，实现阳光招生。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新疆铁道职业技术学院按</w:t>
      </w:r>
      <w:r>
        <w:rPr>
          <w:rFonts w:ascii="Times New Roman" w:eastAsia="Times New Roman" w:hAnsi="Times New Roman" w:cs="Times New Roman"/>
        </w:rPr>
        <w:t>“</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的录取体制，执行教育部和自治区招生主管部门制定的录取政策和有关规定。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新疆铁道职业技术学院在自治区招生委员会统一组织下依据国家教育部最新颁布的本年度有关文件精神，本着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的原则，采取</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按照考生分数和专业志愿对进档考生进行专业安排。考生专业志愿无法满足时，若服从专业调剂，则根据考生成绩从高分到低分调剂到其它按志愿未能录取满额的专业。在高考总成绩相同情况下，则按单科顺序及分数从高到低排序，优先录取单科成绩高的考生。单科成绩的排列顺序为：普通类、单列类文科考生优先录取语文、文科综合、文科数学分数高的考生；双语类、民语言类文科考生优先录取语文、文科综合、文科数学、民族语文分数高的考生；普通类、单列类理科考生优先录取理科数学、理科综合、语文分数高的考生；双语类、民语言类理科考生优先录取理科数学、理科综合、语文、民族语文分数高的考生；三校生普通类及单列类考生优先录取语文、数学、政治理论分数高的考生；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新疆铁道职业技术学院执行国家及自治区规定的加、降分政策，认可自治区及各省招办加、降分以后形成的投档成绩，并作为录取和安排专业的成绩依据。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与本科院校联合培养（</w:t>
      </w:r>
      <w:r>
        <w:rPr>
          <w:rFonts w:ascii="Times New Roman" w:eastAsia="Times New Roman" w:hAnsi="Times New Roman" w:cs="Times New Roman"/>
        </w:rPr>
        <w:t>3+2</w:t>
      </w:r>
      <w:r>
        <w:rPr>
          <w:rFonts w:ascii="SimSun" w:eastAsia="SimSun" w:hAnsi="SimSun" w:cs="SimSun"/>
        </w:rPr>
        <w:t>）应用型本科人才专业</w:t>
      </w:r>
      <w:r>
        <w:rPr>
          <w:rFonts w:ascii="Times New Roman" w:eastAsia="Times New Roman" w:hAnsi="Times New Roman" w:cs="Times New Roman"/>
        </w:rPr>
        <w:t>“</w:t>
      </w:r>
      <w:r>
        <w:rPr>
          <w:rFonts w:ascii="SimSun" w:eastAsia="SimSun" w:hAnsi="SimSun" w:cs="SimSun"/>
        </w:rPr>
        <w:t>只录有专业志愿的考生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受专业及就业岗位限制，</w:t>
      </w:r>
      <w:r>
        <w:rPr>
          <w:rFonts w:ascii="Times New Roman" w:eastAsia="Times New Roman" w:hAnsi="Times New Roman" w:cs="Times New Roman"/>
        </w:rPr>
        <w:t>600101</w:t>
      </w:r>
      <w:r>
        <w:rPr>
          <w:rFonts w:ascii="SimSun" w:eastAsia="SimSun" w:hAnsi="SimSun" w:cs="SimSun"/>
        </w:rPr>
        <w:t>铁道机车；</w:t>
      </w:r>
      <w:r>
        <w:rPr>
          <w:rFonts w:ascii="Times New Roman" w:eastAsia="Times New Roman" w:hAnsi="Times New Roman" w:cs="Times New Roman"/>
        </w:rPr>
        <w:t>600102</w:t>
      </w:r>
      <w:r>
        <w:rPr>
          <w:rFonts w:ascii="SimSun" w:eastAsia="SimSun" w:hAnsi="SimSun" w:cs="SimSun"/>
        </w:rPr>
        <w:t>铁道车辆；</w:t>
      </w:r>
      <w:r>
        <w:rPr>
          <w:rFonts w:ascii="Times New Roman" w:eastAsia="Times New Roman" w:hAnsi="Times New Roman" w:cs="Times New Roman"/>
        </w:rPr>
        <w:t>600601</w:t>
      </w:r>
      <w:r>
        <w:rPr>
          <w:rFonts w:ascii="SimSun" w:eastAsia="SimSun" w:hAnsi="SimSun" w:cs="SimSun"/>
        </w:rPr>
        <w:t>城市轨道交通车辆技术；</w:t>
      </w:r>
      <w:r>
        <w:rPr>
          <w:rFonts w:ascii="Times New Roman" w:eastAsia="Times New Roman" w:hAnsi="Times New Roman" w:cs="Times New Roman"/>
        </w:rPr>
        <w:t>600605</w:t>
      </w:r>
      <w:r>
        <w:rPr>
          <w:rFonts w:ascii="SimSun" w:eastAsia="SimSun" w:hAnsi="SimSun" w:cs="SimSun"/>
        </w:rPr>
        <w:t>城市轨道交通工程技术；</w:t>
      </w:r>
      <w:r>
        <w:rPr>
          <w:rFonts w:ascii="Times New Roman" w:eastAsia="Times New Roman" w:hAnsi="Times New Roman" w:cs="Times New Roman"/>
        </w:rPr>
        <w:t>600113</w:t>
      </w:r>
      <w:r>
        <w:rPr>
          <w:rFonts w:ascii="SimSun" w:eastAsia="SimSun" w:hAnsi="SimSun" w:cs="SimSun"/>
        </w:rPr>
        <w:t>动车组检修技术；</w:t>
      </w:r>
      <w:r>
        <w:rPr>
          <w:rFonts w:ascii="Times New Roman" w:eastAsia="Times New Roman" w:hAnsi="Times New Roman" w:cs="Times New Roman"/>
        </w:rPr>
        <w:t>520303</w:t>
      </w:r>
      <w:r>
        <w:rPr>
          <w:rFonts w:ascii="SimSun" w:eastAsia="SimSun" w:hAnsi="SimSun" w:cs="SimSun"/>
        </w:rPr>
        <w:t>测绘工程技术等专业，女生请慎重填报志愿。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学院执行《普通高等学院招生体检工作指导意见》及教育部教学厅【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学生入学后，学校应当在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复查中发现学生存在弄虚作假、徇私舞弊等情形的，确定为复查不合格，应当取消学籍</w:t>
      </w:r>
      <w:r>
        <w:rPr>
          <w:rFonts w:ascii="Times New Roman" w:eastAsia="Times New Roman" w:hAnsi="Times New Roman" w:cs="Times New Roman"/>
        </w:rPr>
        <w:t>;</w:t>
      </w:r>
      <w:r>
        <w:rPr>
          <w:rFonts w:ascii="SimSun" w:eastAsia="SimSun" w:hAnsi="SimSun" w:cs="SimSun"/>
        </w:rPr>
        <w:t>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复查中发现学生身心状况不适宜在校学习，经学校指定的二级甲等以上医院诊断，需要在家休养的，可以按照相关规定保留入学资格。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复查的程序和办法，由学校规定。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报考我院民语言类普通文、理科各专业的考生，数学单科成绩必须高于</w:t>
      </w:r>
      <w:r>
        <w:rPr>
          <w:rFonts w:ascii="Times New Roman" w:eastAsia="Times New Roman" w:hAnsi="Times New Roman" w:cs="Times New Roman"/>
        </w:rPr>
        <w:t>20</w:t>
      </w:r>
      <w:r>
        <w:rPr>
          <w:rFonts w:ascii="SimSun" w:eastAsia="SimSun" w:hAnsi="SimSun" w:cs="SimSun"/>
        </w:rPr>
        <w:t>分（含</w:t>
      </w:r>
      <w:r>
        <w:rPr>
          <w:rFonts w:ascii="Times New Roman" w:eastAsia="Times New Roman" w:hAnsi="Times New Roman" w:cs="Times New Roman"/>
        </w:rPr>
        <w:t>20</w:t>
      </w:r>
      <w:r>
        <w:rPr>
          <w:rFonts w:ascii="SimSun" w:eastAsia="SimSun" w:hAnsi="SimSun" w:cs="SimSun"/>
        </w:rPr>
        <w:t>分）；报考我院双语言类普通文、理科各专业的考生，语文单科成绩必须高于</w:t>
      </w:r>
      <w:r>
        <w:rPr>
          <w:rFonts w:ascii="Times New Roman" w:eastAsia="Times New Roman" w:hAnsi="Times New Roman" w:cs="Times New Roman"/>
        </w:rPr>
        <w:t>20</w:t>
      </w:r>
      <w:r>
        <w:rPr>
          <w:rFonts w:ascii="SimSun" w:eastAsia="SimSun" w:hAnsi="SimSun" w:cs="SimSun"/>
        </w:rPr>
        <w:t>分（含</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双语类考生入校后，将进行汉语言水平测试，测试达不到专业学习标准的学生将进行为期一年的预科学习，并由自己承担预科一年的学费和住宿费。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新疆铁道职业技术学院按自治区物价局核定的收费标准收取学费和住宿费等。在公布招生计划的同时公布收费标准。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每学期开学时，学生应当按学校规定办理注册手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家庭经济困难的学生可以在本地申请生源地贷款或者其他形式资助，通过学校</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办理相关手续后注册。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符合条件的学生按规定可享受高校国家助学金：分为三等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自治区人民政府高校助学金</w:t>
      </w:r>
      <w:r>
        <w:rPr>
          <w:rFonts w:ascii="Times New Roman" w:eastAsia="Times New Roman" w:hAnsi="Times New Roman" w:cs="Times New Roman"/>
        </w:rPr>
        <w:t>”</w:t>
      </w:r>
      <w:r>
        <w:rPr>
          <w:rFonts w:ascii="SimSun" w:eastAsia="SimSun" w:hAnsi="SimSun" w:cs="SimSun"/>
        </w:rPr>
        <w:t>分为三等（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元）；民语言类预科学生可享受一年免收学费、住宿费的优惠政策。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学生毕业后我院推荐就业，双向选择，并由自治区人事厅发放报到证；毕业生也可自主择业。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我院部分专业专科生毕业时，可依据《自治区普通高等教育优秀专科生直升本科选拔及管理办法》要求，参加相关本科院校组织的直升本考试进入本科院校学习，学制二年，毕业时，成绩合格，获取本科毕业证及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招生专业及校区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w:t>
      </w:r>
      <w:r>
        <w:rPr>
          <w:rFonts w:ascii="SimSun" w:eastAsia="SimSun" w:hAnsi="SimSun" w:cs="SimSun"/>
        </w:rPr>
        <w:t>招生专业及就读校区详见自治区及各省市招办公布的当年招生计划及学院当年招生简章。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w:t>
      </w:r>
      <w:r>
        <w:rPr>
          <w:rFonts w:ascii="SimSun" w:eastAsia="SimSun" w:hAnsi="SimSun" w:cs="SimSun"/>
        </w:rPr>
        <w:t>本章程若与国家法律、法规、规章和上级有关政策不符之处，以国家法律、法规、规章和上级有关政策为准。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w:t>
      </w:r>
      <w:r>
        <w:rPr>
          <w:rFonts w:ascii="SimSun" w:eastAsia="SimSun" w:hAnsi="SimSun" w:cs="SimSun"/>
        </w:rPr>
        <w:t>本章程自通过之日起执行，后可根据实际情况逐年修订，由新疆铁道职业技术学院招生就业指导中心负责解释。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学院招生联系电话：</w:t>
      </w:r>
      <w:r>
        <w:rPr>
          <w:rFonts w:ascii="Times New Roman" w:eastAsia="Times New Roman" w:hAnsi="Times New Roman" w:cs="Times New Roman"/>
        </w:rPr>
        <w:t xml:space="preserve"> 0991-7922479</w:t>
      </w:r>
      <w:r>
        <w:rPr>
          <w:rFonts w:ascii="SimSun" w:eastAsia="SimSun" w:hAnsi="SimSun" w:cs="SimSun"/>
        </w:rPr>
        <w:t>（乌鲁木齐校区）</w:t>
      </w:r>
      <w:r>
        <w:rPr>
          <w:rFonts w:ascii="Times New Roman" w:eastAsia="Times New Roman" w:hAnsi="Times New Roman" w:cs="Times New Roman"/>
        </w:rPr>
        <w:t>0902-6998220</w:t>
      </w:r>
      <w:r>
        <w:rPr>
          <w:rFonts w:ascii="SimSun" w:eastAsia="SimSun" w:hAnsi="SimSun" w:cs="SimSun"/>
        </w:rPr>
        <w:t>（哈密校区）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381317045@qq.com</w:t>
      </w:r>
      <w:r>
        <w:rPr>
          <w:rFonts w:ascii="SimSun" w:eastAsia="SimSun" w:hAnsi="SimSun" w:cs="SimSun"/>
        </w:rPr>
        <w:t>；（乌鲁木齐校区）</w:t>
      </w:r>
      <w:r>
        <w:rPr>
          <w:rFonts w:ascii="Times New Roman" w:eastAsia="Times New Roman" w:hAnsi="Times New Roman" w:cs="Times New Roman"/>
        </w:rPr>
        <w:t>1429425965@qq.com</w:t>
      </w:r>
      <w:r>
        <w:rPr>
          <w:rFonts w:ascii="SimSun" w:eastAsia="SimSun" w:hAnsi="SimSun" w:cs="SimSun"/>
        </w:rPr>
        <w:t>（哈密校区）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http://www.xjtzy.net</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哈密职业技术学院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年新疆体育职业技术学院招生章程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24.html" TargetMode="External" /><Relationship Id="rId5" Type="http://schemas.openxmlformats.org/officeDocument/2006/relationships/hyperlink" Target="http://www.gk114.com/a/gxzs/zszc/xinjiang/2019/0607/9526.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