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年新疆铁道职业技术学院招生章程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为规范学院全日制普通高职招生工作，根据《中华人民共和国教育法》、《中华人民共和国高等教育法》、《高等学院章程制定暂行办法》和教育部及自治区有关高校招生规定，结合学院实际，制定本章程。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新疆铁道职业技术学院招生工作遵循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新疆铁道职业技术学院招生工作接受纪检监察部门、新闻媒体、考生及家长以及社会各界的监督。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新疆铁道职业技术学院是经自治区人民政府批准、教育部备案的全日制普通高等职业学校，隶属于自治区人力资源和社会保障厅，业务上由自治区教育厅指导。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招生层次和学制：普通高职、三年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学院名称：新疆铁道职业技术学院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14489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学院地址：新疆乌鲁木齐市北京中路</w:t>
      </w:r>
      <w:r>
        <w:rPr>
          <w:rFonts w:ascii="Times New Roman" w:eastAsia="Times New Roman" w:hAnsi="Times New Roman" w:cs="Times New Roman"/>
        </w:rPr>
        <w:t>233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830011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哈密校区地址：</w:t>
      </w:r>
      <w:r>
        <w:rPr>
          <w:rFonts w:ascii="Times New Roman" w:eastAsia="Times New Roman" w:hAnsi="Times New Roman" w:cs="Times New Roman"/>
        </w:rPr>
        <w:t xml:space="preserve"> </w:t>
      </w:r>
      <w:r>
        <w:rPr>
          <w:rFonts w:ascii="SimSun" w:eastAsia="SimSun" w:hAnsi="SimSun" w:cs="SimSun"/>
        </w:rPr>
        <w:t>新疆哈密市西郊火石泉车站南侧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新疆铁道职业技术学院根据教育部的有关规定，成立由院领导、相关职能部门负责人组成的招生工作领导小组。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新疆铁道职业技术学院招生就业指导中心是学院具体负责招生工作的常设机构</w:t>
      </w:r>
      <w:r>
        <w:rPr>
          <w:rFonts w:ascii="Times New Roman" w:eastAsia="Times New Roman" w:hAnsi="Times New Roman" w:cs="Times New Roman"/>
        </w:rPr>
        <w:t>,</w:t>
      </w:r>
      <w:r>
        <w:rPr>
          <w:rFonts w:ascii="SimSun" w:eastAsia="SimSun" w:hAnsi="SimSun" w:cs="SimSun"/>
        </w:rPr>
        <w:t>贯彻执行党和国家的教育方针、招生政策，执行自治区招生工作规定，全面实施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，在学院招生工作领导小组领导下开展招生工作。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新疆铁道职业技术学院设立招生监察工作组，实施第三方监督，充分发挥民主管理和监督作用，实现阳光招生。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新疆铁道职业技术学院按</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的录取体制，执行教育部和自治区招生主管部门制定的录取政策和有关规定。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新疆铁道职业技术学院在自治区招生委员会统一组织下</w:t>
      </w:r>
      <w:r>
        <w:rPr>
          <w:rFonts w:ascii="Times New Roman" w:eastAsia="Times New Roman" w:hAnsi="Times New Roman" w:cs="Times New Roman"/>
        </w:rPr>
        <w:t>,</w:t>
      </w:r>
      <w:r>
        <w:rPr>
          <w:rFonts w:ascii="SimSun" w:eastAsia="SimSun" w:hAnsi="SimSun" w:cs="SimSun"/>
        </w:rPr>
        <w:t>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的原则，采取</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考生分数和专业志愿对进档考生进行专业安排。考生专业志愿无法满足时，若服从专业调剂，则根据考生成绩从高分到低分调剂到其它按志愿未录取满额的专业。在高考总成绩相同情况下，则按单科顺序及分数从高到低排序，优先录取单科成绩高的考生。单科成绩的排列顺序为：普通类、单列类文科考生优先录取语文、文科综合、文科数学分数高的考生；双语类、民语言类文科考生优先录取语文、文科综合、文科数学、民族语文分数高的考生；普通类、单列类理科考生优先录取理科数学、理科综合、语文分数高的考生；双语类、民语言类理科考生优先录取理科数学、理科综合、语文、民族语文分数高的考生；三校生普通类及单列类考生优先录取语文、数学、政治理论分数高的考生；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报考我院民语言类普通文理科各专业的考生，数学单科成绩不低于</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；报考我院双语类普通文理科各专业的考生，语文单科成绩不低于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民语言类考生入校后另预科一年，双语类考生入校后，将进行国家通用语言文字水平测试，测试达不到专业学习标准的学生将进行为期一年的预科学习，并由自己承担预科一年的学费和住宿费。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新疆铁道职业技术学院执行国家及自治区规定的加、降分政策，认可自治区及各省招办加、降分以后形成的投档成绩，并作为录取和安排专业的成绩依据。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与本科院校联合培养（</w:t>
      </w:r>
      <w:r>
        <w:rPr>
          <w:rFonts w:ascii="Times New Roman" w:eastAsia="Times New Roman" w:hAnsi="Times New Roman" w:cs="Times New Roman"/>
        </w:rPr>
        <w:t>3+2</w:t>
      </w:r>
      <w:r>
        <w:rPr>
          <w:rFonts w:ascii="SimSun" w:eastAsia="SimSun" w:hAnsi="SimSun" w:cs="SimSun"/>
        </w:rPr>
        <w:t>）应用型本科人才专业</w:t>
      </w:r>
      <w:r>
        <w:rPr>
          <w:rFonts w:ascii="Times New Roman" w:eastAsia="Times New Roman" w:hAnsi="Times New Roman" w:cs="Times New Roman"/>
        </w:rPr>
        <w:t>“</w:t>
      </w:r>
      <w:r>
        <w:rPr>
          <w:rFonts w:ascii="SimSun" w:eastAsia="SimSun" w:hAnsi="SimSun" w:cs="SimSun"/>
        </w:rPr>
        <w:t>只录有专业志愿的考生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受专业及就业岗位限制，</w:t>
      </w:r>
      <w:r>
        <w:rPr>
          <w:rFonts w:ascii="Times New Roman" w:eastAsia="Times New Roman" w:hAnsi="Times New Roman" w:cs="Times New Roman"/>
        </w:rPr>
        <w:t>600101</w:t>
      </w:r>
      <w:r>
        <w:rPr>
          <w:rFonts w:ascii="SimSun" w:eastAsia="SimSun" w:hAnsi="SimSun" w:cs="SimSun"/>
        </w:rPr>
        <w:t>铁道机车；</w:t>
      </w:r>
      <w:r>
        <w:rPr>
          <w:rFonts w:ascii="Times New Roman" w:eastAsia="Times New Roman" w:hAnsi="Times New Roman" w:cs="Times New Roman"/>
        </w:rPr>
        <w:t>600102</w:t>
      </w:r>
      <w:r>
        <w:rPr>
          <w:rFonts w:ascii="SimSun" w:eastAsia="SimSun" w:hAnsi="SimSun" w:cs="SimSun"/>
        </w:rPr>
        <w:t>铁道车辆；</w:t>
      </w:r>
      <w:r>
        <w:rPr>
          <w:rFonts w:ascii="Times New Roman" w:eastAsia="Times New Roman" w:hAnsi="Times New Roman" w:cs="Times New Roman"/>
        </w:rPr>
        <w:t>600601</w:t>
      </w:r>
      <w:r>
        <w:rPr>
          <w:rFonts w:ascii="SimSun" w:eastAsia="SimSun" w:hAnsi="SimSun" w:cs="SimSun"/>
        </w:rPr>
        <w:t>城市轨道交通车辆技术；</w:t>
      </w:r>
      <w:r>
        <w:rPr>
          <w:rFonts w:ascii="Times New Roman" w:eastAsia="Times New Roman" w:hAnsi="Times New Roman" w:cs="Times New Roman"/>
        </w:rPr>
        <w:t>600605</w:t>
      </w:r>
      <w:r>
        <w:rPr>
          <w:rFonts w:ascii="SimSun" w:eastAsia="SimSun" w:hAnsi="SimSun" w:cs="SimSun"/>
        </w:rPr>
        <w:t>城市轨道交通工程技术；</w:t>
      </w:r>
      <w:r>
        <w:rPr>
          <w:rFonts w:ascii="Times New Roman" w:eastAsia="Times New Roman" w:hAnsi="Times New Roman" w:cs="Times New Roman"/>
        </w:rPr>
        <w:t>600113</w:t>
      </w:r>
      <w:r>
        <w:rPr>
          <w:rFonts w:ascii="SimSun" w:eastAsia="SimSun" w:hAnsi="SimSun" w:cs="SimSun"/>
        </w:rPr>
        <w:t>动车组检修技术；</w:t>
      </w:r>
      <w:r>
        <w:rPr>
          <w:rFonts w:ascii="Times New Roman" w:eastAsia="Times New Roman" w:hAnsi="Times New Roman" w:cs="Times New Roman"/>
        </w:rPr>
        <w:t>520303</w:t>
      </w:r>
      <w:r>
        <w:rPr>
          <w:rFonts w:ascii="SimSun" w:eastAsia="SimSun" w:hAnsi="SimSun" w:cs="SimSun"/>
        </w:rPr>
        <w:t>测绘工程技术等专业，女性考生请慎重填报志愿。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学院执行《普通高等学院招生体检工作指导意见》及教育部教学厅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学生入学后，学校将在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复查中发现学生身心状况不适宜在校学习，经学校指定的二级甲等以上医院诊断，需要在家休养的，可以按照相关规定保留入学资格。复查的程序和办法，由学校规定。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新疆铁道职业技术学院按自治区物价局核定的收费标准收取学费和住宿费等。在公布招生计划的同时公布收费标准。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家庭经济困难的学生可以申请生源地贷款或者其他形式资助，通过学校</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办理相关手续后注册。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学校设立多种形式的奖、助学金，包括：</w:t>
      </w:r>
      <w:r>
        <w:rPr>
          <w:rFonts w:ascii="Times New Roman" w:eastAsia="Times New Roman" w:hAnsi="Times New Roman" w:cs="Times New Roman"/>
        </w:rPr>
        <w:t xml:space="preserve"> </w:t>
      </w:r>
      <w:r>
        <w:rPr>
          <w:rFonts w:ascii="SimSun" w:eastAsia="SimSun" w:hAnsi="SimSun" w:cs="SimSun"/>
        </w:rPr>
        <w:t>国家奖学金、国家励志奖学金、国家助学金、自治区人民政府高校励志奖学金、自治区人民政府助学金。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学生毕业后我院推荐就业，双向选择，并由自治区人力资源和社会保障厅发放报到证；毕业生也可自主择业。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招生专业、计划数、就读校区详见自治区及各省市招办公布的当年招生计划及学校当年招生简章。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本章程若与国家法律、法规、规章和上级有关政策不符之处，以国家法律、法规、规章和上级有关政策为准。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本章程自通过之日起执行，后可根据实际情况逐年修订，由新疆铁道职业技术学院招生就业指导中心负责解释。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学院招生联系电话</w:t>
      </w:r>
      <w:r>
        <w:rPr>
          <w:rFonts w:ascii="Times New Roman" w:eastAsia="Times New Roman" w:hAnsi="Times New Roman" w:cs="Times New Roman"/>
        </w:rPr>
        <w:t>/</w:t>
      </w:r>
      <w:r>
        <w:rPr>
          <w:rFonts w:ascii="SimSun" w:eastAsia="SimSun" w:hAnsi="SimSun" w:cs="SimSun"/>
        </w:rPr>
        <w:t>电子信箱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乌鲁木齐校区：</w:t>
      </w:r>
      <w:r>
        <w:rPr>
          <w:rFonts w:ascii="Times New Roman" w:eastAsia="Times New Roman" w:hAnsi="Times New Roman" w:cs="Times New Roman"/>
        </w:rPr>
        <w:t xml:space="preserve">0991-7922479    381317045@qq.com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哈密校区：</w:t>
      </w:r>
      <w:r>
        <w:rPr>
          <w:rFonts w:ascii="Times New Roman" w:eastAsia="Times New Roman" w:hAnsi="Times New Roman" w:cs="Times New Roman"/>
        </w:rPr>
        <w:t xml:space="preserve">0902-6998220    1429425965@qq.com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http://www.xjtzy.net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新疆生产建设兵团兴新职业技术学院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4.html" TargetMode="External" /><Relationship Id="rId5" Type="http://schemas.openxmlformats.org/officeDocument/2006/relationships/hyperlink" Target="http://www.gk114.com/a/gxzs/zszc/xinjiang/2021/0224/18736.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