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年贵州水利水电职业技术学院普通高考招生章程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特制定贵州水利水电职业技术学院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年普通高考的考试招生工作。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学院全称：贵州水利水电职业技术学院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4152014577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大专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贵州水利水电职业技术学院是经贵州省人民政府批准成立，国家教育部备案的全日制公办普通高校。学院隶属于贵州省水利厅，以全日制普通高等教育为主、中等职业教育为辅，同时举办继续教育。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自强崇实、德技双馨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的校训，奉行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德育为先，能力为重，全面发展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的育人理念，大力推行工学结合、校企合作的人才培养模式。历经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多年的发展，学院孕育了数以万计的技能型人才，被誉为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贵州水利人才摇篮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。学院位于贵阳清镇职教城，占地面积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亩，规划建筑面积</w:t>
      </w:r>
      <w:r>
        <w:rPr>
          <w:rFonts w:ascii="Times New Roman" w:eastAsia="Times New Roman" w:hAnsi="Times New Roman" w:cs="Times New Roman"/>
        </w:rPr>
        <w:t>31.4</w:t>
      </w:r>
      <w:r>
        <w:rPr>
          <w:rFonts w:ascii="SimSun" w:eastAsia="SimSun" w:hAnsi="SimSun" w:cs="SimSun"/>
        </w:rPr>
        <w:t>万平方米。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招生机构：在省招生委员会、省教育厅统一领导下，学院成立由分管院长负责的招生工作领导小组，加强对招生工作的领导，学院招生部门按照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严格程序、加强管理、接受监督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的原则，做到报名条件公开，选拔程序公开，录取结果公开，监督机制公开。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监督机构：学院纪检监察部门全程参与招生录取工作，加强对招生工作的领导，全面统筹和监督招生工作的实施过程，确保招生工作公平、公正、公开。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招生专业及计划：详见《贵州省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年高考高校招生专业目录》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报名时间、方式及流程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报名条件：符合贵州省普通高考报考资格的应（往）届普通高中毕业生考生。思想政治品德和身体健康状况均符合教育部《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年普通高等学校招生工作规定》的考生。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报名时间及方式：凡符合报考资格的应（往）届普通高中毕业生考生，须根据省招生考试院公布的《贵州省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年高考高校招生专业目录》，登陆省招生考试院网站（</w:t>
      </w:r>
      <w:r>
        <w:rPr>
          <w:rFonts w:ascii="Times New Roman" w:eastAsia="Times New Roman" w:hAnsi="Times New Roman" w:cs="Times New Roman"/>
        </w:rPr>
        <w:t>http://www.gzszk.com/</w:t>
      </w:r>
      <w:r>
        <w:rPr>
          <w:rFonts w:ascii="SimSun" w:eastAsia="SimSun" w:hAnsi="SimSun" w:cs="SimSun"/>
        </w:rPr>
        <w:t>）填报志愿，填报学院平行一志愿选择贵州水利水电职业技术学院。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面向贵州省招收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年高考的应（往）届高中毕业生。实行考生自由报考，录取分数标准，执行贵州省招生考试院确认的专科录取分数线。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外语语种：不限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体检标准执行教育部、卫生部、中国残疾人联合会印发的《普通高等学校招生体检工作指导意见》及有关补充规定。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优先录取第一志愿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第一次平行投档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考生，确定专业原则：志愿优先原则。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在录取不满的情况下，接收非第一志愿考生。当考生专业志愿不能满足时，服从调剂的，将调剂到录取计划未满的专业，不服从调剂的考生将予以退档。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对加分或降分投档的考生、按教育部及有关生源省级招生文件规定执行。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录取结果将通过生源省、市、自治区招生主管部门规定的渠道和我院招生信息网公布。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录取方式：网上远程录取。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放弃录取咨询：考生可以在投档开始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小时内拨打咨询电话：</w:t>
      </w:r>
      <w:r>
        <w:rPr>
          <w:rFonts w:ascii="Times New Roman" w:eastAsia="Times New Roman" w:hAnsi="Times New Roman" w:cs="Times New Roman"/>
        </w:rPr>
        <w:t>0851-85938823</w:t>
      </w:r>
      <w:r>
        <w:rPr>
          <w:rFonts w:ascii="SimSun" w:eastAsia="SimSun" w:hAnsi="SimSun" w:cs="SimSun"/>
        </w:rPr>
        <w:t>，之后概不受理。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收费标准及奖助措施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严格按贵州省物价主管部门批准的项目及标准执行。学费：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人，住宿费（公寓）：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户型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户型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生，书费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预收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对象：高职二年级以上学生（名额每年由教育厅下发给各高职学校，再由学校决定受助学生）。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标准：每生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对象：高职二年级以上学生（享受国家助学金学生不能再享受此资助，名额每年由教育厅下发给各高职学校，再由学校决定受助学生）。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标准：每生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助学金情况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对象：贫困家庭学生。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标准：每生每年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/3500</w:t>
      </w:r>
      <w:r>
        <w:rPr>
          <w:rFonts w:ascii="SimSun" w:eastAsia="SimSun" w:hAnsi="SimSun" w:cs="SimSun"/>
        </w:rPr>
        <w:t>元（根据学生家庭实际情况区分档次）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教育精准扶贫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对象：农村建档立卡家庭学生。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标准：每生每年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元专项助学金和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元免（补）学费。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学生在规定的年限内，修完教学计划规定的内容，达到毕业要求，发给国家承认学历的、经教育部学籍、学历电子注册的贵州水利水电职业技术学院专科毕业证书，并以此具印。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学院统一推荐就业，也可以根据自己情况自主择业。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搭建升学立交桥，应届毕业生可通过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统一考试，升入我省普通本科院校相同或相近本科专业学习，成绩合格可获得本科毕业证书，符合条件的将授予学士学位。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招生就业处：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郑老师</w:t>
      </w:r>
      <w:r>
        <w:rPr>
          <w:rFonts w:ascii="Times New Roman" w:eastAsia="Times New Roman" w:hAnsi="Times New Roman" w:cs="Times New Roman"/>
        </w:rPr>
        <w:t xml:space="preserve"> 18984391009  </w:t>
      </w:r>
      <w:r>
        <w:rPr>
          <w:rFonts w:ascii="SimSun" w:eastAsia="SimSun" w:hAnsi="SimSun" w:cs="SimSun"/>
        </w:rPr>
        <w:t>王老师</w:t>
      </w:r>
      <w:r>
        <w:rPr>
          <w:rFonts w:ascii="Times New Roman" w:eastAsia="Times New Roman" w:hAnsi="Times New Roman" w:cs="Times New Roman"/>
        </w:rPr>
        <w:t xml:space="preserve"> 15285157399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水利工程分院：杨老师</w:t>
      </w:r>
      <w:r>
        <w:rPr>
          <w:rFonts w:ascii="Times New Roman" w:eastAsia="Times New Roman" w:hAnsi="Times New Roman" w:cs="Times New Roman"/>
        </w:rPr>
        <w:t xml:space="preserve"> 18984391201  </w:t>
      </w:r>
      <w:r>
        <w:rPr>
          <w:rFonts w:ascii="SimSun" w:eastAsia="SimSun" w:hAnsi="SimSun" w:cs="SimSun"/>
        </w:rPr>
        <w:t>刘老师</w:t>
      </w:r>
      <w:r>
        <w:rPr>
          <w:rFonts w:ascii="Times New Roman" w:eastAsia="Times New Roman" w:hAnsi="Times New Roman" w:cs="Times New Roman"/>
        </w:rPr>
        <w:t xml:space="preserve"> 18096115083       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土木工程分院：卢老师</w:t>
      </w:r>
      <w:r>
        <w:rPr>
          <w:rFonts w:ascii="Times New Roman" w:eastAsia="Times New Roman" w:hAnsi="Times New Roman" w:cs="Times New Roman"/>
        </w:rPr>
        <w:t xml:space="preserve"> 18984391213  </w:t>
      </w:r>
      <w:r>
        <w:rPr>
          <w:rFonts w:ascii="SimSun" w:eastAsia="SimSun" w:hAnsi="SimSun" w:cs="SimSun"/>
        </w:rPr>
        <w:t>邹老师</w:t>
      </w:r>
      <w:r>
        <w:rPr>
          <w:rFonts w:ascii="Times New Roman" w:eastAsia="Times New Roman" w:hAnsi="Times New Roman" w:cs="Times New Roman"/>
        </w:rPr>
        <w:t xml:space="preserve"> 18984391218 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电力工程分院：王老师</w:t>
      </w:r>
      <w:r>
        <w:rPr>
          <w:rFonts w:ascii="Times New Roman" w:eastAsia="Times New Roman" w:hAnsi="Times New Roman" w:cs="Times New Roman"/>
        </w:rPr>
        <w:t xml:space="preserve"> 18984391118  </w:t>
      </w:r>
      <w:r>
        <w:rPr>
          <w:rFonts w:ascii="SimSun" w:eastAsia="SimSun" w:hAnsi="SimSun" w:cs="SimSun"/>
        </w:rPr>
        <w:t>盛老师</w:t>
      </w:r>
      <w:r>
        <w:rPr>
          <w:rFonts w:ascii="Times New Roman" w:eastAsia="Times New Roman" w:hAnsi="Times New Roman" w:cs="Times New Roman"/>
        </w:rPr>
        <w:t xml:space="preserve"> 18984808119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管理工程分院：陶老师</w:t>
      </w:r>
      <w:r>
        <w:rPr>
          <w:rFonts w:ascii="Times New Roman" w:eastAsia="Times New Roman" w:hAnsi="Times New Roman" w:cs="Times New Roman"/>
        </w:rPr>
        <w:t xml:space="preserve"> 18984391096  </w:t>
      </w:r>
      <w:r>
        <w:rPr>
          <w:rFonts w:ascii="SimSun" w:eastAsia="SimSun" w:hAnsi="SimSun" w:cs="SimSun"/>
        </w:rPr>
        <w:t>龙老师</w:t>
      </w:r>
      <w:r>
        <w:rPr>
          <w:rFonts w:ascii="Times New Roman" w:eastAsia="Times New Roman" w:hAnsi="Times New Roman" w:cs="Times New Roman"/>
        </w:rPr>
        <w:t xml:space="preserve"> 15338512898    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通讯地址：贵州（清镇）乡愁校区龙井路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551416 </w:t>
      </w:r>
      <w:r>
        <w:rPr>
          <w:rFonts w:ascii="SimSun" w:eastAsia="SimSun" w:hAnsi="SimSun" w:cs="SimSun"/>
        </w:rPr>
        <w:t>收件人：招生就业处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年高考统招水院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1044586533  455015739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http://www.gzsdzy.cn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本章程由贵州水利水电职业技术学院负责解释。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贵州装备制造职业学院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毕节幼儿师范高等专科学校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茅台学院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黔南民族幼儿师范高等专科学校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6.html" TargetMode="External" /><Relationship Id="rId11" Type="http://schemas.openxmlformats.org/officeDocument/2006/relationships/hyperlink" Target="http://www.gk114.com/a/gxzs/zszc/guizhou/2020/0628/17155.html" TargetMode="External" /><Relationship Id="rId12" Type="http://schemas.openxmlformats.org/officeDocument/2006/relationships/hyperlink" Target="http://www.gk114.com/a/gxzs/zszc/guizhou/2020/0628/17154.html" TargetMode="External" /><Relationship Id="rId13" Type="http://schemas.openxmlformats.org/officeDocument/2006/relationships/hyperlink" Target="http://www.gk114.com/a/gxzs/zszc/guizhou/2020/0628/17153.html" TargetMode="External" /><Relationship Id="rId14" Type="http://schemas.openxmlformats.org/officeDocument/2006/relationships/hyperlink" Target="http://www.gk114.com/a/gxzs/zszc/guizhou/2020/0628/17152.html" TargetMode="External" /><Relationship Id="rId15" Type="http://schemas.openxmlformats.org/officeDocument/2006/relationships/hyperlink" Target="http://www.gk114.com/a/gxzs/zszc/guizhou/2020/0628/17151.html" TargetMode="External" /><Relationship Id="rId16" Type="http://schemas.openxmlformats.org/officeDocument/2006/relationships/hyperlink" Target="http://www.gk114.com/a/gxzs/zszc/guizhou/2020/0628/1715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089.html" TargetMode="External" /><Relationship Id="rId5" Type="http://schemas.openxmlformats.org/officeDocument/2006/relationships/hyperlink" Target="http://www.gk114.com/a/gxzs/zszc/guizhou/2020/0628/17091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8.html" TargetMode="External" /><Relationship Id="rId9" Type="http://schemas.openxmlformats.org/officeDocument/2006/relationships/hyperlink" Target="http://www.gk114.com/a/gxzs/zszc/guizhou/2020/0628/171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