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年综合评价中国石油大学（华东）报考条件是什么？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2023-04-26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SimSun" w:eastAsia="SimSun" w:hAnsi="SimSun" w:cs="SimSun"/>
          <w:b/>
          <w:bCs/>
        </w:rPr>
        <w:t>中国石油大学（华东）</w:t>
      </w:r>
      <w:r>
        <w:rPr>
          <w:rFonts w:ascii="Times New Roman" w:eastAsia="Times New Roman" w:hAnsi="Times New Roman" w:cs="Times New Roman"/>
          <w:b/>
          <w:bCs/>
        </w:rPr>
        <w:t>2023</w:t>
      </w:r>
      <w:r>
        <w:rPr>
          <w:rFonts w:ascii="SimSun" w:eastAsia="SimSun" w:hAnsi="SimSun" w:cs="SimSun"/>
          <w:b/>
          <w:bCs/>
        </w:rPr>
        <w:t>年综合评价报名条件：</w:t>
      </w: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SimSun" w:eastAsia="SimSun" w:hAnsi="SimSun" w:cs="SimSun"/>
        </w:rPr>
        <w:t>　　身心健康，品学兼优，通过</w:t>
      </w:r>
      <w:r>
        <w:rPr>
          <w:rFonts w:ascii="Times New Roman" w:eastAsia="Times New Roman" w:hAnsi="Times New Roman" w:cs="Times New Roman"/>
        </w:rPr>
        <w:t>2023</w:t>
      </w:r>
      <w:r>
        <w:rPr>
          <w:rFonts w:ascii="SimSun" w:eastAsia="SimSun" w:hAnsi="SimSun" w:cs="SimSun"/>
        </w:rPr>
        <w:t>年全国普通高等学校招生全国统一考试（夏季高考）报名，高中学业水平合格考试各科目合格，高中三年参加不少于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个工作日的社区服务和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周社会实践，并完成不少于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学分的考察探究活动（研究性学习、研学旅行、野外考察等），相关学科领域才能表现突出的普通高中毕业生，同时满足报考条件之一：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高中阶段获省级及以上优秀学生或优秀学生干部表彰的。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高中阶段在以下竞赛中获得至少一项奖项的。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18000" w:type="dxa"/>
        <w:jc w:val="center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6"/>
        <w:gridCol w:w="4930"/>
        <w:gridCol w:w="5483"/>
      </w:tblGrid>
      <w:tr>
        <w:tblPrEx>
          <w:tblW w:w="18000" w:type="dxa"/>
          <w:jc w:val="center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center"/>
        </w:trPr>
        <w:tc>
          <w:tcPr>
            <w:tcW w:w="732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竞赛名称</w:t>
            </w:r>
          </w:p>
        </w:tc>
        <w:tc>
          <w:tcPr>
            <w:tcW w:w="478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主办单位</w:t>
            </w:r>
          </w:p>
        </w:tc>
        <w:tc>
          <w:tcPr>
            <w:tcW w:w="532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获奖等级要求</w:t>
            </w:r>
          </w:p>
        </w:tc>
      </w:tr>
      <w:tr>
        <w:tblPrEx>
          <w:tblW w:w="18000" w:type="dxa"/>
          <w:jc w:val="center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center"/>
        </w:trPr>
        <w:tc>
          <w:tcPr>
            <w:tcW w:w="732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全国高中数学联赛</w:t>
            </w:r>
          </w:p>
        </w:tc>
        <w:tc>
          <w:tcPr>
            <w:tcW w:w="478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中国数学会</w:t>
            </w:r>
          </w:p>
        </w:tc>
        <w:tc>
          <w:tcPr>
            <w:tcW w:w="532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省级三等奖及以上</w:t>
            </w:r>
          </w:p>
        </w:tc>
      </w:tr>
      <w:tr>
        <w:tblPrEx>
          <w:tblW w:w="18000" w:type="dxa"/>
          <w:jc w:val="center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center"/>
        </w:trPr>
        <w:tc>
          <w:tcPr>
            <w:tcW w:w="732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全国中学生物理竞赛</w:t>
            </w:r>
          </w:p>
        </w:tc>
        <w:tc>
          <w:tcPr>
            <w:tcW w:w="478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中国物理学会</w:t>
            </w:r>
          </w:p>
        </w:tc>
        <w:tc>
          <w:tcPr>
            <w:tcW w:w="532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省级三等奖及以上</w:t>
            </w:r>
          </w:p>
        </w:tc>
      </w:tr>
      <w:tr>
        <w:tblPrEx>
          <w:tblW w:w="18000" w:type="dxa"/>
          <w:jc w:val="center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center"/>
        </w:trPr>
        <w:tc>
          <w:tcPr>
            <w:tcW w:w="732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中国化学奥林匹克</w:t>
            </w:r>
          </w:p>
        </w:tc>
        <w:tc>
          <w:tcPr>
            <w:tcW w:w="478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中国化学会</w:t>
            </w:r>
          </w:p>
        </w:tc>
        <w:tc>
          <w:tcPr>
            <w:tcW w:w="532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省级三等奖及以上</w:t>
            </w:r>
          </w:p>
        </w:tc>
      </w:tr>
      <w:tr>
        <w:tblPrEx>
          <w:tblW w:w="18000" w:type="dxa"/>
          <w:jc w:val="center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center"/>
        </w:trPr>
        <w:tc>
          <w:tcPr>
            <w:tcW w:w="732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全国中学生生物联赛</w:t>
            </w:r>
          </w:p>
        </w:tc>
        <w:tc>
          <w:tcPr>
            <w:tcW w:w="478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中国动物学会、中国植物学会</w:t>
            </w:r>
          </w:p>
        </w:tc>
        <w:tc>
          <w:tcPr>
            <w:tcW w:w="532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省级三等奖及以上</w:t>
            </w:r>
          </w:p>
        </w:tc>
      </w:tr>
      <w:tr>
        <w:tblPrEx>
          <w:tblW w:w="18000" w:type="dxa"/>
          <w:jc w:val="center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center"/>
        </w:trPr>
        <w:tc>
          <w:tcPr>
            <w:tcW w:w="732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全国青少年信息学奥林匹克竞赛</w:t>
            </w:r>
          </w:p>
        </w:tc>
        <w:tc>
          <w:tcPr>
            <w:tcW w:w="478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中国计算机学会</w:t>
            </w:r>
          </w:p>
        </w:tc>
        <w:tc>
          <w:tcPr>
            <w:tcW w:w="532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省级三等奖及以上</w:t>
            </w:r>
          </w:p>
        </w:tc>
      </w:tr>
      <w:tr>
        <w:tblPrEx>
          <w:tblW w:w="18000" w:type="dxa"/>
          <w:jc w:val="center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center"/>
        </w:trPr>
        <w:tc>
          <w:tcPr>
            <w:tcW w:w="732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全国中学生地球科学奥林匹克竞赛</w:t>
            </w:r>
          </w:p>
        </w:tc>
        <w:tc>
          <w:tcPr>
            <w:tcW w:w="478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中国地震学会</w:t>
            </w:r>
          </w:p>
        </w:tc>
        <w:tc>
          <w:tcPr>
            <w:tcW w:w="532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省级二等奖及以上</w:t>
            </w:r>
          </w:p>
        </w:tc>
      </w:tr>
      <w:tr>
        <w:tblPrEx>
          <w:tblW w:w="18000" w:type="dxa"/>
          <w:jc w:val="center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center"/>
        </w:trPr>
        <w:tc>
          <w:tcPr>
            <w:tcW w:w="732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叶圣陶杯全国中学生新作文大赛</w:t>
            </w:r>
          </w:p>
        </w:tc>
        <w:tc>
          <w:tcPr>
            <w:tcW w:w="478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中国当代文学研究会</w:t>
            </w:r>
          </w:p>
        </w:tc>
        <w:tc>
          <w:tcPr>
            <w:tcW w:w="532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全国决赛二等奖及以上</w:t>
            </w:r>
          </w:p>
        </w:tc>
      </w:tr>
      <w:tr>
        <w:tblPrEx>
          <w:tblW w:w="18000" w:type="dxa"/>
          <w:jc w:val="center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center"/>
        </w:trPr>
        <w:tc>
          <w:tcPr>
            <w:tcW w:w="732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“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外研社杯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”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全国中学生外语素养大赛</w:t>
            </w:r>
          </w:p>
        </w:tc>
        <w:tc>
          <w:tcPr>
            <w:tcW w:w="478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北京外国语大学</w:t>
            </w:r>
          </w:p>
        </w:tc>
        <w:tc>
          <w:tcPr>
            <w:tcW w:w="532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省级二等奖及以上</w:t>
            </w:r>
          </w:p>
        </w:tc>
      </w:tr>
      <w:tr>
        <w:tblPrEx>
          <w:tblW w:w="18000" w:type="dxa"/>
          <w:jc w:val="center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center"/>
        </w:trPr>
        <w:tc>
          <w:tcPr>
            <w:tcW w:w="732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全国青少年科技创新大赛</w:t>
            </w:r>
          </w:p>
        </w:tc>
        <w:tc>
          <w:tcPr>
            <w:tcW w:w="478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中国科学技术协会</w:t>
            </w:r>
          </w:p>
        </w:tc>
        <w:tc>
          <w:tcPr>
            <w:tcW w:w="532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全国决赛三等奖及以上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我校优秀生源基地等优质高中的学生，高中阶段历次期末考试及高考模拟考试中至少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次总成绩不低于总成绩满分的</w:t>
      </w:r>
      <w:r>
        <w:rPr>
          <w:rFonts w:ascii="Times New Roman" w:eastAsia="Times New Roman" w:hAnsi="Times New Roman" w:cs="Times New Roman"/>
        </w:rPr>
        <w:t>75%</w:t>
      </w:r>
      <w:r>
        <w:rPr>
          <w:rFonts w:ascii="SimSun" w:eastAsia="SimSun" w:hAnsi="SimSun" w:cs="SimSun"/>
        </w:rPr>
        <w:t>，并经所在中学校长推荐（须按附件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模板要求提供推荐信，内容应包含成绩满足</w:t>
      </w:r>
      <w:r>
        <w:rPr>
          <w:rFonts w:ascii="Times New Roman" w:eastAsia="Times New Roman" w:hAnsi="Times New Roman" w:cs="Times New Roman"/>
        </w:rPr>
        <w:t>75%</w:t>
      </w:r>
      <w:r>
        <w:rPr>
          <w:rFonts w:ascii="SimSun" w:eastAsia="SimSun" w:hAnsi="SimSun" w:cs="SimSun"/>
        </w:rPr>
        <w:t>要求累计达到次数等信息）。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有器乐表演特长，并参加社会艺术水平考级获得九级及以上级别证书的（仅认可中国音乐家协会、中央音乐学院、上海音乐学院或中国音乐学院颁发）。其中长笛、长号、大号、大提琴、低音提琴、小提琴、中提琴、大管、单簧管、双簧管、小号、圆号等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个西洋管弦项目优先。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有排球、篮球或乒乓球专项体育特长，获得相关项目国家二级及以上运动员证书的（须提供国家体育总局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运动员技术等级综合管理系统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查询结果截图）。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在德、智、体、美、劳各方面均表现优秀且具有突出学科特长的（须提供客观、详尽支撑材料）。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山东科技大学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中国石油大学（华东）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年综合评价报名入口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中国石油大学（华东）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年综合评价报名入口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山东科技大学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380</w:t>
        </w:r>
        <w:r>
          <w:rPr>
            <w:rFonts w:ascii="SimSun" w:eastAsia="SimSun" w:hAnsi="SimSun" w:cs="SimSun"/>
            <w:color w:val="0000EE"/>
            <w:u w:val="single" w:color="0000EE"/>
          </w:rPr>
          <w:t>人！山东师范大学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210</w:t>
        </w:r>
        <w:r>
          <w:rPr>
            <w:rFonts w:ascii="SimSun" w:eastAsia="SimSun" w:hAnsi="SimSun" w:cs="SimSun"/>
            <w:color w:val="0000EE"/>
            <w:u w:val="single" w:color="0000EE"/>
          </w:rPr>
          <w:t>人！青岛大学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50</w:t>
        </w:r>
        <w:r>
          <w:rPr>
            <w:rFonts w:ascii="SimSun" w:eastAsia="SimSun" w:hAnsi="SimSun" w:cs="SimSun"/>
            <w:color w:val="0000EE"/>
            <w:u w:val="single" w:color="0000EE"/>
          </w:rPr>
          <w:t>人！中国海洋大学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350</w:t>
        </w:r>
        <w:r>
          <w:rPr>
            <w:rFonts w:ascii="SimSun" w:eastAsia="SimSun" w:hAnsi="SimSun" w:cs="SimSun"/>
            <w:color w:val="0000EE"/>
            <w:u w:val="single" w:color="0000EE"/>
          </w:rPr>
          <w:t>人！山东财经大学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年中国海洋大学山东省综合评价报名时间及报名入口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170</w:t>
        </w:r>
        <w:r>
          <w:rPr>
            <w:rFonts w:ascii="SimSun" w:eastAsia="SimSun" w:hAnsi="SimSun" w:cs="SimSun"/>
            <w:color w:val="0000EE"/>
            <w:u w:val="single" w:color="0000EE"/>
          </w:rPr>
          <w:t>人！青岛科技大学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130</w:t>
        </w:r>
        <w:r>
          <w:rPr>
            <w:rFonts w:ascii="SimSun" w:eastAsia="SimSun" w:hAnsi="SimSun" w:cs="SimSun"/>
            <w:color w:val="0000EE"/>
            <w:u w:val="single" w:color="0000EE"/>
          </w:rPr>
          <w:t>人！哈尔滨工业大学（威海）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300</w:t>
        </w:r>
        <w:r>
          <w:rPr>
            <w:rFonts w:ascii="SimSun" w:eastAsia="SimSun" w:hAnsi="SimSun" w:cs="SimSun"/>
            <w:color w:val="0000EE"/>
            <w:u w:val="single" w:color="0000EE"/>
          </w:rPr>
          <w:t>人！山东大学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年山东省综合评价招生简章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dong/2023/0418/26943.html" TargetMode="External" /><Relationship Id="rId11" Type="http://schemas.openxmlformats.org/officeDocument/2006/relationships/hyperlink" Target="http://www.gk114.com/a/gxzs/zszc/shandong/2023/0418/26942.html" TargetMode="External" /><Relationship Id="rId12" Type="http://schemas.openxmlformats.org/officeDocument/2006/relationships/hyperlink" Target="http://www.gk114.com/a/gxzs/zszc/shandong/2023/0418/26941.html" TargetMode="External" /><Relationship Id="rId13" Type="http://schemas.openxmlformats.org/officeDocument/2006/relationships/hyperlink" Target="http://www.gk114.com/a/gxzs/zszc/shandong/2023/0418/26937.html" TargetMode="External" /><Relationship Id="rId14" Type="http://schemas.openxmlformats.org/officeDocument/2006/relationships/hyperlink" Target="http://www.gk114.com/a/gxzs/zszc/shandong/2023/0418/26933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dong/2023/0426/27198.html" TargetMode="External" /><Relationship Id="rId5" Type="http://schemas.openxmlformats.org/officeDocument/2006/relationships/hyperlink" Target="http://www.gk114.com/a/gxzs/zszc/shandong/2023/0426/27200.html" TargetMode="External" /><Relationship Id="rId6" Type="http://schemas.openxmlformats.org/officeDocument/2006/relationships/hyperlink" Target="http://www.gk114.com/a/gxzs/zszc/shandong/" TargetMode="External" /><Relationship Id="rId7" Type="http://schemas.openxmlformats.org/officeDocument/2006/relationships/hyperlink" Target="http://www.gk114.com/a/gxzs/zszc/shandong/2023/0418/26950.html" TargetMode="External" /><Relationship Id="rId8" Type="http://schemas.openxmlformats.org/officeDocument/2006/relationships/hyperlink" Target="http://www.gk114.com/a/gxzs/zszc/shandong/2023/0418/26948.html" TargetMode="External" /><Relationship Id="rId9" Type="http://schemas.openxmlformats.org/officeDocument/2006/relationships/hyperlink" Target="http://www.gk114.com/a/gxzs/zszc/shandong/2023/0418/2694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