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5F28" w14:textId="2152442B" w:rsidR="00025D16" w:rsidRDefault="00025D16" w:rsidP="00E940FC">
      <w:pPr>
        <w:pStyle w:val="1"/>
        <w:jc w:val="center"/>
      </w:pPr>
      <w:r>
        <w:rPr>
          <w:rFonts w:hint="eastAsia"/>
        </w:rPr>
        <w:t>报告</w:t>
      </w:r>
    </w:p>
    <w:p w14:paraId="6C0DEDD9" w14:textId="7876FB23" w:rsidR="00A60B9B" w:rsidRPr="00E940FC" w:rsidRDefault="00A60B9B" w:rsidP="00A60B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40FC">
        <w:rPr>
          <w:rFonts w:ascii="宋体" w:eastAsia="宋体" w:hAnsi="宋体" w:hint="eastAsia"/>
          <w:sz w:val="28"/>
          <w:szCs w:val="28"/>
        </w:rPr>
        <w:t>加工人员应对所加工工件进行检查，如有问题，可用记号笔标记工件问题部位或向质检员反馈</w:t>
      </w:r>
      <w:r w:rsidR="00E940FC" w:rsidRPr="00E940FC">
        <w:rPr>
          <w:rFonts w:ascii="宋体" w:eastAsia="宋体" w:hAnsi="宋体" w:hint="eastAsia"/>
          <w:sz w:val="28"/>
          <w:szCs w:val="28"/>
        </w:rPr>
        <w:t>。</w:t>
      </w:r>
    </w:p>
    <w:p w14:paraId="6A8A65E8" w14:textId="54D35AAB" w:rsidR="005F1BDD" w:rsidRDefault="00A60B9B" w:rsidP="005F1B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40FC">
        <w:rPr>
          <w:rFonts w:ascii="宋体" w:eastAsia="宋体" w:hAnsi="宋体" w:hint="eastAsia"/>
          <w:sz w:val="28"/>
          <w:szCs w:val="28"/>
        </w:rPr>
        <w:t>质检员负责对每一件成品进行出厂把关</w:t>
      </w:r>
      <w:r w:rsidR="00E940FC" w:rsidRPr="00E940FC">
        <w:rPr>
          <w:rFonts w:ascii="宋体" w:eastAsia="宋体" w:hAnsi="宋体" w:hint="eastAsia"/>
          <w:sz w:val="28"/>
          <w:szCs w:val="28"/>
        </w:rPr>
        <w:t>，检测产品后应形成质检报告，对无法判断是否存在</w:t>
      </w:r>
      <w:r w:rsidR="00D72DC0">
        <w:rPr>
          <w:rFonts w:ascii="宋体" w:eastAsia="宋体" w:hAnsi="宋体" w:hint="eastAsia"/>
          <w:sz w:val="28"/>
          <w:szCs w:val="28"/>
        </w:rPr>
        <w:t>质量</w:t>
      </w:r>
      <w:r w:rsidR="00E940FC" w:rsidRPr="00E940FC">
        <w:rPr>
          <w:rFonts w:ascii="宋体" w:eastAsia="宋体" w:hAnsi="宋体" w:hint="eastAsia"/>
          <w:sz w:val="28"/>
          <w:szCs w:val="28"/>
        </w:rPr>
        <w:t>问题的</w:t>
      </w:r>
      <w:r w:rsidR="00D72DC0">
        <w:rPr>
          <w:rFonts w:ascii="宋体" w:eastAsia="宋体" w:hAnsi="宋体" w:hint="eastAsia"/>
          <w:sz w:val="28"/>
          <w:szCs w:val="28"/>
        </w:rPr>
        <w:t>，</w:t>
      </w:r>
      <w:r w:rsidR="00E940FC" w:rsidRPr="00E940FC">
        <w:rPr>
          <w:rFonts w:ascii="宋体" w:eastAsia="宋体" w:hAnsi="宋体" w:hint="eastAsia"/>
          <w:sz w:val="28"/>
          <w:szCs w:val="28"/>
        </w:rPr>
        <w:t>应向上级报告，由上级和质检员</w:t>
      </w:r>
      <w:r w:rsidR="00D72DC0">
        <w:rPr>
          <w:rFonts w:ascii="宋体" w:eastAsia="宋体" w:hAnsi="宋体" w:hint="eastAsia"/>
          <w:sz w:val="28"/>
          <w:szCs w:val="28"/>
        </w:rPr>
        <w:t>一起</w:t>
      </w:r>
      <w:r w:rsidR="00E940FC" w:rsidRPr="00E940FC">
        <w:rPr>
          <w:rFonts w:ascii="宋体" w:eastAsia="宋体" w:hAnsi="宋体" w:hint="eastAsia"/>
          <w:sz w:val="28"/>
          <w:szCs w:val="28"/>
        </w:rPr>
        <w:t>进行评审，</w:t>
      </w:r>
      <w:r w:rsidRPr="00E940FC">
        <w:rPr>
          <w:rFonts w:ascii="宋体" w:eastAsia="宋体" w:hAnsi="宋体" w:hint="eastAsia"/>
          <w:sz w:val="28"/>
          <w:szCs w:val="28"/>
        </w:rPr>
        <w:t>对一切已出厂产品出现质量问题承担质量检测责任</w:t>
      </w:r>
      <w:r w:rsidR="00E940FC" w:rsidRPr="00E940FC">
        <w:rPr>
          <w:rFonts w:ascii="宋体" w:eastAsia="宋体" w:hAnsi="宋体" w:hint="eastAsia"/>
          <w:sz w:val="28"/>
          <w:szCs w:val="28"/>
        </w:rPr>
        <w:t>（</w:t>
      </w:r>
      <w:r w:rsidRPr="00E940FC">
        <w:rPr>
          <w:rFonts w:ascii="宋体" w:eastAsia="宋体" w:hAnsi="宋体"/>
          <w:sz w:val="28"/>
          <w:szCs w:val="28"/>
        </w:rPr>
        <w:t>其中产品隐蔽性内在问题不包含在内</w:t>
      </w:r>
      <w:r w:rsidR="00E940FC" w:rsidRPr="00E940FC">
        <w:rPr>
          <w:rFonts w:ascii="宋体" w:eastAsia="宋体" w:hAnsi="宋体" w:hint="eastAsia"/>
          <w:sz w:val="28"/>
          <w:szCs w:val="28"/>
        </w:rPr>
        <w:t>）。</w:t>
      </w:r>
    </w:p>
    <w:p w14:paraId="1720D7B8" w14:textId="0CAE85A2" w:rsidR="005F1BDD" w:rsidRPr="005F1BDD" w:rsidRDefault="005F1BDD" w:rsidP="005F1B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质检人员应对</w:t>
      </w:r>
      <w:r w:rsidR="00096ABD">
        <w:rPr>
          <w:rFonts w:ascii="宋体" w:eastAsia="宋体" w:hAnsi="宋体" w:hint="eastAsia"/>
          <w:sz w:val="28"/>
          <w:szCs w:val="28"/>
        </w:rPr>
        <w:t>可修补</w:t>
      </w:r>
      <w:r>
        <w:rPr>
          <w:rFonts w:ascii="宋体" w:eastAsia="宋体" w:hAnsi="宋体" w:hint="eastAsia"/>
          <w:sz w:val="28"/>
          <w:szCs w:val="28"/>
        </w:rPr>
        <w:t>工件问题部位进行修补，改善产品质量和外观。</w:t>
      </w:r>
    </w:p>
    <w:p w14:paraId="5AC483B5" w14:textId="2D509654" w:rsidR="00E940FC" w:rsidRDefault="00D72DC0" w:rsidP="00A60B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</w:t>
      </w:r>
      <w:r w:rsidR="00E940FC">
        <w:rPr>
          <w:rFonts w:ascii="宋体" w:eastAsia="宋体" w:hAnsi="宋体" w:hint="eastAsia"/>
          <w:sz w:val="28"/>
          <w:szCs w:val="28"/>
        </w:rPr>
        <w:t>出厂产品</w:t>
      </w:r>
      <w:r w:rsidR="00E940FC" w:rsidRPr="00E940FC">
        <w:rPr>
          <w:rFonts w:ascii="宋体" w:eastAsia="宋体" w:hAnsi="宋体" w:hint="eastAsia"/>
          <w:sz w:val="28"/>
          <w:szCs w:val="28"/>
        </w:rPr>
        <w:t>质量问题界定主要依据客户反馈通报的问题为主。</w:t>
      </w:r>
    </w:p>
    <w:p w14:paraId="07BA1A8E" w14:textId="331B73F6" w:rsidR="00AD7FF8" w:rsidRDefault="00750632" w:rsidP="00A60B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加工件成品</w:t>
      </w:r>
      <w:r w:rsidR="00AD7FF8">
        <w:rPr>
          <w:rFonts w:ascii="宋体" w:eastAsia="宋体" w:hAnsi="宋体" w:hint="eastAsia"/>
          <w:sz w:val="28"/>
          <w:szCs w:val="28"/>
        </w:rPr>
        <w:t>质量问题惩罚制度</w:t>
      </w:r>
    </w:p>
    <w:p w14:paraId="1978378C" w14:textId="66C2CCC8" w:rsidR="00E940FC" w:rsidRDefault="00AD7FF8" w:rsidP="00AD7FF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、</w:t>
      </w:r>
      <w:r w:rsidR="00750632">
        <w:rPr>
          <w:rFonts w:ascii="宋体" w:eastAsia="宋体" w:hAnsi="宋体" w:hint="eastAsia"/>
          <w:sz w:val="28"/>
          <w:szCs w:val="28"/>
        </w:rPr>
        <w:t>在未出</w:t>
      </w:r>
      <w:r>
        <w:rPr>
          <w:rFonts w:ascii="宋体" w:eastAsia="宋体" w:hAnsi="宋体" w:hint="eastAsia"/>
          <w:sz w:val="28"/>
          <w:szCs w:val="28"/>
        </w:rPr>
        <w:t>厂</w:t>
      </w:r>
      <w:r w:rsidR="00750632">
        <w:rPr>
          <w:rFonts w:ascii="宋体" w:eastAsia="宋体" w:hAnsi="宋体" w:hint="eastAsia"/>
          <w:sz w:val="28"/>
          <w:szCs w:val="28"/>
        </w:rPr>
        <w:t>的情况下</w:t>
      </w:r>
      <w:r>
        <w:rPr>
          <w:rFonts w:ascii="宋体" w:eastAsia="宋体" w:hAnsi="宋体" w:hint="eastAsia"/>
          <w:sz w:val="28"/>
          <w:szCs w:val="28"/>
        </w:rPr>
        <w:t>经</w:t>
      </w:r>
      <w:r w:rsidR="001A4888">
        <w:rPr>
          <w:rFonts w:ascii="宋体" w:eastAsia="宋体" w:hAnsi="宋体" w:hint="eastAsia"/>
          <w:sz w:val="28"/>
          <w:szCs w:val="28"/>
        </w:rPr>
        <w:t>质检</w:t>
      </w:r>
      <w:r>
        <w:rPr>
          <w:rFonts w:ascii="宋体" w:eastAsia="宋体" w:hAnsi="宋体" w:hint="eastAsia"/>
          <w:sz w:val="28"/>
          <w:szCs w:val="28"/>
        </w:rPr>
        <w:t>人员</w:t>
      </w:r>
      <w:r w:rsidR="00750632">
        <w:rPr>
          <w:rFonts w:ascii="宋体" w:eastAsia="宋体" w:hAnsi="宋体" w:hint="eastAsia"/>
          <w:sz w:val="28"/>
          <w:szCs w:val="28"/>
        </w:rPr>
        <w:t>检验出尺寸或因加工原因造成的工件报废，加工人员加工费应扣除</w:t>
      </w:r>
      <w:r>
        <w:rPr>
          <w:rFonts w:ascii="宋体" w:eastAsia="宋体" w:hAnsi="宋体" w:hint="eastAsia"/>
          <w:sz w:val="28"/>
          <w:szCs w:val="28"/>
        </w:rPr>
        <w:t>，另外处以该工件加工费1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%罚款</w:t>
      </w:r>
      <w:r w:rsidR="00750632">
        <w:rPr>
          <w:rFonts w:ascii="宋体" w:eastAsia="宋体" w:hAnsi="宋体" w:hint="eastAsia"/>
          <w:sz w:val="28"/>
          <w:szCs w:val="28"/>
        </w:rPr>
        <w:t>。</w:t>
      </w:r>
      <w:r w:rsidR="00D72DC0">
        <w:rPr>
          <w:rFonts w:ascii="宋体" w:eastAsia="宋体" w:hAnsi="宋体" w:hint="eastAsia"/>
          <w:sz w:val="28"/>
          <w:szCs w:val="28"/>
        </w:rPr>
        <w:t>可返修的需进行返修</w:t>
      </w:r>
      <w:r w:rsidR="001A4888">
        <w:rPr>
          <w:rFonts w:ascii="宋体" w:eastAsia="宋体" w:hAnsi="宋体" w:hint="eastAsia"/>
          <w:sz w:val="28"/>
          <w:szCs w:val="28"/>
        </w:rPr>
        <w:t>，再经质检员检验是否合格</w:t>
      </w:r>
      <w:r w:rsidR="00D72DC0">
        <w:rPr>
          <w:rFonts w:ascii="宋体" w:eastAsia="宋体" w:hAnsi="宋体" w:hint="eastAsia"/>
          <w:sz w:val="28"/>
          <w:szCs w:val="28"/>
        </w:rPr>
        <w:t>。</w:t>
      </w:r>
    </w:p>
    <w:p w14:paraId="0E696CF0" w14:textId="71E9284D" w:rsidR="00AD7FF8" w:rsidRPr="00E940FC" w:rsidRDefault="00257B66" w:rsidP="00AD7FF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、</w:t>
      </w:r>
      <w:r w:rsidR="009942B2">
        <w:rPr>
          <w:rFonts w:ascii="宋体" w:eastAsia="宋体" w:hAnsi="宋体" w:hint="eastAsia"/>
          <w:sz w:val="28"/>
          <w:szCs w:val="28"/>
        </w:rPr>
        <w:t>经</w:t>
      </w:r>
      <w:r w:rsidR="00993720">
        <w:rPr>
          <w:rFonts w:ascii="宋体" w:eastAsia="宋体" w:hAnsi="宋体" w:hint="eastAsia"/>
          <w:sz w:val="28"/>
          <w:szCs w:val="28"/>
        </w:rPr>
        <w:t>质检</w:t>
      </w:r>
      <w:r w:rsidR="009942B2">
        <w:rPr>
          <w:rFonts w:ascii="宋体" w:eastAsia="宋体" w:hAnsi="宋体" w:hint="eastAsia"/>
          <w:sz w:val="28"/>
          <w:szCs w:val="28"/>
        </w:rPr>
        <w:t>员检验</w:t>
      </w:r>
      <w:r w:rsidR="001A4888">
        <w:rPr>
          <w:rFonts w:ascii="宋体" w:eastAsia="宋体" w:hAnsi="宋体" w:hint="eastAsia"/>
          <w:sz w:val="28"/>
          <w:szCs w:val="28"/>
        </w:rPr>
        <w:t>合格</w:t>
      </w:r>
      <w:r w:rsidR="009942B2">
        <w:rPr>
          <w:rFonts w:ascii="宋体" w:eastAsia="宋体" w:hAnsi="宋体" w:hint="eastAsia"/>
          <w:sz w:val="28"/>
          <w:szCs w:val="28"/>
        </w:rPr>
        <w:t>出厂后，由客户退回的报废工件，若是因</w:t>
      </w:r>
      <w:r w:rsidR="001A4888">
        <w:rPr>
          <w:rFonts w:ascii="宋体" w:eastAsia="宋体" w:hAnsi="宋体" w:hint="eastAsia"/>
          <w:sz w:val="28"/>
          <w:szCs w:val="28"/>
        </w:rPr>
        <w:t>质检</w:t>
      </w:r>
      <w:r w:rsidR="009942B2">
        <w:rPr>
          <w:rFonts w:ascii="宋体" w:eastAsia="宋体" w:hAnsi="宋体" w:hint="eastAsia"/>
          <w:sz w:val="28"/>
          <w:szCs w:val="28"/>
        </w:rPr>
        <w:t>员疏忽导致的，则该加工件</w:t>
      </w:r>
      <w:r w:rsidR="005F1BDD">
        <w:rPr>
          <w:rFonts w:ascii="宋体" w:eastAsia="宋体" w:hAnsi="宋体" w:hint="eastAsia"/>
          <w:sz w:val="28"/>
          <w:szCs w:val="28"/>
        </w:rPr>
        <w:t>加工人员加工费从工资中扣除，</w:t>
      </w:r>
      <w:r w:rsidR="001A4888">
        <w:rPr>
          <w:rFonts w:ascii="宋体" w:eastAsia="宋体" w:hAnsi="宋体" w:hint="eastAsia"/>
          <w:sz w:val="28"/>
          <w:szCs w:val="28"/>
        </w:rPr>
        <w:t>并</w:t>
      </w:r>
      <w:r w:rsidR="005F1BDD" w:rsidRPr="005F1BDD">
        <w:rPr>
          <w:rFonts w:ascii="宋体" w:eastAsia="宋体" w:hAnsi="宋体" w:hint="eastAsia"/>
          <w:sz w:val="28"/>
          <w:szCs w:val="28"/>
        </w:rPr>
        <w:t>处以该工件单价</w:t>
      </w:r>
      <w:r w:rsidR="005F1BDD" w:rsidRPr="005F1BDD">
        <w:rPr>
          <w:rFonts w:ascii="宋体" w:eastAsia="宋体" w:hAnsi="宋体"/>
          <w:sz w:val="28"/>
          <w:szCs w:val="28"/>
        </w:rPr>
        <w:t>30%的罚款</w:t>
      </w:r>
      <w:r w:rsidR="005F1BDD">
        <w:rPr>
          <w:rFonts w:ascii="宋体" w:eastAsia="宋体" w:hAnsi="宋体" w:hint="eastAsia"/>
          <w:sz w:val="28"/>
          <w:szCs w:val="28"/>
        </w:rPr>
        <w:t>，</w:t>
      </w:r>
      <w:r w:rsidR="001A4888">
        <w:rPr>
          <w:rFonts w:ascii="宋体" w:eastAsia="宋体" w:hAnsi="宋体" w:hint="eastAsia"/>
          <w:sz w:val="28"/>
          <w:szCs w:val="28"/>
        </w:rPr>
        <w:t>质检</w:t>
      </w:r>
      <w:r w:rsidR="005F1BDD">
        <w:rPr>
          <w:rFonts w:ascii="宋体" w:eastAsia="宋体" w:hAnsi="宋体" w:hint="eastAsia"/>
          <w:sz w:val="28"/>
          <w:szCs w:val="28"/>
        </w:rPr>
        <w:t>员处以3</w:t>
      </w:r>
      <w:r w:rsidR="005F1BDD">
        <w:rPr>
          <w:rFonts w:ascii="宋体" w:eastAsia="宋体" w:hAnsi="宋体"/>
          <w:sz w:val="28"/>
          <w:szCs w:val="28"/>
        </w:rPr>
        <w:t>0-100</w:t>
      </w:r>
      <w:r w:rsidR="005F1BDD">
        <w:rPr>
          <w:rFonts w:ascii="宋体" w:eastAsia="宋体" w:hAnsi="宋体" w:hint="eastAsia"/>
          <w:sz w:val="28"/>
          <w:szCs w:val="28"/>
        </w:rPr>
        <w:t>元的罚款。若是因工件隐蔽性内在问题则</w:t>
      </w:r>
      <w:proofErr w:type="gramStart"/>
      <w:r w:rsidR="005F1BDD">
        <w:rPr>
          <w:rFonts w:ascii="宋体" w:eastAsia="宋体" w:hAnsi="宋体" w:hint="eastAsia"/>
          <w:sz w:val="28"/>
          <w:szCs w:val="28"/>
        </w:rPr>
        <w:t>不</w:t>
      </w:r>
      <w:proofErr w:type="gramEnd"/>
      <w:r w:rsidR="005F1BDD">
        <w:rPr>
          <w:rFonts w:ascii="宋体" w:eastAsia="宋体" w:hAnsi="宋体" w:hint="eastAsia"/>
          <w:sz w:val="28"/>
          <w:szCs w:val="28"/>
        </w:rPr>
        <w:t>处以罚款。</w:t>
      </w:r>
    </w:p>
    <w:sectPr w:rsidR="00AD7FF8" w:rsidRPr="00E9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41A6"/>
    <w:multiLevelType w:val="hybridMultilevel"/>
    <w:tmpl w:val="2BFE1070"/>
    <w:lvl w:ilvl="0" w:tplc="F79A56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16D0B0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3B"/>
    <w:rsid w:val="00025C3B"/>
    <w:rsid w:val="00025D16"/>
    <w:rsid w:val="00096ABD"/>
    <w:rsid w:val="001A4888"/>
    <w:rsid w:val="00257B66"/>
    <w:rsid w:val="00450B79"/>
    <w:rsid w:val="005F1BDD"/>
    <w:rsid w:val="00750632"/>
    <w:rsid w:val="0093446E"/>
    <w:rsid w:val="00993720"/>
    <w:rsid w:val="009942B2"/>
    <w:rsid w:val="00A60B9B"/>
    <w:rsid w:val="00AD7FF8"/>
    <w:rsid w:val="00D72DC0"/>
    <w:rsid w:val="00E940FC"/>
    <w:rsid w:val="00F6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6C7B"/>
  <w15:chartTrackingRefBased/>
  <w15:docId w15:val="{E84E83FF-5182-44B3-BA78-0C6A5D32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B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940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0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8</cp:revision>
  <dcterms:created xsi:type="dcterms:W3CDTF">2023-05-10T02:44:00Z</dcterms:created>
  <dcterms:modified xsi:type="dcterms:W3CDTF">2023-05-11T05:14:00Z</dcterms:modified>
</cp:coreProperties>
</file>