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F172A"/>
            <w:tcMar>
              <w:top w:w="220" w:type="dxa"/>
              <w:bottom w:w="220" w:type="dxa"/>
              <w:left w:w="240" w:type="dxa"/>
              <w:right w:w="240" w:type="dxa"/>
            </w:tcMar>
            <w:tcBorders>
              <w:top w:val="none" w:sz="0" w:space="0" w:color="auto"/>
              <w:left w:val="single" w:sz="48" w:space="0" w:color="3B82F6"/>
              <w:bottom w:val="none" w:sz="0" w:space="0" w:color="auto"/>
              <w:right w:val="none" w:sz="0" w:space="0" w:color="auto"/>
            </w:tcBorders>
          </w:tcPr>
          <w:p>
            <w:pPr>
              <w:spacing w:after="80"/>
            </w:pPr>
            <w:r>
              <w:rPr>
                <w:rFonts w:ascii="Arial" w:hAnsi="Arial"/>
                <w:b/>
                <w:color w:val="FFFFFF"/>
                <w:sz w:val="29"/>
              </w:rPr>
              <w:t>QUY CHUẨN ĐẶT TÊN VÀ COMMIT MÃ NGUỒN (GIT CONVENTION)</w:t>
            </w:r>
          </w:p>
          <w:p>
            <w:pPr>
              <w:spacing w:after="120"/>
            </w:pPr>
            <w:r>
              <w:rPr>
                <w:rFonts w:ascii="Arial" w:hAnsi="Arial"/>
                <w:b/>
                <w:color w:val="38BDF8"/>
                <w:sz w:val="20"/>
              </w:rPr>
              <w:t>HỆ THỐNG QUẢN LÝ BÁN HÀNG &amp; KHO | NHÓM 3 — LỚP K13C4</w:t>
            </w:r>
          </w:p>
          <w:p>
            <w:pPr>
              <w:spacing w:after="0"/>
            </w:pPr>
            <w:r>
              <w:rPr>
                <w:rFonts w:ascii="Arial" w:hAnsi="Arial"/>
                <w:color w:val="CBD5E1"/>
                <w:sz w:val="17"/>
              </w:rPr>
              <w:t>Mã nhóm: TTCS_T926_K13C4_N3 (10 thành viên: Backend, Frontend, Tester, Leader)</w:t>
              <w:br/>
              <w:t>Đặc điểm: 100% Tên nhánh bằng Tiếng Anh (English kebab-case), KHÔNG dùng tiếng Việt, Commit Message tinh gọn không cần mã Jira.</w:t>
              <w:br/>
              <w:t>Khẩu hiệu: "Một khối óc, mười trái tim, triệu dòng code – chạm đỉnh vinh quang!"</w:t>
            </w:r>
          </w:p>
        </w:tc>
      </w:tr>
    </w:tbl>
    <w:p>
      <w:pPr>
        <w:spacing w:after="120"/>
      </w:pPr>
    </w:p>
    <w:tbl>
      <w:tblPr>
        <w:tblW w:type="auto" w:w="0"/>
        <w:jc w:val="center"/>
        <w:tblLayout w:type="fixed"/>
        <w:tblLook w:firstColumn="1" w:firstRow="1" w:lastColumn="0" w:lastRow="0" w:noHBand="0" w:noVBand="1" w:val="04A0"/>
        <w:tblHeader/>
      </w:tblPr>
      <w:tblGrid>
        <w:gridCol w:w="3312"/>
        <w:gridCol w:w="3312"/>
        <w:gridCol w:w="3312"/>
      </w:tblGrid>
      <w:tr>
        <w:tc>
          <w:tcPr>
            <w:tcW w:type="dxa" w:w="2592"/>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Thông tin</w:t>
            </w:r>
          </w:p>
        </w:tc>
        <w:tc>
          <w:tcPr>
            <w:tcW w:type="dxa" w:w="4896"/>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Nội dung quy định / Phụ trách</w:t>
            </w:r>
          </w:p>
        </w:tc>
        <w:tc>
          <w:tcPr>
            <w:tcW w:type="dxa" w:w="2448"/>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Ghi chú</w:t>
            </w:r>
          </w:p>
        </w:tc>
      </w:tr>
      <w:tr>
        <w:trPr>
          <w:cantSplit/>
        </w:trPr>
        <w:tc>
          <w:tcPr>
            <w:tcW w:type="dxa" w:w="259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Đơn vị phát triển</w:t>
            </w:r>
          </w:p>
        </w:tc>
        <w:tc>
          <w:tcPr>
            <w:tcW w:type="dxa" w:w="48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Nhóm 3 (10 Kỹ sư phần mềm)</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Dự án Thực tập Chuyên sâu</w:t>
            </w:r>
          </w:p>
        </w:tc>
      </w:tr>
      <w:tr>
        <w:trPr>
          <w:cantSplit/>
        </w:trPr>
        <w:tc>
          <w:tcPr>
            <w:tcW w:type="dxa" w:w="2592"/>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Scrum Master &amp; Tech Lead</w:t>
            </w:r>
          </w:p>
        </w:tc>
        <w:tc>
          <w:tcPr>
            <w:tcW w:type="dxa" w:w="489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Hứa Hiền Lương</w:t>
            </w:r>
          </w:p>
        </w:tc>
        <w:tc>
          <w:tcPr>
            <w:tcW w:type="dxa" w:w="244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Kiểm duyệt PR Core, hỗ trợ giải quyết conflict</w:t>
            </w:r>
          </w:p>
        </w:tc>
      </w:tr>
      <w:tr>
        <w:trPr>
          <w:cantSplit/>
        </w:trPr>
        <w:tc>
          <w:tcPr>
            <w:tcW w:type="dxa" w:w="259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Quy định đặt tên nhánh</w:t>
            </w:r>
          </w:p>
        </w:tc>
        <w:tc>
          <w:tcPr>
            <w:tcW w:type="dxa" w:w="48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100% Tiếng Anh chuẩn (English Kebab-Case)</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TUYỆT ĐỐI KHÔNG dùng Tiếng Việt trong tên nhánh</w:t>
            </w:r>
          </w:p>
        </w:tc>
      </w:tr>
      <w:tr>
        <w:trPr>
          <w:cantSplit/>
        </w:trPr>
        <w:tc>
          <w:tcPr>
            <w:tcW w:type="dxa" w:w="2592"/>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Quy tắc commit</w:t>
            </w:r>
          </w:p>
        </w:tc>
        <w:tc>
          <w:tcPr>
            <w:tcW w:type="dxa" w:w="489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Ngắn gọn, rõ nghĩa, KHÔNG bắt buộc mã Jira (S1-xx)</w:t>
            </w:r>
          </w:p>
        </w:tc>
        <w:tc>
          <w:tcPr>
            <w:tcW w:type="dxa" w:w="244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Ví dụ: feat: implement login jwt api</w:t>
            </w:r>
          </w:p>
        </w:tc>
      </w:tr>
      <w:tr>
        <w:trPr>
          <w:cantSplit/>
        </w:trPr>
        <w:tc>
          <w:tcPr>
            <w:tcW w:type="dxa" w:w="259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Hạ tầng nhánh</w:t>
            </w:r>
          </w:p>
        </w:tc>
        <w:tc>
          <w:tcPr>
            <w:tcW w:type="dxa" w:w="48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main, develop, backend, frontend và feature/*</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Phân luồng chuyên môn Backend / Frontend rõ ràng</w:t>
            </w:r>
          </w:p>
        </w:tc>
      </w:tr>
    </w:tbl>
    <w:p>
      <w:pPr>
        <w:spacing w:after="100"/>
      </w:pPr>
    </w:p>
    <w:p>
      <w:pPr>
        <w:keepNext/>
        <w:spacing w:before="320" w:after="100"/>
      </w:pPr>
      <w:r>
        <w:rPr>
          <w:rFonts w:ascii="Arial" w:hAnsi="Arial"/>
          <w:b/>
          <w:color w:val="1B365D"/>
          <w:sz w:val="26"/>
        </w:rPr>
        <w:t>1. NGUYÊN TẮC CỐT LÕI (CORE PRINCIPLES)</w:t>
      </w:r>
    </w:p>
    <w:p>
      <w:pPr>
        <w:spacing w:after="80" w:line="276" w:lineRule="auto"/>
      </w:pPr>
      <w:r>
        <w:rPr>
          <w:rFonts w:ascii="Arial" w:hAnsi="Arial"/>
          <w:i w:val="0"/>
          <w:color w:val="1E293B"/>
          <w:sz w:val="19"/>
        </w:rPr>
        <w:t>Nhằm giúp 10 thành viên trong nhóm phối hợp nhịp nhàng, chuyên nghiệp và tránh hoàn toàn các lỗi encode ký tự trên Git, nhóm thống nhất 4 nguyên tắc thực tế sau:</w:t>
      </w:r>
    </w:p>
    <w:p>
      <w:pPr>
        <w:pStyle w:val="ListBullet"/>
        <w:spacing w:after="60" w:line="276" w:lineRule="auto"/>
        <w:ind w:left="360"/>
      </w:pPr>
      <w:r>
        <w:rPr>
          <w:rFonts w:ascii="Arial" w:hAnsi="Arial"/>
          <w:b/>
          <w:color w:val="1E293B"/>
          <w:sz w:val="19"/>
        </w:rPr>
        <w:t xml:space="preserve">1. Tên nhánh 100% Tiếng Anh: </w:t>
      </w:r>
      <w:r>
        <w:rPr>
          <w:rFonts w:ascii="Arial" w:hAnsi="Arial"/>
          <w:color w:val="1E293B"/>
          <w:sz w:val="19"/>
        </w:rPr>
        <w:t>Toàn bộ tên nhánh phải viết bằng tiếng Anh 100% ở định dạng chữ thường nối bằng gạch ngang (kebab-case). Nghiêm cấm dùng tiếng Việt có dấu, không dấu hoặc khoảng trắng trong tên nhánh.</w:t>
      </w:r>
    </w:p>
    <w:p>
      <w:pPr>
        <w:pStyle w:val="ListBullet"/>
        <w:spacing w:after="60" w:line="276" w:lineRule="auto"/>
        <w:ind w:left="360"/>
      </w:pPr>
      <w:r>
        <w:rPr>
          <w:rFonts w:ascii="Arial" w:hAnsi="Arial"/>
          <w:b/>
          <w:color w:val="1E293B"/>
          <w:sz w:val="19"/>
        </w:rPr>
        <w:t xml:space="preserve">2. Tinh giản Commit Message: </w:t>
      </w:r>
      <w:r>
        <w:rPr>
          <w:rFonts w:ascii="Arial" w:hAnsi="Arial"/>
          <w:color w:val="1E293B"/>
          <w:sz w:val="19"/>
        </w:rPr>
        <w:t>Không bắt buộc chèn mã User Story Jira (như [S1-05], [S3-01]) vào commit message. Chỉ cần ghi rõ việc vừa làm bằng tiếng Anh hoặc tiếng Việt không dấu dễ hiểu.</w:t>
      </w:r>
    </w:p>
    <w:p>
      <w:pPr>
        <w:pStyle w:val="ListBullet"/>
        <w:spacing w:after="60" w:line="276" w:lineRule="auto"/>
        <w:ind w:left="360"/>
      </w:pPr>
      <w:r>
        <w:rPr>
          <w:rFonts w:ascii="Arial" w:hAnsi="Arial"/>
          <w:b/>
          <w:color w:val="1E293B"/>
          <w:sz w:val="19"/>
        </w:rPr>
        <w:t xml:space="preserve">3. Phân chia rõ Backend &amp; Frontend: </w:t>
      </w:r>
      <w:r>
        <w:rPr>
          <w:rFonts w:ascii="Arial" w:hAnsi="Arial"/>
          <w:color w:val="1E293B"/>
          <w:sz w:val="19"/>
        </w:rPr>
        <w:t>Đội Backend tạo nhánh làm việc từ nhánh 'backend'; Đội Frontend tạo nhánh làm việc từ nhánh 'frontend'. Tuyệt đối không code trực tiếp trên develop hoặc main.</w:t>
      </w:r>
    </w:p>
    <w:p>
      <w:pPr>
        <w:pStyle w:val="ListBullet"/>
        <w:spacing w:after="60" w:line="276" w:lineRule="auto"/>
        <w:ind w:left="360"/>
      </w:pPr>
      <w:r>
        <w:rPr>
          <w:rFonts w:ascii="Arial" w:hAnsi="Arial"/>
          <w:b/>
          <w:color w:val="1E293B"/>
          <w:sz w:val="19"/>
        </w:rPr>
        <w:t xml:space="preserve">4. Đồng bộ trước khi Push: </w:t>
      </w:r>
      <w:r>
        <w:rPr>
          <w:rFonts w:ascii="Arial" w:hAnsi="Arial"/>
          <w:color w:val="1E293B"/>
          <w:sz w:val="19"/>
        </w:rPr>
        <w:t>Tuân thủ chặt chẽ chuỗi lệnh 13 bước trong Quy tắc 2: luôn kéo code mới từ nhánh chung về máy mình trước khi đẩy code lên remote.</w:t>
      </w:r>
    </w:p>
    <w:p>
      <w:pPr>
        <w:keepNext/>
        <w:spacing w:before="320" w:after="100"/>
      </w:pPr>
      <w:r>
        <w:rPr>
          <w:rFonts w:ascii="Arial" w:hAnsi="Arial"/>
          <w:b/>
          <w:color w:val="1B365D"/>
          <w:sz w:val="26"/>
        </w:rPr>
        <w:t>2. QUY ƯỚC ĐẶT TÊN NHÁNH (BRANCH NAMING - 100% TIẾNG ANH)</w:t>
      </w:r>
    </w:p>
    <w:p>
      <w:pPr>
        <w:keepNext/>
        <w:spacing w:before="200" w:after="80"/>
      </w:pPr>
      <w:r>
        <w:rPr>
          <w:rFonts w:ascii="Arial" w:hAnsi="Arial"/>
          <w:b/>
          <w:color w:val="2563EB"/>
          <w:sz w:val="22"/>
        </w:rPr>
        <w:t>2.1. Cấu trúc định danh chuẩn</w:t>
      </w:r>
    </w:p>
    <w:p>
      <w:pPr>
        <w:spacing w:after="80" w:line="276" w:lineRule="auto"/>
      </w:pPr>
      <w:r>
        <w:rPr>
          <w:rFonts w:ascii="Arial" w:hAnsi="Arial"/>
          <w:i w:val="0"/>
          <w:color w:val="1E293B"/>
          <w:sz w:val="19"/>
        </w:rPr>
        <w:t>Mọi nhánh tính năng, sửa lỗi hoặc cấu hình bắt buộc phải đặt tên theo cú pháp duy nhất sau:</w:t>
      </w:r>
    </w:p>
    <w:tbl>
      <w:tblPr>
        <w:tblW w:type="auto" w:w="0"/>
        <w:jc w:val="center"/>
        <w:tblLayout w:type="fixed"/>
        <w:tblLook w:firstColumn="1" w:firstRow="1" w:lastColumn="0" w:lastRow="0" w:noHBand="0" w:noVBand="1" w:val="04A0"/>
      </w:tblPr>
      <w:tblGrid>
        <w:gridCol w:w="9936"/>
      </w:tblGrid>
      <w:tr>
        <w:tc>
          <w:tcPr>
            <w:tcW w:type="dxa" w:w="9936"/>
            <w:shd w:fill="F1F5F9"/>
            <w:tcMar>
              <w:top w:w="90" w:type="dxa"/>
              <w:bottom w:w="90" w:type="dxa"/>
              <w:left w:w="140" w:type="dxa"/>
              <w:right w:w="140" w:type="dxa"/>
            </w:tcMar>
            <w:tcBorders>
              <w:top w:val="single" w:sz="4" w:space="0" w:color="CBD5E1"/>
              <w:left w:val="single" w:sz="24" w:space="0" w:color="3B82F6"/>
              <w:bottom w:val="single" w:sz="4" w:space="0" w:color="CBD5E1"/>
              <w:right w:val="single" w:sz="4" w:space="0" w:color="CBD5E1"/>
            </w:tcBorders>
          </w:tcPr>
          <w:p>
            <w:pPr>
              <w:spacing w:after="20" w:line="252" w:lineRule="auto"/>
            </w:pPr>
            <w:r>
              <w:rPr>
                <w:rFonts w:ascii="Consolas" w:hAnsi="Consolas"/>
                <w:color w:val="0F172A"/>
                <w:sz w:val="17"/>
              </w:rPr>
              <w:t>&lt;prefix&gt;/&lt;module&gt;-&lt;short-description&gt;</w:t>
            </w:r>
          </w:p>
        </w:tc>
      </w:tr>
    </w:tbl>
    <w:p>
      <w:pPr>
        <w:spacing w:after="80"/>
      </w:pPr>
    </w:p>
    <w:p>
      <w:pPr>
        <w:spacing w:after="80" w:line="276" w:lineRule="auto"/>
      </w:pPr>
      <w:r>
        <w:rPr>
          <w:rFonts w:ascii="Arial" w:hAnsi="Arial"/>
          <w:i w:val="0"/>
          <w:color w:val="1E293B"/>
          <w:sz w:val="19"/>
        </w:rPr>
        <w:t>Trong đó:</w:t>
      </w:r>
    </w:p>
    <w:p>
      <w:pPr>
        <w:pStyle w:val="ListBullet"/>
        <w:spacing w:after="60" w:line="276" w:lineRule="auto"/>
        <w:ind w:left="360"/>
      </w:pPr>
      <w:r>
        <w:rPr>
          <w:rFonts w:ascii="Arial" w:hAnsi="Arial"/>
          <w:b/>
          <w:color w:val="1E293B"/>
          <w:sz w:val="19"/>
        </w:rPr>
        <w:t xml:space="preserve">• &lt;prefix&gt;: </w:t>
      </w:r>
      <w:r>
        <w:rPr>
          <w:rFonts w:ascii="Arial" w:hAnsi="Arial"/>
          <w:color w:val="1E293B"/>
          <w:sz w:val="19"/>
        </w:rPr>
        <w:t>Tiền tố chỉ tính chất nhánh: dùng 'feature/' cho tính năng/API mới; dùng 'bugfix/' khi sửa lỗi; dùng 'hotfix/' khi sửa lỗi gấp trên main.</w:t>
      </w:r>
    </w:p>
    <w:p>
      <w:pPr>
        <w:pStyle w:val="ListBullet"/>
        <w:spacing w:after="60" w:line="276" w:lineRule="auto"/>
        <w:ind w:left="360"/>
      </w:pPr>
      <w:r>
        <w:rPr>
          <w:rFonts w:ascii="Arial" w:hAnsi="Arial"/>
          <w:b/>
          <w:color w:val="1E293B"/>
          <w:sz w:val="19"/>
        </w:rPr>
        <w:t xml:space="preserve">• &lt;module&gt;: </w:t>
      </w:r>
      <w:r>
        <w:rPr>
          <w:rFonts w:ascii="Arial" w:hAnsi="Arial"/>
          <w:color w:val="1E293B"/>
          <w:sz w:val="19"/>
        </w:rPr>
        <w:t>Tên phân hệ hoặc tính năng bằng tiếng Anh (ví dụ: auth, product, cart, order, warehouse, fefo, invoice, debt, report, config...).</w:t>
      </w:r>
    </w:p>
    <w:p>
      <w:pPr>
        <w:pStyle w:val="ListBullet"/>
        <w:spacing w:after="60" w:line="276" w:lineRule="auto"/>
        <w:ind w:left="360"/>
      </w:pPr>
      <w:r>
        <w:rPr>
          <w:rFonts w:ascii="Arial" w:hAnsi="Arial"/>
          <w:b/>
          <w:color w:val="1E293B"/>
          <w:sz w:val="19"/>
        </w:rPr>
        <w:t xml:space="preserve">• &lt;short-description&gt;: </w:t>
      </w:r>
      <w:r>
        <w:rPr>
          <w:rFonts w:ascii="Arial" w:hAnsi="Arial"/>
          <w:color w:val="1E293B"/>
          <w:sz w:val="19"/>
        </w:rPr>
        <w:t>Mô tả ngắn gọn hành động bằng tiếng Anh (từ 2 đến 4 từ, ví dụ: core-rbac, user-profile, setup-database-config, picking-slip...).</w:t>
      </w:r>
    </w:p>
    <w:p>
      <w:pPr>
        <w:keepNext/>
        <w:spacing w:before="200" w:after="80"/>
      </w:pPr>
      <w:r>
        <w:rPr>
          <w:rFonts w:ascii="Arial" w:hAnsi="Arial"/>
          <w:b/>
          <w:color w:val="2563EB"/>
          <w:sz w:val="22"/>
        </w:rPr>
        <w:t>2.2. Bảng ví dụ tên nhánh chuẩn 100% Tiếng Anh theo 9 Epics của Dự án</w:t>
      </w:r>
    </w:p>
    <w:p>
      <w:pPr>
        <w:spacing w:after="80" w:line="276" w:lineRule="auto"/>
      </w:pPr>
      <w:r>
        <w:rPr>
          <w:rFonts w:ascii="Arial" w:hAnsi="Arial"/>
          <w:i w:val="0"/>
          <w:color w:val="1E293B"/>
          <w:sz w:val="19"/>
        </w:rPr>
        <w:t>Dưới đây là các ví dụ tên nhánh chuẩn mực (lấy cảm hứng trực tiếp từ thực tế triển khai của nhóm, hoàn toàn bằng tiếng Anh):</w:t>
      </w:r>
    </w:p>
    <w:tbl>
      <w:tblPr>
        <w:tblW w:type="auto" w:w="0"/>
        <w:jc w:val="center"/>
        <w:tblLayout w:type="fixed"/>
        <w:tblLook w:firstColumn="1" w:firstRow="1" w:lastColumn="0" w:lastRow="0" w:noHBand="0" w:noVBand="1" w:val="04A0"/>
        <w:tblHeader/>
      </w:tblPr>
      <w:tblGrid>
        <w:gridCol w:w="2484"/>
        <w:gridCol w:w="2484"/>
        <w:gridCol w:w="2484"/>
        <w:gridCol w:w="2484"/>
      </w:tblGrid>
      <w:tr>
        <w:tc>
          <w:tcPr>
            <w:tcW w:type="dxa" w:w="2160"/>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Phân hệ (Epic)</w:t>
            </w:r>
          </w:p>
        </w:tc>
        <w:tc>
          <w:tcPr>
            <w:tcW w:type="dxa" w:w="1296"/>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Loại nhánh</w:t>
            </w:r>
          </w:p>
        </w:tc>
        <w:tc>
          <w:tcPr>
            <w:tcW w:type="dxa" w:w="4032"/>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Ví dụ tên nhánh CHUẨN TIẾNG ANH</w:t>
            </w:r>
          </w:p>
        </w:tc>
        <w:tc>
          <w:tcPr>
            <w:tcW w:type="dxa" w:w="2448"/>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Nhóm phụ trách</w:t>
            </w:r>
          </w:p>
        </w:tc>
      </w:tr>
      <w:tr>
        <w:trPr>
          <w:cantSplit/>
        </w:trPr>
        <w:tc>
          <w:tcPr>
            <w:tcW w:type="dxa" w:w="216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EP-01: Tài khoản &amp; Phân quyền</w:t>
            </w:r>
          </w:p>
        </w:tc>
        <w:tc>
          <w:tcPr>
            <w:tcW w:type="dxa" w:w="12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w:t>
            </w:r>
          </w:p>
        </w:tc>
        <w:tc>
          <w:tcPr>
            <w:tcW w:type="dxa" w:w="403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feature/auth-core-rbac</w:t>
              <w:br/>
              <w:t>feature/auth-jwt-login</w:t>
              <w:br/>
              <w:t>feature/scrum-7-user-profile</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Backend &amp; Frontend</w:t>
            </w:r>
          </w:p>
        </w:tc>
      </w:tr>
      <w:tr>
        <w:trPr>
          <w:cantSplit/>
        </w:trPr>
        <w:tc>
          <w:tcPr>
            <w:tcW w:type="dxa" w:w="216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EP-02: Sản phẩm &amp; Bảng giá</w:t>
            </w:r>
          </w:p>
        </w:tc>
        <w:tc>
          <w:tcPr>
            <w:tcW w:type="dxa" w:w="129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w:t>
            </w:r>
          </w:p>
        </w:tc>
        <w:tc>
          <w:tcPr>
            <w:tcW w:type="dxa" w:w="4032"/>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feature/product-crud-api</w:t>
              <w:br/>
              <w:t>feature/tier-pricing-policy</w:t>
              <w:br/>
              <w:t>feature/product-catalog-ui</w:t>
            </w:r>
          </w:p>
        </w:tc>
        <w:tc>
          <w:tcPr>
            <w:tcW w:type="dxa" w:w="244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Backend &amp; Frontend</w:t>
            </w:r>
          </w:p>
        </w:tc>
      </w:tr>
      <w:tr>
        <w:trPr>
          <w:cantSplit/>
        </w:trPr>
        <w:tc>
          <w:tcPr>
            <w:tcW w:type="dxa" w:w="216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EP-03: Đại lý &amp; Hạn mức nợ</w:t>
            </w:r>
          </w:p>
        </w:tc>
        <w:tc>
          <w:tcPr>
            <w:tcW w:type="dxa" w:w="12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w:t>
            </w:r>
          </w:p>
        </w:tc>
        <w:tc>
          <w:tcPr>
            <w:tcW w:type="dxa" w:w="403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feature/customer-credit-limit</w:t>
              <w:br/>
              <w:t>feature/agency-profile-view</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Backend &amp; Frontend</w:t>
            </w:r>
          </w:p>
        </w:tc>
      </w:tr>
      <w:tr>
        <w:trPr>
          <w:cantSplit/>
        </w:trPr>
        <w:tc>
          <w:tcPr>
            <w:tcW w:type="dxa" w:w="216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EP-04: Đặt hàng &amp; Áp giá</w:t>
            </w:r>
          </w:p>
        </w:tc>
        <w:tc>
          <w:tcPr>
            <w:tcW w:type="dxa" w:w="129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w:t>
            </w:r>
          </w:p>
        </w:tc>
        <w:tc>
          <w:tcPr>
            <w:tcW w:type="dxa" w:w="4032"/>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feature/cart-checkout-api</w:t>
              <w:br/>
              <w:t>feature/order-auto-pricing</w:t>
              <w:br/>
              <w:t>feature/order-approval-workflow</w:t>
            </w:r>
          </w:p>
        </w:tc>
        <w:tc>
          <w:tcPr>
            <w:tcW w:type="dxa" w:w="244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Backend &amp; Frontend</w:t>
            </w:r>
          </w:p>
        </w:tc>
      </w:tr>
      <w:tr>
        <w:trPr>
          <w:cantSplit/>
        </w:trPr>
        <w:tc>
          <w:tcPr>
            <w:tcW w:type="dxa" w:w="216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EP-05: Kho &amp; Tồn kho theo lô</w:t>
            </w:r>
          </w:p>
        </w:tc>
        <w:tc>
          <w:tcPr>
            <w:tcW w:type="dxa" w:w="12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w:t>
            </w:r>
          </w:p>
        </w:tc>
        <w:tc>
          <w:tcPr>
            <w:tcW w:type="dxa" w:w="403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feature/warehouse-stock-batch</w:t>
              <w:br/>
              <w:t>feature/inventory-transfer-service</w:t>
              <w:br/>
              <w:t>feature/setup-database-config</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Backend &amp; Frontend</w:t>
            </w:r>
          </w:p>
        </w:tc>
      </w:tr>
      <w:tr>
        <w:trPr>
          <w:cantSplit/>
        </w:trPr>
        <w:tc>
          <w:tcPr>
            <w:tcW w:type="dxa" w:w="216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EP-06: Xuất kho &amp; FEFO</w:t>
            </w:r>
          </w:p>
        </w:tc>
        <w:tc>
          <w:tcPr>
            <w:tcW w:type="dxa" w:w="129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w:t>
            </w:r>
          </w:p>
        </w:tc>
        <w:tc>
          <w:tcPr>
            <w:tcW w:type="dxa" w:w="4032"/>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feature/fefo-picking-slip</w:t>
              <w:br/>
              <w:t>feature/delivery-status-tracking</w:t>
            </w:r>
          </w:p>
        </w:tc>
        <w:tc>
          <w:tcPr>
            <w:tcW w:type="dxa" w:w="244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Backend &amp; Frontend</w:t>
            </w:r>
          </w:p>
        </w:tc>
      </w:tr>
      <w:tr>
        <w:trPr>
          <w:cantSplit/>
        </w:trPr>
        <w:tc>
          <w:tcPr>
            <w:tcW w:type="dxa" w:w="216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EP-07: Hóa đơn &amp; Công nợ</w:t>
            </w:r>
          </w:p>
        </w:tc>
        <w:tc>
          <w:tcPr>
            <w:tcW w:type="dxa" w:w="12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w:t>
            </w:r>
          </w:p>
        </w:tc>
        <w:tc>
          <w:tcPr>
            <w:tcW w:type="dxa" w:w="403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feature/sales-invoice-matching</w:t>
              <w:br/>
              <w:t>feature/customer-debt-statement</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Backend &amp; Frontend</w:t>
            </w:r>
          </w:p>
        </w:tc>
      </w:tr>
      <w:tr>
        <w:trPr>
          <w:cantSplit/>
        </w:trPr>
        <w:tc>
          <w:tcPr>
            <w:tcW w:type="dxa" w:w="216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EP-08: Trả hàng &amp; Điều chỉnh</w:t>
            </w:r>
          </w:p>
        </w:tc>
        <w:tc>
          <w:tcPr>
            <w:tcW w:type="dxa" w:w="129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w:t>
            </w:r>
          </w:p>
        </w:tc>
        <w:tc>
          <w:tcPr>
            <w:tcW w:type="dxa" w:w="4032"/>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feature/return-goods-inspection</w:t>
              <w:br/>
              <w:t>feature/damaged-stock-adjustment</w:t>
            </w:r>
          </w:p>
        </w:tc>
        <w:tc>
          <w:tcPr>
            <w:tcW w:type="dxa" w:w="244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Backend &amp; Frontend</w:t>
            </w:r>
          </w:p>
        </w:tc>
      </w:tr>
      <w:tr>
        <w:trPr>
          <w:cantSplit/>
        </w:trPr>
        <w:tc>
          <w:tcPr>
            <w:tcW w:type="dxa" w:w="216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EP-09: Báo cáo &amp; Dashboard</w:t>
            </w:r>
          </w:p>
        </w:tc>
        <w:tc>
          <w:tcPr>
            <w:tcW w:type="dxa" w:w="12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w:t>
            </w:r>
          </w:p>
        </w:tc>
        <w:tc>
          <w:tcPr>
            <w:tcW w:type="dxa" w:w="403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feature/dashboard-revenue-stats</w:t>
              <w:br/>
              <w:t>feature/sales-profit-chart</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Backend &amp; Frontend</w:t>
            </w:r>
          </w:p>
        </w:tc>
      </w:tr>
      <w:tr>
        <w:trPr>
          <w:cantSplit/>
        </w:trPr>
        <w:tc>
          <w:tcPr>
            <w:tcW w:type="dxa" w:w="216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Sửa lỗi trong quá trình test</w:t>
            </w:r>
          </w:p>
        </w:tc>
        <w:tc>
          <w:tcPr>
            <w:tcW w:type="dxa" w:w="129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Bugfix</w:t>
            </w:r>
          </w:p>
        </w:tc>
        <w:tc>
          <w:tcPr>
            <w:tcW w:type="dxa" w:w="4032"/>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bugfix/fix-null-stock-calculation</w:t>
              <w:br/>
              <w:t>bugfix/fix-token-expiry-crash</w:t>
            </w:r>
          </w:p>
        </w:tc>
        <w:tc>
          <w:tcPr>
            <w:tcW w:type="dxa" w:w="244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Tất cả thành viên</w:t>
            </w:r>
          </w:p>
        </w:tc>
      </w:tr>
      <w:tr>
        <w:trPr>
          <w:cantSplit/>
        </w:trPr>
        <w:tc>
          <w:tcPr>
            <w:tcW w:type="dxa" w:w="216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Sửa lỗi khẩn cấp trên main</w:t>
            </w:r>
          </w:p>
        </w:tc>
        <w:tc>
          <w:tcPr>
            <w:tcW w:type="dxa" w:w="129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Hotfix</w:t>
            </w:r>
          </w:p>
        </w:tc>
        <w:tc>
          <w:tcPr>
            <w:tcW w:type="dxa" w:w="4032"/>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hotfix/patch-credit-lock-bypass</w:t>
              <w:br/>
              <w:t>hotfix/patch-negative-inventory</w:t>
            </w:r>
          </w:p>
        </w:tc>
        <w:tc>
          <w:tcPr>
            <w:tcW w:type="dxa" w:w="244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Tech Lead &amp; Core Devs</w:t>
            </w:r>
          </w:p>
        </w:tc>
      </w:tr>
    </w:tbl>
    <w:p>
      <w:pPr>
        <w:spacing w:after="100"/>
      </w:pPr>
    </w:p>
    <w:tbl>
      <w:tblPr>
        <w:tblW w:type="auto" w:w="0"/>
        <w:jc w:val="center"/>
        <w:tblLayout w:type="fixed"/>
        <w:tblLook w:firstColumn="1" w:firstRow="1" w:lastColumn="0" w:lastRow="0" w:noHBand="0" w:noVBand="1" w:val="04A0"/>
      </w:tblPr>
      <w:tblGrid>
        <w:gridCol w:w="9936"/>
      </w:tblGrid>
      <w:tr>
        <w:tc>
          <w:tcPr>
            <w:tcW w:type="dxa" w:w="9936"/>
            <w:shd w:fill="FEF2F2"/>
            <w:tcMar>
              <w:top w:w="100" w:type="dxa"/>
              <w:bottom w:w="100" w:type="dxa"/>
              <w:left w:w="150" w:type="dxa"/>
              <w:right w:w="150" w:type="dxa"/>
            </w:tcMar>
            <w:tcBorders>
              <w:top w:val="none" w:sz="0" w:space="0" w:color="auto"/>
              <w:left w:val="single" w:sz="36" w:space="0" w:color="DC2626"/>
              <w:bottom w:val="none" w:sz="0" w:space="0" w:color="auto"/>
              <w:right w:val="none" w:sz="0" w:space="0" w:color="auto"/>
            </w:tcBorders>
          </w:tcPr>
          <w:p>
            <w:pPr>
              <w:spacing w:after="40" w:line="276" w:lineRule="auto"/>
            </w:pPr>
            <w:r>
              <w:rPr>
                <w:rFonts w:ascii="Arial" w:hAnsi="Arial"/>
                <w:b/>
                <w:color w:val="DC2626"/>
                <w:sz w:val="19"/>
              </w:rPr>
              <w:t>ANTI-PATTERNS ĐẶT TÊN NHÁNH (SẼ BỊ YÊU CẦU ĐỔI TÊN)</w:t>
            </w:r>
            <w:r>
              <w:rPr>
                <w:rFonts w:ascii="Arial" w:hAnsi="Arial"/>
                <w:color w:val="1E293B"/>
                <w:sz w:val="18"/>
              </w:rPr>
              <w:t>TUYỆT ĐỐI TUÂN THỦ:</w:t>
              <w:br/>
              <w:t>1. KHÔNG DÙNG TIẾNG VIỆT trong tên nhánh: Ví dụ 'feature/phan-quyen', 'feature/dang-nhap', 'feature/gio-hang' là KHÔNG ĐẠT.</w:t>
              <w:br/>
              <w:t xml:space="preserve">   -&gt; Sửa thành: 'feature/auth-core-rbac', 'feature/auth-login', 'feature/cart-checkout'.</w:t>
              <w:br/>
              <w:t>2. KHÔNG DÙNG KHOẢNG TRẮNG hoặc ký tự đặc biệt (@, #, $, %).</w:t>
              <w:br/>
              <w:t>3. KHÔNG DÙNG CHỮ HOA (UPPERCASE): Ví dụ 'FEATURE/LOGIN' là sai quy chuẩn, phải viết 'feature/auth-login'.</w:t>
            </w:r>
          </w:p>
        </w:tc>
      </w:tr>
    </w:tbl>
    <w:p>
      <w:pPr>
        <w:spacing w:after="80"/>
      </w:pPr>
    </w:p>
    <w:p>
      <w:pPr>
        <w:keepNext/>
        <w:spacing w:before="320" w:after="100"/>
      </w:pPr>
      <w:r>
        <w:rPr>
          <w:rFonts w:ascii="Arial" w:hAnsi="Arial"/>
          <w:b/>
          <w:color w:val="1B365D"/>
          <w:sz w:val="26"/>
        </w:rPr>
        <w:t>3. QUY CHUẨN COMMIT MESSAGE (ĐƠN GIẢN - KHÔNG CẦN MÃ JIRA)</w:t>
      </w:r>
    </w:p>
    <w:p>
      <w:pPr>
        <w:keepNext/>
        <w:spacing w:before="200" w:after="80"/>
      </w:pPr>
      <w:r>
        <w:rPr>
          <w:rFonts w:ascii="Arial" w:hAnsi="Arial"/>
          <w:b/>
          <w:color w:val="2563EB"/>
          <w:sz w:val="22"/>
        </w:rPr>
        <w:t>3.1. Cấu trúc Commit Message khuyến nghị</w:t>
      </w:r>
    </w:p>
    <w:p>
      <w:pPr>
        <w:spacing w:after="80" w:line="276" w:lineRule="auto"/>
      </w:pPr>
      <w:r>
        <w:rPr>
          <w:rFonts w:ascii="Arial" w:hAnsi="Arial"/>
          <w:i w:val="0"/>
          <w:color w:val="1E293B"/>
          <w:sz w:val="19"/>
        </w:rPr>
        <w:t>Nhằm giúp các thành viên tập trung tối đa vào tốc độ viết code mà vẫn giữ lịch sử commit rõ ràng, nhóm KHÔNG bắt buộc chèn mã ticket Jira vào commit. Sử dụng định dạng ngắn gọn sau:</w:t>
      </w:r>
    </w:p>
    <w:tbl>
      <w:tblPr>
        <w:tblW w:type="auto" w:w="0"/>
        <w:jc w:val="center"/>
        <w:tblLayout w:type="fixed"/>
        <w:tblLook w:firstColumn="1" w:firstRow="1" w:lastColumn="0" w:lastRow="0" w:noHBand="0" w:noVBand="1" w:val="04A0"/>
      </w:tblPr>
      <w:tblGrid>
        <w:gridCol w:w="9936"/>
      </w:tblGrid>
      <w:tr>
        <w:tc>
          <w:tcPr>
            <w:tcW w:type="dxa" w:w="9936"/>
            <w:shd w:fill="F1F5F9"/>
            <w:tcMar>
              <w:top w:w="90" w:type="dxa"/>
              <w:bottom w:w="90" w:type="dxa"/>
              <w:left w:w="140" w:type="dxa"/>
              <w:right w:w="140" w:type="dxa"/>
            </w:tcMar>
            <w:tcBorders>
              <w:top w:val="single" w:sz="4" w:space="0" w:color="CBD5E1"/>
              <w:left w:val="single" w:sz="24" w:space="0" w:color="3B82F6"/>
              <w:bottom w:val="single" w:sz="4" w:space="0" w:color="CBD5E1"/>
              <w:right w:val="single" w:sz="4" w:space="0" w:color="CBD5E1"/>
            </w:tcBorders>
          </w:tcPr>
          <w:p>
            <w:pPr>
              <w:spacing w:after="20" w:line="252" w:lineRule="auto"/>
            </w:pPr>
            <w:r>
              <w:rPr>
                <w:rFonts w:ascii="Consolas" w:hAnsi="Consolas"/>
                <w:color w:val="0F172A"/>
                <w:sz w:val="17"/>
              </w:rPr>
              <w:t>&lt;type&gt;: &lt;mô tả ngắn việc vừa hoàn thành&gt;</w:t>
            </w:r>
          </w:p>
          <w:p>
            <w:pPr>
              <w:spacing w:after="20" w:line="252" w:lineRule="auto"/>
            </w:pPr>
            <w:r>
              <w:rPr>
                <w:rFonts w:ascii="Consolas" w:hAnsi="Consolas"/>
                <w:color w:val="0F172A"/>
                <w:sz w:val="17"/>
              </w:rPr>
            </w:r>
          </w:p>
          <w:p>
            <w:pPr>
              <w:spacing w:after="20" w:line="252" w:lineRule="auto"/>
            </w:pPr>
            <w:r>
              <w:rPr>
                <w:rFonts w:ascii="Consolas" w:hAnsi="Consolas"/>
                <w:color w:val="0F172A"/>
                <w:sz w:val="17"/>
              </w:rPr>
              <w:t>Ví dụ:</w:t>
            </w:r>
          </w:p>
          <w:p>
            <w:pPr>
              <w:spacing w:after="20" w:line="252" w:lineRule="auto"/>
            </w:pPr>
            <w:r>
              <w:rPr>
                <w:rFonts w:ascii="Consolas" w:hAnsi="Consolas"/>
                <w:color w:val="0F172A"/>
                <w:sz w:val="17"/>
              </w:rPr>
              <w:t>feat: implement role-based access control middleware</w:t>
            </w:r>
          </w:p>
          <w:p>
            <w:pPr>
              <w:spacing w:after="20" w:line="252" w:lineRule="auto"/>
            </w:pPr>
            <w:r>
              <w:rPr>
                <w:rFonts w:ascii="Consolas" w:hAnsi="Consolas"/>
                <w:color w:val="0F172A"/>
                <w:sz w:val="17"/>
              </w:rPr>
              <w:t>feat: create picking list screen with fefo order</w:t>
            </w:r>
          </w:p>
          <w:p>
            <w:pPr>
              <w:spacing w:after="20" w:line="252" w:lineRule="auto"/>
            </w:pPr>
            <w:r>
              <w:rPr>
                <w:rFonts w:ascii="Consolas" w:hAnsi="Consolas"/>
                <w:color w:val="0F172A"/>
                <w:sz w:val="17"/>
              </w:rPr>
              <w:t>fix: resolve null stock balance calculation</w:t>
            </w:r>
          </w:p>
        </w:tc>
      </w:tr>
    </w:tbl>
    <w:p>
      <w:pPr>
        <w:spacing w:after="80"/>
      </w:pPr>
    </w:p>
    <w:p>
      <w:pPr>
        <w:keepNext/>
        <w:spacing w:before="200" w:after="80"/>
      </w:pPr>
      <w:r>
        <w:rPr>
          <w:rFonts w:ascii="Arial" w:hAnsi="Arial"/>
          <w:b/>
          <w:color w:val="2563EB"/>
          <w:sz w:val="22"/>
        </w:rPr>
        <w:t>3.2. Bảng phân loại Types thông dụng</w:t>
      </w:r>
    </w:p>
    <w:tbl>
      <w:tblPr>
        <w:tblW w:type="auto" w:w="0"/>
        <w:jc w:val="center"/>
        <w:tblLayout w:type="fixed"/>
        <w:tblLook w:firstColumn="1" w:firstRow="1" w:lastColumn="0" w:lastRow="0" w:noHBand="0" w:noVBand="1" w:val="04A0"/>
        <w:tblHeader/>
      </w:tblPr>
      <w:tblGrid>
        <w:gridCol w:w="3312"/>
        <w:gridCol w:w="3312"/>
        <w:gridCol w:w="3312"/>
      </w:tblGrid>
      <w:tr>
        <w:tc>
          <w:tcPr>
            <w:tcW w:type="dxa" w:w="1440"/>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Type</w:t>
            </w:r>
          </w:p>
        </w:tc>
        <w:tc>
          <w:tcPr>
            <w:tcW w:type="dxa" w:w="4320"/>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Ý nghĩa và Tình huống áp dụng</w:t>
            </w:r>
          </w:p>
        </w:tc>
        <w:tc>
          <w:tcPr>
            <w:tcW w:type="dxa" w:w="4176"/>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Ví dụ thực tế</w:t>
            </w:r>
          </w:p>
        </w:tc>
      </w:tr>
      <w:tr>
        <w:trPr>
          <w:cantSplit/>
        </w:trPr>
        <w:tc>
          <w:tcPr>
            <w:tcW w:type="dxa" w:w="144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w:t>
            </w:r>
          </w:p>
        </w:tc>
        <w:tc>
          <w:tcPr>
            <w:tcW w:type="dxa" w:w="432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Thêm mới một tính năng, API, endpoint hoặc màn hình giao diện.</w:t>
            </w:r>
          </w:p>
        </w:tc>
        <w:tc>
          <w:tcPr>
            <w:tcW w:type="dxa" w:w="417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feat: add jwt auth and rbac guard</w:t>
              <w:br/>
              <w:t>feat: build agency ordering portal</w:t>
            </w:r>
          </w:p>
        </w:tc>
      </w:tr>
      <w:tr>
        <w:trPr>
          <w:cantSplit/>
        </w:trPr>
        <w:tc>
          <w:tcPr>
            <w:tcW w:type="dxa" w:w="144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fix</w:t>
            </w:r>
          </w:p>
        </w:tc>
        <w:tc>
          <w:tcPr>
            <w:tcW w:type="dxa" w:w="432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Vá một lỗi phần mềm, lỗi giao diện hoặc lỗi tính toán.</w:t>
            </w:r>
          </w:p>
        </w:tc>
        <w:tc>
          <w:tcPr>
            <w:tcW w:type="dxa" w:w="417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fix: prevent negative stock on order checkout</w:t>
              <w:br/>
              <w:t>fix: handle token expiration crash</w:t>
            </w:r>
          </w:p>
        </w:tc>
      </w:tr>
      <w:tr>
        <w:trPr>
          <w:cantSplit/>
        </w:trPr>
        <w:tc>
          <w:tcPr>
            <w:tcW w:type="dxa" w:w="144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style</w:t>
            </w:r>
          </w:p>
        </w:tc>
        <w:tc>
          <w:tcPr>
            <w:tcW w:type="dxa" w:w="432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Chỉnh sửa CSS, màu sắc, font, responsive (không đổi logic code).</w:t>
            </w:r>
          </w:p>
        </w:tc>
        <w:tc>
          <w:tcPr>
            <w:tcW w:type="dxa" w:w="417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style: adjust table padding and fefo badge color</w:t>
              <w:br/>
              <w:t>style: fix mobile responsive grid</w:t>
            </w:r>
          </w:p>
        </w:tc>
      </w:tr>
      <w:tr>
        <w:trPr>
          <w:cantSplit/>
        </w:trPr>
        <w:tc>
          <w:tcPr>
            <w:tcW w:type="dxa" w:w="144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refactor</w:t>
            </w:r>
          </w:p>
        </w:tc>
        <w:tc>
          <w:tcPr>
            <w:tcW w:type="dxa" w:w="432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Sắp xếp lại code cho sạch đẹp, tối ưu câu truy vấn DB, tách hàm.</w:t>
            </w:r>
          </w:p>
        </w:tc>
        <w:tc>
          <w:tcPr>
            <w:tcW w:type="dxa" w:w="417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refactor: optimize batch inventory query</w:t>
              <w:br/>
              <w:t>refactor: split cart pricing service</w:t>
            </w:r>
          </w:p>
        </w:tc>
      </w:tr>
      <w:tr>
        <w:trPr>
          <w:cantSplit/>
        </w:trPr>
        <w:tc>
          <w:tcPr>
            <w:tcW w:type="dxa" w:w="144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test</w:t>
            </w:r>
          </w:p>
        </w:tc>
        <w:tc>
          <w:tcPr>
            <w:tcW w:type="dxa" w:w="432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Thêm mới hoặc cập nhật các hàm kiểm thử (Unit test, Integration test).</w:t>
            </w:r>
          </w:p>
        </w:tc>
        <w:tc>
          <w:tcPr>
            <w:tcW w:type="dxa" w:w="4176"/>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test: add unit test for credit limit calculation</w:t>
            </w:r>
          </w:p>
        </w:tc>
      </w:tr>
      <w:tr>
        <w:trPr>
          <w:cantSplit/>
        </w:trPr>
        <w:tc>
          <w:tcPr>
            <w:tcW w:type="dxa" w:w="144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chore</w:t>
            </w:r>
          </w:p>
        </w:tc>
        <w:tc>
          <w:tcPr>
            <w:tcW w:type="dxa" w:w="432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Cấu hình build, cài đặt thư viện, cập nhật Docker, Gitignore.</w:t>
            </w:r>
          </w:p>
        </w:tc>
        <w:tc>
          <w:tcPr>
            <w:tcW w:type="dxa" w:w="4176"/>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chore: setup tailwind css and vite config</w:t>
              <w:br/>
              <w:t>chore: add database migration script</w:t>
            </w:r>
          </w:p>
        </w:tc>
      </w:tr>
    </w:tbl>
    <w:p>
      <w:pPr>
        <w:spacing w:after="100"/>
      </w:pPr>
    </w:p>
    <w:p>
      <w:pPr>
        <w:keepNext/>
        <w:spacing w:before="200" w:after="80"/>
      </w:pPr>
      <w:r>
        <w:rPr>
          <w:rFonts w:ascii="Arial" w:hAnsi="Arial"/>
          <w:b/>
          <w:color w:val="2563EB"/>
          <w:sz w:val="22"/>
        </w:rPr>
        <w:t>3.3. Ví dụ Commit Message thực tế cho từng phân ban</w:t>
      </w:r>
    </w:p>
    <w:p>
      <w:pPr>
        <w:spacing w:after="80" w:line="276" w:lineRule="auto"/>
      </w:pPr>
      <w:r>
        <w:rPr>
          <w:rFonts w:ascii="Arial" w:hAnsi="Arial"/>
          <w:i w:val="0"/>
          <w:color w:val="1E293B"/>
          <w:sz w:val="19"/>
        </w:rPr>
        <w:t>Dưới đây là các ví dụ commit message rất trực quan, tự nhiên và dễ viết cho từng thành viên trong nhóm:</w:t>
      </w:r>
    </w:p>
    <w:p>
      <w:pPr>
        <w:pStyle w:val="ListBullet"/>
        <w:spacing w:after="60" w:line="276" w:lineRule="auto"/>
        <w:ind w:left="360"/>
      </w:pPr>
      <w:r>
        <w:rPr>
          <w:rFonts w:ascii="Arial" w:hAnsi="Arial"/>
          <w:b/>
          <w:color w:val="1E293B"/>
          <w:sz w:val="19"/>
        </w:rPr>
        <w:t xml:space="preserve">• Backend Developers (Phong, Minh, Nguyên, Văn Minh): </w:t>
      </w:r>
      <w:r>
        <w:rPr>
          <w:rFonts w:ascii="Arial" w:hAnsi="Arial"/>
          <w:color w:val="1E293B"/>
          <w:sz w:val="19"/>
        </w:rPr>
        <w:t>'feat: implement jwt authentication and rbac middleware' hoặc 'fix: lock database row on inventory reservation' hoặc 'feat: create tiered pricing discount service'</w:t>
      </w:r>
    </w:p>
    <w:p>
      <w:pPr>
        <w:pStyle w:val="ListBullet"/>
        <w:spacing w:after="60" w:line="276" w:lineRule="auto"/>
        <w:ind w:left="360"/>
      </w:pPr>
      <w:r>
        <w:rPr>
          <w:rFonts w:ascii="Arial" w:hAnsi="Arial"/>
          <w:b/>
          <w:color w:val="1E293B"/>
          <w:sz w:val="19"/>
        </w:rPr>
        <w:t xml:space="preserve">• Frontend Developers (Niên, Lộc, Vũ Ngọc Phong): </w:t>
      </w:r>
      <w:r>
        <w:rPr>
          <w:rFonts w:ascii="Arial" w:hAnsi="Arial"/>
          <w:color w:val="1E293B"/>
          <w:sz w:val="19"/>
        </w:rPr>
        <w:t>'feat: build sales order screen with product catalog' hoặc 'feat: design warehouse picking screen with fefo tags' hoặc 'style: update dark mode color scheme for dashboard'</w:t>
      </w:r>
    </w:p>
    <w:p>
      <w:pPr>
        <w:pStyle w:val="ListBullet"/>
        <w:spacing w:after="60" w:line="276" w:lineRule="auto"/>
        <w:ind w:left="360"/>
      </w:pPr>
      <w:r>
        <w:rPr>
          <w:rFonts w:ascii="Arial" w:hAnsi="Arial"/>
          <w:b/>
          <w:color w:val="1E293B"/>
          <w:sz w:val="19"/>
        </w:rPr>
        <w:t xml:space="preserve">• Software Testers (Mai, Ngọc): </w:t>
      </w:r>
      <w:r>
        <w:rPr>
          <w:rFonts w:ascii="Arial" w:hAnsi="Arial"/>
          <w:color w:val="1E293B"/>
          <w:sz w:val="19"/>
        </w:rPr>
        <w:t>'test: add automated integration tests for order checkout' hoặc 'test: add test suite for customer debt calculation'</w:t>
      </w:r>
    </w:p>
    <w:p>
      <w:pPr>
        <w:keepNext/>
        <w:spacing w:before="320" w:after="100"/>
      </w:pPr>
      <w:r>
        <w:rPr>
          <w:rFonts w:ascii="Arial" w:hAnsi="Arial"/>
          <w:b/>
          <w:color w:val="1B365D"/>
          <w:sz w:val="26"/>
        </w:rPr>
        <w:t>4. QUY TRÌNH PULL REQUEST (PR) THEO MÔ HÌNH 2 TẦNG</w:t>
      </w:r>
    </w:p>
    <w:p>
      <w:pPr>
        <w:spacing w:after="80" w:line="276" w:lineRule="auto"/>
      </w:pPr>
      <w:r>
        <w:rPr>
          <w:rFonts w:ascii="Arial" w:hAnsi="Arial"/>
          <w:i w:val="0"/>
          <w:color w:val="1E293B"/>
          <w:sz w:val="19"/>
        </w:rPr>
        <w:t>Với mô hình phân nhánh có thêm nhánh 'backend' và 'frontend', quy trình Pull Request diễn ra cực kỳ khoa học và độc lập:</w:t>
      </w:r>
    </w:p>
    <w:p>
      <w:pPr>
        <w:pStyle w:val="ListBullet"/>
        <w:spacing w:after="60" w:line="276" w:lineRule="auto"/>
        <w:ind w:left="360"/>
      </w:pPr>
      <w:r>
        <w:rPr>
          <w:rFonts w:ascii="Arial" w:hAnsi="Arial"/>
          <w:b/>
          <w:color w:val="1E293B"/>
          <w:sz w:val="19"/>
        </w:rPr>
        <w:t xml:space="preserve">• Tầng 1 (Nội bộ Backend): </w:t>
      </w:r>
      <w:r>
        <w:rPr>
          <w:rFonts w:ascii="Arial" w:hAnsi="Arial"/>
          <w:color w:val="1E293B"/>
          <w:sz w:val="19"/>
        </w:rPr>
        <w:t>Sau khi hoàn thành tính năng, dev Backend mở PR từ nhánh của mình vào nhánh 'backend'. Đồng đội Backend hoặc Tech Lead (Hiển Lương) review và merge.</w:t>
      </w:r>
    </w:p>
    <w:p>
      <w:pPr>
        <w:pStyle w:val="ListBullet"/>
        <w:spacing w:after="60" w:line="276" w:lineRule="auto"/>
        <w:ind w:left="360"/>
      </w:pPr>
      <w:r>
        <w:rPr>
          <w:rFonts w:ascii="Arial" w:hAnsi="Arial"/>
          <w:b/>
          <w:color w:val="1E293B"/>
          <w:sz w:val="19"/>
        </w:rPr>
        <w:t xml:space="preserve">• Tầng 1 (Nội bộ Frontend): </w:t>
      </w:r>
      <w:r>
        <w:rPr>
          <w:rFonts w:ascii="Arial" w:hAnsi="Arial"/>
          <w:color w:val="1E293B"/>
          <w:sz w:val="19"/>
        </w:rPr>
        <w:t>Sau khi hoàn thành giao diện, dev Frontend mở PR từ nhánh của mình vào nhánh 'frontend'. Đồng đội Frontend review giao diện, state và merge.</w:t>
      </w:r>
    </w:p>
    <w:p>
      <w:pPr>
        <w:pStyle w:val="ListBullet"/>
        <w:spacing w:after="60" w:line="276" w:lineRule="auto"/>
        <w:ind w:left="360"/>
      </w:pPr>
      <w:r>
        <w:rPr>
          <w:rFonts w:ascii="Arial" w:hAnsi="Arial"/>
          <w:b/>
          <w:color w:val="1E293B"/>
          <w:sz w:val="19"/>
        </w:rPr>
        <w:t xml:space="preserve">• Tầng 2 (Tích hợp Hệ thống): </w:t>
      </w:r>
      <w:r>
        <w:rPr>
          <w:rFonts w:ascii="Arial" w:hAnsi="Arial"/>
          <w:color w:val="1E293B"/>
          <w:sz w:val="19"/>
        </w:rPr>
        <w:t>Khi cả Backend và Frontend đã hoàn tất các chức năng của đợt làm việc, Tech Lead mở PR tích hợp từ nhánh 'backend' và 'frontend' vào nhánh 'develop' để deploy lên Staging.</w:t>
      </w:r>
    </w:p>
    <w:p>
      <w:pPr>
        <w:keepNext/>
        <w:spacing w:before="320" w:after="100"/>
      </w:pPr>
      <w:r>
        <w:rPr>
          <w:rFonts w:ascii="Arial" w:hAnsi="Arial"/>
          <w:b/>
          <w:color w:val="1B365D"/>
          <w:sz w:val="26"/>
        </w:rPr>
        <w:t>5. BẢNG CÂU LỆNH GIT TRA CỨU NHANH</w:t>
      </w:r>
    </w:p>
    <w:tbl>
      <w:tblPr>
        <w:tblW w:type="auto" w:w="0"/>
        <w:jc w:val="center"/>
        <w:tblLayout w:type="fixed"/>
        <w:tblLook w:firstColumn="1" w:firstRow="1" w:lastColumn="0" w:lastRow="0" w:noHBand="0" w:noVBand="1" w:val="04A0"/>
        <w:tblHeader/>
      </w:tblPr>
      <w:tblGrid>
        <w:gridCol w:w="3312"/>
        <w:gridCol w:w="3312"/>
        <w:gridCol w:w="3312"/>
      </w:tblGrid>
      <w:tr>
        <w:tc>
          <w:tcPr>
            <w:tcW w:type="dxa" w:w="2160"/>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Thao tác</w:t>
            </w:r>
          </w:p>
        </w:tc>
        <w:tc>
          <w:tcPr>
            <w:tcW w:type="dxa" w:w="4608"/>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Cú pháp câu lệnh Git</w:t>
            </w:r>
          </w:p>
        </w:tc>
        <w:tc>
          <w:tcPr>
            <w:tcW w:type="dxa" w:w="3168"/>
            <w:shd w:fill="1B365D"/>
            <w:tcMar>
              <w:top w:w="90" w:type="dxa"/>
              <w:bottom w:w="90" w:type="dxa"/>
              <w:left w:w="120" w:type="dxa"/>
              <w:right w:w="120" w:type="dxa"/>
            </w:tcMar>
            <w:tcBorders>
              <w:top w:val="single" w:sz="8" w:space="0" w:color="1B365D"/>
              <w:left w:val="none" w:sz="0" w:space="0" w:color="auto"/>
              <w:bottom w:val="single" w:sz="16" w:space="0" w:color="1B365D"/>
              <w:right w:val="none" w:sz="0" w:space="0" w:color="auto"/>
            </w:tcBorders>
          </w:tcPr>
          <w:p>
            <w:pPr>
              <w:spacing w:after="0"/>
              <w:jc w:val="left"/>
            </w:pPr>
            <w:r>
              <w:rPr>
                <w:rFonts w:ascii="Arial" w:hAnsi="Arial"/>
                <w:b/>
                <w:color w:val="FFFFFF"/>
                <w:sz w:val="18"/>
              </w:rPr>
              <w:t>Ý nghĩa</w:t>
            </w:r>
          </w:p>
        </w:tc>
      </w:tr>
      <w:tr>
        <w:trPr>
          <w:cantSplit/>
        </w:trPr>
        <w:tc>
          <w:tcPr>
            <w:tcW w:type="dxa" w:w="216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Xem nhánh hiện tại</w:t>
            </w:r>
          </w:p>
        </w:tc>
        <w:tc>
          <w:tcPr>
            <w:tcW w:type="dxa" w:w="460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git branch</w:t>
            </w:r>
          </w:p>
        </w:tc>
        <w:tc>
          <w:tcPr>
            <w:tcW w:type="dxa" w:w="316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Kiểm tra xem mình đang đứng ở nhánh nào.</w:t>
            </w:r>
          </w:p>
        </w:tc>
      </w:tr>
      <w:tr>
        <w:trPr>
          <w:cantSplit/>
        </w:trPr>
        <w:tc>
          <w:tcPr>
            <w:tcW w:type="dxa" w:w="216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Cập nhật remote</w:t>
            </w:r>
          </w:p>
        </w:tc>
        <w:tc>
          <w:tcPr>
            <w:tcW w:type="dxa" w:w="460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git fetch origin</w:t>
            </w:r>
          </w:p>
        </w:tc>
        <w:tc>
          <w:tcPr>
            <w:tcW w:type="dxa" w:w="316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Lấy toàn bộ thông tin commit và nhánh mới nhất từ GitHub.</w:t>
            </w:r>
          </w:p>
        </w:tc>
      </w:tr>
      <w:tr>
        <w:trPr>
          <w:cantSplit/>
        </w:trPr>
        <w:tc>
          <w:tcPr>
            <w:tcW w:type="dxa" w:w="216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Tạo nhánh Backend mới</w:t>
            </w:r>
          </w:p>
        </w:tc>
        <w:tc>
          <w:tcPr>
            <w:tcW w:type="dxa" w:w="460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git checkout -b feature/auth-core-rbac backend</w:t>
            </w:r>
          </w:p>
        </w:tc>
        <w:tc>
          <w:tcPr>
            <w:tcW w:type="dxa" w:w="316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Tách nhánh tính năng từ nhánh backend.</w:t>
            </w:r>
          </w:p>
        </w:tc>
      </w:tr>
      <w:tr>
        <w:trPr>
          <w:cantSplit/>
        </w:trPr>
        <w:tc>
          <w:tcPr>
            <w:tcW w:type="dxa" w:w="216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Tạo nhánh Frontend mới</w:t>
            </w:r>
          </w:p>
        </w:tc>
        <w:tc>
          <w:tcPr>
            <w:tcW w:type="dxa" w:w="460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git checkout -b feature/cart-checkout-ui frontend</w:t>
            </w:r>
          </w:p>
        </w:tc>
        <w:tc>
          <w:tcPr>
            <w:tcW w:type="dxa" w:w="316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Tách nhánh giao diện từ nhánh frontend.</w:t>
            </w:r>
          </w:p>
        </w:tc>
      </w:tr>
      <w:tr>
        <w:trPr>
          <w:cantSplit/>
        </w:trPr>
        <w:tc>
          <w:tcPr>
            <w:tcW w:type="dxa" w:w="216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Kiểm tra file thay đổi</w:t>
            </w:r>
          </w:p>
        </w:tc>
        <w:tc>
          <w:tcPr>
            <w:tcW w:type="dxa" w:w="460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git status</w:t>
            </w:r>
          </w:p>
        </w:tc>
        <w:tc>
          <w:tcPr>
            <w:tcW w:type="dxa" w:w="316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Xem các file đã sửa đổi, thêm mới hoặc xóa.</w:t>
            </w:r>
          </w:p>
        </w:tc>
      </w:tr>
      <w:tr>
        <w:trPr>
          <w:cantSplit/>
        </w:trPr>
        <w:tc>
          <w:tcPr>
            <w:tcW w:type="dxa" w:w="216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Đưa file vào stage</w:t>
            </w:r>
          </w:p>
        </w:tc>
        <w:tc>
          <w:tcPr>
            <w:tcW w:type="dxa" w:w="460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git add . hoặc git add &lt;file_path&gt;</w:t>
            </w:r>
          </w:p>
        </w:tc>
        <w:tc>
          <w:tcPr>
            <w:tcW w:type="dxa" w:w="316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Đưa file vào vùng chuẩn bị commit.</w:t>
            </w:r>
          </w:p>
        </w:tc>
      </w:tr>
      <w:tr>
        <w:trPr>
          <w:cantSplit/>
        </w:trPr>
        <w:tc>
          <w:tcPr>
            <w:tcW w:type="dxa" w:w="216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Tạo commit</w:t>
            </w:r>
          </w:p>
        </w:tc>
        <w:tc>
          <w:tcPr>
            <w:tcW w:type="dxa" w:w="460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git commit -m "feat: implement auth rbac"</w:t>
            </w:r>
          </w:p>
        </w:tc>
        <w:tc>
          <w:tcPr>
            <w:tcW w:type="dxa" w:w="316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Lưu commit với thông điệp rõ ràng.</w:t>
            </w:r>
          </w:p>
        </w:tc>
      </w:tr>
      <w:tr>
        <w:trPr>
          <w:cantSplit/>
        </w:trPr>
        <w:tc>
          <w:tcPr>
            <w:tcW w:type="dxa" w:w="2160"/>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Kéo code mới nhánh chung</w:t>
            </w:r>
          </w:p>
        </w:tc>
        <w:tc>
          <w:tcPr>
            <w:tcW w:type="dxa" w:w="460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git pull origin backend (hoặc frontend)</w:t>
            </w:r>
          </w:p>
        </w:tc>
        <w:tc>
          <w:tcPr>
            <w:tcW w:type="dxa" w:w="3168"/>
            <w:shd w:fill="F8FAFC"/>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Kéo code mới nhất về máy mình để giải quyết conflict trước.</w:t>
            </w:r>
          </w:p>
        </w:tc>
      </w:tr>
      <w:tr>
        <w:trPr>
          <w:cantSplit/>
        </w:trPr>
        <w:tc>
          <w:tcPr>
            <w:tcW w:type="dxa" w:w="2160"/>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Đẩy nhánh lên GitHub</w:t>
            </w:r>
          </w:p>
        </w:tc>
        <w:tc>
          <w:tcPr>
            <w:tcW w:type="dxa" w:w="460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git push origin &lt;tên_nhánh&gt;</w:t>
            </w:r>
          </w:p>
        </w:tc>
        <w:tc>
          <w:tcPr>
            <w:tcW w:type="dxa" w:w="3168"/>
            <w:shd w:fill="FFFFFF"/>
            <w:tcMar>
              <w:top w:w="70" w:type="dxa"/>
              <w:bottom w:w="70" w:type="dxa"/>
              <w:left w:w="120" w:type="dxa"/>
              <w:right w:w="120" w:type="dxa"/>
            </w:tcMar>
            <w:tcBorders>
              <w:top w:val="single" w:sz="4" w:space="0" w:color="CBD5E1"/>
              <w:left w:val="none" w:sz="0" w:space="0" w:color="auto"/>
              <w:bottom w:val="single" w:sz="4" w:space="0" w:color="CBD5E1"/>
              <w:right w:val="none" w:sz="0" w:space="0" w:color="auto"/>
            </w:tcBorders>
          </w:tcPr>
          <w:p>
            <w:pPr>
              <w:spacing w:after="0" w:line="276" w:lineRule="auto"/>
              <w:jc w:val="left"/>
            </w:pPr>
            <w:r>
              <w:rPr>
                <w:rFonts w:ascii="Arial" w:hAnsi="Arial"/>
                <w:color w:val="1E293B"/>
                <w:sz w:val="17"/>
              </w:rPr>
              <w:t>Đẩy nhánh cá nhân lên remote để mở Pull Request.</w:t>
            </w:r>
          </w:p>
        </w:tc>
      </w:tr>
    </w:tbl>
    <w:p>
      <w:pPr>
        <w:spacing w:after="10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Quy chuẩn Git Convention v3.0 — Bảo mật nội bộ Nhóm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HỆ THỐNG QUẢN LÝ BÁN HÀNG &amp; KHO | NHÓM 3 - TTCS_T926_K13C4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