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3390" w:rsidRDefault="00EB3390">
      <w:pPr>
        <w:rPr>
          <w:rFonts w:ascii="Arial" w:hAnsi="Arial" w:cs="Arial" w:hint="eastAsia"/>
        </w:rPr>
      </w:pPr>
      <w:bookmarkStart w:id="0" w:name="_GoBack"/>
      <w:bookmarkEnd w:id="0"/>
    </w:p>
    <w:p w:rsidR="00EB3390" w:rsidRDefault="00EB3390">
      <w:pPr>
        <w:rPr>
          <w:rFonts w:ascii="Arial" w:hAnsi="Arial" w:cs="Arial" w:hint="eastAsia"/>
        </w:rPr>
      </w:pPr>
    </w:p>
    <w:p w:rsidR="00EB3390" w:rsidRDefault="00EB3390">
      <w:pPr>
        <w:rPr>
          <w:rFonts w:ascii="Arial" w:hAnsi="Arial" w:cs="Arial" w:hint="eastAsia"/>
        </w:rPr>
      </w:pPr>
    </w:p>
    <w:p w:rsidR="00EB3390" w:rsidRDefault="00EB3390">
      <w:pPr>
        <w:jc w:val="center"/>
        <w:outlineLvl w:val="0"/>
        <w:rPr>
          <w:rFonts w:ascii="黑体" w:eastAsia="黑体" w:hAnsi="Arial" w:cs="Arial" w:hint="eastAsia"/>
          <w:b/>
          <w:sz w:val="44"/>
          <w:szCs w:val="44"/>
        </w:rPr>
      </w:pPr>
      <w:r>
        <w:rPr>
          <w:rFonts w:ascii="黑体" w:eastAsia="黑体" w:hAnsi="Arial" w:cs="Arial" w:hint="eastAsia"/>
          <w:b/>
          <w:sz w:val="44"/>
          <w:szCs w:val="44"/>
        </w:rPr>
        <w:t>中国移动专利申请</w:t>
      </w:r>
    </w:p>
    <w:p w:rsidR="00EB3390" w:rsidRDefault="00EB3390">
      <w:pPr>
        <w:jc w:val="center"/>
        <w:outlineLvl w:val="0"/>
        <w:rPr>
          <w:rFonts w:ascii="黑体" w:eastAsia="黑体" w:hAnsi="Arial" w:cs="Arial" w:hint="eastAsia"/>
          <w:b/>
          <w:sz w:val="44"/>
          <w:szCs w:val="44"/>
        </w:rPr>
      </w:pPr>
      <w:r>
        <w:rPr>
          <w:rFonts w:ascii="黑体" w:eastAsia="黑体" w:hAnsi="Arial" w:cs="Arial" w:hint="eastAsia"/>
          <w:b/>
          <w:sz w:val="44"/>
          <w:szCs w:val="44"/>
        </w:rPr>
        <w:t>技术交底书</w:t>
      </w:r>
    </w:p>
    <w:p w:rsidR="00EB3390" w:rsidRDefault="00EB3390">
      <w:pPr>
        <w:jc w:val="center"/>
        <w:rPr>
          <w:rFonts w:ascii="黑体" w:eastAsia="黑体" w:hAnsi="Arial" w:cs="Arial" w:hint="eastAsia"/>
          <w:b/>
          <w:sz w:val="36"/>
          <w:szCs w:val="36"/>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6120"/>
      </w:tblGrid>
      <w:tr w:rsidR="00EB3390">
        <w:tc>
          <w:tcPr>
            <w:tcW w:w="1980" w:type="dxa"/>
          </w:tcPr>
          <w:p w:rsidR="00EB3390" w:rsidRDefault="00EB3390">
            <w:pPr>
              <w:spacing w:beforeLines="20" w:before="62" w:afterLines="20" w:after="62"/>
              <w:jc w:val="center"/>
              <w:rPr>
                <w:rFonts w:ascii="黑体" w:eastAsia="黑体" w:hint="eastAsia"/>
                <w:b/>
                <w:sz w:val="24"/>
              </w:rPr>
            </w:pPr>
            <w:r>
              <w:rPr>
                <w:rFonts w:ascii="黑体" w:eastAsia="黑体" w:hint="eastAsia"/>
                <w:b/>
                <w:sz w:val="24"/>
              </w:rPr>
              <w:t>公司编号</w:t>
            </w:r>
          </w:p>
        </w:tc>
        <w:tc>
          <w:tcPr>
            <w:tcW w:w="6120" w:type="dxa"/>
          </w:tcPr>
          <w:p w:rsidR="00EB3390" w:rsidRDefault="00EB3390">
            <w:pPr>
              <w:spacing w:beforeLines="20" w:before="62" w:afterLines="20" w:after="62"/>
              <w:rPr>
                <w:rFonts w:ascii="仿宋_GB2312" w:eastAsia="仿宋_GB2312" w:hint="eastAsia"/>
                <w:color w:val="0000FF"/>
                <w:sz w:val="24"/>
              </w:rPr>
            </w:pPr>
            <w:r>
              <w:rPr>
                <w:rFonts w:ascii="仿宋_GB2312" w:eastAsia="仿宋_GB2312" w:hint="eastAsia"/>
                <w:color w:val="0000FF"/>
                <w:sz w:val="24"/>
              </w:rPr>
              <w:t>无需发明人填写</w:t>
            </w:r>
          </w:p>
        </w:tc>
      </w:tr>
      <w:tr w:rsidR="00EB3390">
        <w:tc>
          <w:tcPr>
            <w:tcW w:w="1980" w:type="dxa"/>
          </w:tcPr>
          <w:p w:rsidR="00EB3390" w:rsidRDefault="00EB3390">
            <w:pPr>
              <w:spacing w:beforeLines="20" w:before="62" w:afterLines="20" w:after="62" w:line="360" w:lineRule="exact"/>
              <w:jc w:val="center"/>
              <w:rPr>
                <w:rFonts w:ascii="黑体" w:eastAsia="黑体" w:hint="eastAsia"/>
                <w:b/>
                <w:sz w:val="24"/>
              </w:rPr>
            </w:pPr>
            <w:r>
              <w:rPr>
                <w:rFonts w:ascii="黑体" w:eastAsia="黑体" w:hint="eastAsia"/>
                <w:b/>
                <w:sz w:val="24"/>
              </w:rPr>
              <w:t>发明名称</w:t>
            </w:r>
          </w:p>
        </w:tc>
        <w:tc>
          <w:tcPr>
            <w:tcW w:w="6120" w:type="dxa"/>
          </w:tcPr>
          <w:p w:rsidR="00EB3390" w:rsidRDefault="00EB3390">
            <w:pPr>
              <w:spacing w:beforeLines="20" w:before="62" w:afterLines="20" w:after="62" w:line="360" w:lineRule="exact"/>
              <w:rPr>
                <w:rFonts w:ascii="仿宋_GB2312" w:eastAsia="仿宋_GB2312" w:hint="eastAsia"/>
                <w:color w:val="0000FF"/>
                <w:sz w:val="24"/>
              </w:rPr>
            </w:pPr>
            <w:r>
              <w:rPr>
                <w:rFonts w:ascii="仿宋_GB2312" w:eastAsia="仿宋_GB2312" w:hint="eastAsia"/>
                <w:color w:val="0000FF"/>
                <w:sz w:val="24"/>
              </w:rPr>
              <w:t>请采用所属技术领域通用技术术语，简要反映要求保护的发明或实用新型的主题和类型</w:t>
            </w:r>
          </w:p>
        </w:tc>
      </w:tr>
      <w:tr w:rsidR="00EB3390">
        <w:tc>
          <w:tcPr>
            <w:tcW w:w="1980" w:type="dxa"/>
          </w:tcPr>
          <w:p w:rsidR="00EB3390" w:rsidRDefault="00EB3390">
            <w:pPr>
              <w:spacing w:beforeLines="20" w:before="62" w:afterLines="20" w:after="62"/>
              <w:jc w:val="center"/>
              <w:rPr>
                <w:rFonts w:ascii="黑体" w:eastAsia="黑体" w:hint="eastAsia"/>
                <w:b/>
                <w:sz w:val="24"/>
              </w:rPr>
            </w:pPr>
            <w:r>
              <w:rPr>
                <w:rFonts w:ascii="黑体" w:eastAsia="黑体" w:hint="eastAsia"/>
                <w:b/>
                <w:sz w:val="24"/>
              </w:rPr>
              <w:t>申报单位</w:t>
            </w:r>
          </w:p>
        </w:tc>
        <w:tc>
          <w:tcPr>
            <w:tcW w:w="6120" w:type="dxa"/>
          </w:tcPr>
          <w:p w:rsidR="00EB3390" w:rsidRDefault="00EB3390">
            <w:pPr>
              <w:spacing w:beforeLines="20" w:before="62" w:afterLines="20" w:after="62"/>
              <w:rPr>
                <w:rFonts w:ascii="仿宋_GB2312" w:eastAsia="仿宋_GB2312" w:hint="eastAsia"/>
                <w:color w:val="0000FF"/>
                <w:sz w:val="24"/>
              </w:rPr>
            </w:pPr>
            <w:r>
              <w:rPr>
                <w:rFonts w:ascii="仿宋_GB2312" w:eastAsia="仿宋_GB2312" w:hint="eastAsia"/>
                <w:color w:val="0000FF"/>
                <w:sz w:val="24"/>
              </w:rPr>
              <w:t>请填写单位名称</w:t>
            </w:r>
          </w:p>
        </w:tc>
      </w:tr>
      <w:tr w:rsidR="00EB3390">
        <w:tc>
          <w:tcPr>
            <w:tcW w:w="1980" w:type="dxa"/>
          </w:tcPr>
          <w:p w:rsidR="00EB3390" w:rsidRDefault="00EB3390">
            <w:pPr>
              <w:spacing w:beforeLines="20" w:before="62" w:afterLines="20" w:after="62"/>
              <w:jc w:val="center"/>
              <w:rPr>
                <w:rFonts w:ascii="黑体" w:eastAsia="黑体" w:hint="eastAsia"/>
                <w:b/>
                <w:sz w:val="24"/>
              </w:rPr>
            </w:pPr>
            <w:r>
              <w:rPr>
                <w:rFonts w:ascii="黑体" w:eastAsia="黑体" w:hint="eastAsia"/>
                <w:b/>
                <w:sz w:val="24"/>
              </w:rPr>
              <w:t>申报类型</w:t>
            </w:r>
          </w:p>
        </w:tc>
        <w:tc>
          <w:tcPr>
            <w:tcW w:w="6120" w:type="dxa"/>
          </w:tcPr>
          <w:p w:rsidR="00EB3390" w:rsidRDefault="00C80A52">
            <w:pPr>
              <w:spacing w:beforeLines="20" w:before="62" w:afterLines="20" w:after="62"/>
              <w:rPr>
                <w:rFonts w:ascii="仿宋_GB2312" w:eastAsia="仿宋_GB2312" w:hint="eastAsia"/>
                <w:color w:val="0000FF"/>
                <w:sz w:val="24"/>
              </w:rPr>
            </w:pPr>
            <w:r>
              <w:rPr>
                <w:rFonts w:ascii="仿宋_GB2312" w:eastAsia="仿宋_GB2312" w:hint="eastAsia"/>
                <w:color w:val="0000FF"/>
                <w:sz w:val="24"/>
              </w:rPr>
              <w:t>发明</w:t>
            </w:r>
          </w:p>
        </w:tc>
      </w:tr>
      <w:tr w:rsidR="00EB3390">
        <w:tc>
          <w:tcPr>
            <w:tcW w:w="1980" w:type="dxa"/>
          </w:tcPr>
          <w:p w:rsidR="00EB3390" w:rsidRDefault="00EB3390">
            <w:pPr>
              <w:spacing w:beforeLines="20" w:before="62" w:afterLines="20" w:after="62"/>
              <w:jc w:val="center"/>
              <w:rPr>
                <w:rFonts w:ascii="黑体" w:eastAsia="黑体" w:hint="eastAsia"/>
                <w:b/>
                <w:sz w:val="24"/>
              </w:rPr>
            </w:pPr>
            <w:r>
              <w:rPr>
                <w:rFonts w:ascii="黑体" w:eastAsia="黑体" w:hint="eastAsia"/>
                <w:b/>
                <w:sz w:val="24"/>
              </w:rPr>
              <w:t>发明人</w:t>
            </w:r>
          </w:p>
        </w:tc>
        <w:tc>
          <w:tcPr>
            <w:tcW w:w="6120" w:type="dxa"/>
          </w:tcPr>
          <w:p w:rsidR="00EB3390" w:rsidRDefault="00EB3390">
            <w:pPr>
              <w:spacing w:beforeLines="20" w:before="62" w:afterLines="20" w:after="62"/>
              <w:rPr>
                <w:rFonts w:ascii="仿宋_GB2312" w:eastAsia="仿宋_GB2312" w:hint="eastAsia"/>
                <w:color w:val="0000FF"/>
                <w:sz w:val="24"/>
              </w:rPr>
            </w:pPr>
            <w:r>
              <w:rPr>
                <w:rFonts w:ascii="仿宋_GB2312" w:eastAsia="仿宋_GB2312" w:hint="eastAsia"/>
                <w:color w:val="0000FF"/>
                <w:sz w:val="24"/>
              </w:rPr>
              <w:t>请填写对发明创造的实质性特点作出创造性贡献的人员</w:t>
            </w:r>
          </w:p>
        </w:tc>
      </w:tr>
      <w:tr w:rsidR="00EB3390">
        <w:tc>
          <w:tcPr>
            <w:tcW w:w="1980" w:type="dxa"/>
          </w:tcPr>
          <w:p w:rsidR="00EB3390" w:rsidRDefault="00EB3390">
            <w:pPr>
              <w:spacing w:beforeLines="20" w:before="62" w:afterLines="20" w:after="62"/>
              <w:jc w:val="center"/>
              <w:rPr>
                <w:rFonts w:ascii="黑体" w:eastAsia="黑体" w:hint="eastAsia"/>
                <w:b/>
                <w:sz w:val="24"/>
              </w:rPr>
            </w:pPr>
            <w:r>
              <w:rPr>
                <w:rFonts w:ascii="黑体" w:eastAsia="黑体" w:hint="eastAsia"/>
                <w:b/>
                <w:sz w:val="24"/>
              </w:rPr>
              <w:t>技术联系人</w:t>
            </w:r>
          </w:p>
        </w:tc>
        <w:tc>
          <w:tcPr>
            <w:tcW w:w="6120" w:type="dxa"/>
          </w:tcPr>
          <w:p w:rsidR="00EB3390" w:rsidRDefault="00EB3390">
            <w:pPr>
              <w:spacing w:beforeLines="20" w:before="62" w:afterLines="20" w:after="62"/>
              <w:rPr>
                <w:rFonts w:ascii="仿宋_GB2312" w:eastAsia="仿宋_GB2312" w:hint="eastAsia"/>
                <w:color w:val="0000FF"/>
                <w:sz w:val="24"/>
              </w:rPr>
            </w:pPr>
            <w:r>
              <w:rPr>
                <w:rFonts w:ascii="仿宋_GB2312" w:eastAsia="仿宋_GB2312" w:hint="eastAsia"/>
                <w:color w:val="0000FF"/>
                <w:sz w:val="24"/>
              </w:rPr>
              <w:t>请务必填写姓名、E-mail、手机</w:t>
            </w:r>
          </w:p>
        </w:tc>
      </w:tr>
    </w:tbl>
    <w:p w:rsidR="00EB3390" w:rsidRDefault="00EB3390">
      <w:pPr>
        <w:jc w:val="center"/>
        <w:rPr>
          <w:rFonts w:ascii="黑体" w:eastAsia="黑体" w:hint="eastAsia"/>
          <w:b/>
          <w:sz w:val="28"/>
          <w:szCs w:val="28"/>
          <w:lang w:val="fr-FR"/>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00"/>
      </w:tblGrid>
      <w:tr w:rsidR="00EB3390">
        <w:tc>
          <w:tcPr>
            <w:tcW w:w="8100" w:type="dxa"/>
          </w:tcPr>
          <w:p w:rsidR="00EB3390" w:rsidRDefault="00EB3390">
            <w:pPr>
              <w:spacing w:beforeLines="50" w:before="156" w:afterLines="50" w:after="156"/>
              <w:jc w:val="center"/>
              <w:rPr>
                <w:rFonts w:ascii="黑体" w:eastAsia="黑体" w:hint="eastAsia"/>
                <w:b/>
                <w:sz w:val="24"/>
                <w:lang w:val="fr-FR"/>
              </w:rPr>
            </w:pPr>
            <w:r>
              <w:rPr>
                <w:rFonts w:ascii="黑体" w:eastAsia="黑体" w:hint="eastAsia"/>
                <w:b/>
                <w:sz w:val="24"/>
                <w:lang w:val="fr-FR"/>
              </w:rPr>
              <w:t>注意事项</w:t>
            </w:r>
          </w:p>
          <w:p w:rsidR="00EB3390" w:rsidRDefault="00EB3390">
            <w:pPr>
              <w:rPr>
                <w:rFonts w:ascii="仿宋_GB2312" w:eastAsia="仿宋_GB2312" w:hint="eastAsia"/>
                <w:sz w:val="24"/>
                <w:lang w:val="fr-FR"/>
              </w:rPr>
            </w:pPr>
            <w:r>
              <w:rPr>
                <w:rFonts w:ascii="仿宋_GB2312" w:eastAsia="仿宋_GB2312" w:hint="eastAsia"/>
                <w:sz w:val="24"/>
                <w:lang w:val="fr-FR"/>
              </w:rPr>
              <w:t>1．技术联系人应为深入了解本申请提案技术方案的技术人员，如交底书撰写人，负责向专利审核人员和代理人解释技术细节、修改交底书、审核申请文件等工作,</w:t>
            </w:r>
            <w:r>
              <w:rPr>
                <w:rFonts w:ascii="仿宋_GB2312" w:eastAsia="仿宋_GB2312" w:hint="eastAsia"/>
                <w:color w:val="0000FF"/>
                <w:sz w:val="28"/>
                <w:szCs w:val="28"/>
              </w:rPr>
              <w:t xml:space="preserve"> </w:t>
            </w:r>
            <w:r>
              <w:rPr>
                <w:rFonts w:ascii="仿宋_GB2312" w:eastAsia="仿宋_GB2312" w:hint="eastAsia"/>
                <w:sz w:val="24"/>
                <w:lang w:val="fr-FR"/>
              </w:rPr>
              <w:t>请务必填全技术联系人的姓名、E-mail、手机。</w:t>
            </w:r>
          </w:p>
          <w:p w:rsidR="00EB3390" w:rsidRDefault="00EB3390">
            <w:pPr>
              <w:rPr>
                <w:rFonts w:ascii="仿宋_GB2312" w:eastAsia="仿宋_GB2312" w:hint="eastAsia"/>
                <w:sz w:val="24"/>
                <w:lang w:val="fr-FR"/>
              </w:rPr>
            </w:pPr>
            <w:r>
              <w:rPr>
                <w:rFonts w:ascii="仿宋_GB2312" w:eastAsia="仿宋_GB2312" w:hint="eastAsia"/>
                <w:sz w:val="24"/>
                <w:lang w:val="fr-FR"/>
              </w:rPr>
              <w:t>2．请按照集团公司提供的本技术交底书模板逐项填写，除交底书第八部分为可选项外，其他均为必须填写的内容。填写不全的专利申请提案，集团公司不予立案。</w:t>
            </w:r>
          </w:p>
          <w:p w:rsidR="00EB3390" w:rsidRDefault="00EB3390">
            <w:pPr>
              <w:rPr>
                <w:rFonts w:ascii="仿宋_GB2312" w:eastAsia="仿宋_GB2312" w:hint="eastAsia"/>
                <w:sz w:val="24"/>
                <w:lang w:val="fr-FR"/>
              </w:rPr>
            </w:pPr>
            <w:r>
              <w:rPr>
                <w:rFonts w:ascii="仿宋_GB2312" w:eastAsia="仿宋_GB2312" w:hint="eastAsia"/>
                <w:sz w:val="24"/>
                <w:lang w:val="fr-FR"/>
              </w:rPr>
              <w:t>3．专利申请不要求已具体实现或实施，形成完整的技术方案即可提交申请，特别是需要向合作方公开、向标准提案或以其他方式公开的重要技术构思应在公开前尽早申请。</w:t>
            </w:r>
          </w:p>
          <w:p w:rsidR="00EB3390" w:rsidRDefault="00EB3390">
            <w:pPr>
              <w:rPr>
                <w:rFonts w:ascii="仿宋_GB2312" w:eastAsia="仿宋_GB2312" w:hint="eastAsia"/>
                <w:sz w:val="24"/>
                <w:lang w:val="fr-FR"/>
              </w:rPr>
            </w:pPr>
            <w:r>
              <w:rPr>
                <w:rFonts w:ascii="仿宋_GB2312" w:eastAsia="仿宋_GB2312" w:hint="eastAsia"/>
                <w:sz w:val="24"/>
                <w:lang w:val="fr-FR"/>
              </w:rPr>
              <w:t>4．技术交底书文件命名要求：发明名称＋短横线（半角）＋交底书＋版本号，例：一种短消息群发方法-交底书v1.doc。</w:t>
            </w:r>
          </w:p>
          <w:p w:rsidR="00EB3390" w:rsidRDefault="00EB3390">
            <w:pPr>
              <w:rPr>
                <w:rFonts w:ascii="黑体" w:eastAsia="黑体" w:hint="eastAsia"/>
                <w:b/>
                <w:sz w:val="52"/>
                <w:szCs w:val="52"/>
                <w:lang w:val="fr-FR"/>
              </w:rPr>
            </w:pPr>
            <w:r>
              <w:rPr>
                <w:rFonts w:ascii="仿宋_GB2312" w:eastAsia="仿宋_GB2312" w:hint="eastAsia"/>
                <w:sz w:val="24"/>
                <w:lang w:val="fr-FR"/>
              </w:rPr>
              <w:t>5．请通过技术部或科技创新管理平台获取最新的交底书模板。</w:t>
            </w:r>
          </w:p>
        </w:tc>
      </w:tr>
    </w:tbl>
    <w:p w:rsidR="00EB3390" w:rsidRDefault="00EB3390">
      <w:pPr>
        <w:jc w:val="center"/>
        <w:rPr>
          <w:rFonts w:ascii="黑体" w:eastAsia="黑体" w:hint="eastAsia"/>
          <w:b/>
          <w:sz w:val="32"/>
          <w:szCs w:val="32"/>
          <w:lang w:val="fr-FR"/>
        </w:rPr>
      </w:pPr>
    </w:p>
    <w:p w:rsidR="00EB3390" w:rsidRDefault="00EB3390">
      <w:pPr>
        <w:jc w:val="center"/>
        <w:outlineLvl w:val="0"/>
        <w:rPr>
          <w:rFonts w:ascii="黑体" w:eastAsia="黑体"/>
          <w:b/>
          <w:sz w:val="32"/>
          <w:szCs w:val="32"/>
          <w:lang w:val="fr-FR"/>
        </w:rPr>
        <w:sectPr w:rsidR="00EB3390">
          <w:pgSz w:w="11906" w:h="16838"/>
          <w:pgMar w:top="1440" w:right="1800" w:bottom="1440" w:left="1800" w:header="851" w:footer="992" w:gutter="0"/>
          <w:cols w:space="720"/>
          <w:docGrid w:type="lines" w:linePitch="312"/>
        </w:sectPr>
      </w:pPr>
      <w:r>
        <w:rPr>
          <w:rFonts w:ascii="黑体" w:eastAsia="黑体" w:hint="eastAsia"/>
          <w:b/>
          <w:sz w:val="32"/>
          <w:szCs w:val="32"/>
          <w:lang w:val="fr-FR"/>
        </w:rPr>
        <w:t>中国移动通信集团</w:t>
      </w:r>
      <w:r w:rsidR="00550567">
        <w:rPr>
          <w:rFonts w:ascii="黑体" w:eastAsia="黑体" w:hint="eastAsia"/>
          <w:b/>
          <w:sz w:val="32"/>
          <w:szCs w:val="32"/>
          <w:lang w:val="fr-FR"/>
        </w:rPr>
        <w:t>有限</w:t>
      </w:r>
      <w:r>
        <w:rPr>
          <w:rFonts w:ascii="黑体" w:eastAsia="黑体" w:hint="eastAsia"/>
          <w:b/>
          <w:sz w:val="32"/>
          <w:szCs w:val="32"/>
          <w:lang w:val="fr-FR"/>
        </w:rPr>
        <w:t>公司</w:t>
      </w:r>
    </w:p>
    <w:p w:rsidR="00EB3390" w:rsidRDefault="00EB3390">
      <w:pPr>
        <w:spacing w:beforeLines="50" w:before="156" w:line="480" w:lineRule="exact"/>
        <w:outlineLvl w:val="0"/>
        <w:rPr>
          <w:rFonts w:ascii="黑体" w:eastAsia="黑体"/>
          <w:color w:val="000000"/>
          <w:sz w:val="24"/>
        </w:rPr>
      </w:pPr>
      <w:r>
        <w:rPr>
          <w:rFonts w:ascii="黑体" w:eastAsia="黑体" w:hint="eastAsia"/>
          <w:color w:val="000000"/>
          <w:sz w:val="24"/>
        </w:rPr>
        <w:lastRenderedPageBreak/>
        <w:t>零、</w:t>
      </w:r>
      <w:r>
        <w:rPr>
          <w:rFonts w:ascii="黑体" w:eastAsia="黑体" w:hint="eastAsia"/>
          <w:sz w:val="24"/>
        </w:rPr>
        <w:t>术语</w:t>
      </w:r>
      <w:r>
        <w:rPr>
          <w:rFonts w:ascii="黑体" w:eastAsia="黑体" w:hint="eastAsia"/>
          <w:color w:val="000000"/>
          <w:sz w:val="24"/>
        </w:rPr>
        <w:t>定义</w:t>
      </w:r>
      <w:r>
        <w:rPr>
          <w:rFonts w:ascii="黑体" w:eastAsia="黑体" w:hint="eastAsia"/>
          <w:sz w:val="24"/>
        </w:rPr>
        <w:t>和解释</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3216"/>
        <w:gridCol w:w="1416"/>
      </w:tblGrid>
      <w:tr w:rsidR="0099336A" w:rsidRPr="008A6A5B" w:rsidTr="008A6A5B">
        <w:trPr>
          <w:jc w:val="center"/>
        </w:trPr>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中文表述</w:t>
            </w:r>
          </w:p>
        </w:tc>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完整的英文表述</w:t>
            </w:r>
          </w:p>
        </w:tc>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英文缩略语</w:t>
            </w:r>
          </w:p>
        </w:tc>
      </w:tr>
      <w:tr w:rsidR="0099336A" w:rsidRPr="008A6A5B" w:rsidTr="008A6A5B">
        <w:trPr>
          <w:jc w:val="center"/>
        </w:trPr>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电能量市场</w:t>
            </w:r>
          </w:p>
        </w:tc>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Electricity Energy Market</w:t>
            </w:r>
          </w:p>
        </w:tc>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EEM</w:t>
            </w:r>
          </w:p>
        </w:tc>
      </w:tr>
      <w:tr w:rsidR="0099336A" w:rsidRPr="008A6A5B" w:rsidTr="008A6A5B">
        <w:trPr>
          <w:jc w:val="center"/>
        </w:trPr>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虚拟电厂</w:t>
            </w:r>
          </w:p>
        </w:tc>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Virtual Power Plant</w:t>
            </w:r>
          </w:p>
        </w:tc>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VPP</w:t>
            </w:r>
          </w:p>
        </w:tc>
      </w:tr>
      <w:tr w:rsidR="0099336A" w:rsidRPr="008A6A5B" w:rsidTr="008A6A5B">
        <w:trPr>
          <w:jc w:val="center"/>
        </w:trPr>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分布式发电</w:t>
            </w:r>
          </w:p>
        </w:tc>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Distributed Generation</w:t>
            </w:r>
          </w:p>
        </w:tc>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DG</w:t>
            </w:r>
          </w:p>
        </w:tc>
      </w:tr>
      <w:tr w:rsidR="0099336A" w:rsidRPr="008A6A5B" w:rsidTr="008A6A5B">
        <w:trPr>
          <w:jc w:val="center"/>
        </w:trPr>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新能源</w:t>
            </w:r>
          </w:p>
        </w:tc>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Renewable Energy</w:t>
            </w:r>
          </w:p>
        </w:tc>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RE</w:t>
            </w:r>
          </w:p>
        </w:tc>
      </w:tr>
      <w:tr w:rsidR="0099336A" w:rsidRPr="008A6A5B" w:rsidTr="008A6A5B">
        <w:trPr>
          <w:jc w:val="center"/>
        </w:trPr>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报量报价</w:t>
            </w:r>
          </w:p>
        </w:tc>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Offer Curve Bidding</w:t>
            </w:r>
          </w:p>
        </w:tc>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OCB</w:t>
            </w:r>
          </w:p>
        </w:tc>
      </w:tr>
      <w:tr w:rsidR="0099336A" w:rsidRPr="008A6A5B" w:rsidTr="008A6A5B">
        <w:trPr>
          <w:jc w:val="center"/>
        </w:trPr>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深度学习</w:t>
            </w:r>
          </w:p>
        </w:tc>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Deep Learning</w:t>
            </w:r>
          </w:p>
        </w:tc>
        <w:tc>
          <w:tcPr>
            <w:tcW w:w="0" w:type="auto"/>
            <w:shd w:val="clear" w:color="auto" w:fill="auto"/>
            <w:vAlign w:val="center"/>
          </w:tcPr>
          <w:p w:rsidR="0099336A" w:rsidRPr="008A6A5B" w:rsidRDefault="0099336A" w:rsidP="008A6A5B">
            <w:pPr>
              <w:spacing w:beforeLines="50" w:before="156" w:line="480" w:lineRule="exact"/>
              <w:jc w:val="center"/>
              <w:outlineLvl w:val="0"/>
              <w:rPr>
                <w:rFonts w:ascii="黑体" w:eastAsia="黑体" w:hint="eastAsia"/>
                <w:sz w:val="24"/>
              </w:rPr>
            </w:pPr>
            <w:r w:rsidRPr="008A6A5B">
              <w:rPr>
                <w:rFonts w:ascii="黑体" w:eastAsia="黑体" w:hint="eastAsia"/>
                <w:sz w:val="24"/>
              </w:rPr>
              <w:t>DL</w:t>
            </w:r>
          </w:p>
        </w:tc>
      </w:tr>
    </w:tbl>
    <w:p w:rsidR="00EB3390" w:rsidRDefault="00EB3390">
      <w:pPr>
        <w:spacing w:beforeLines="50" w:before="156" w:line="480" w:lineRule="exact"/>
        <w:outlineLvl w:val="0"/>
        <w:rPr>
          <w:rFonts w:ascii="黑体" w:eastAsia="黑体" w:hint="eastAsia"/>
          <w:sz w:val="24"/>
        </w:rPr>
      </w:pPr>
      <w:r>
        <w:rPr>
          <w:rFonts w:ascii="黑体" w:eastAsia="黑体" w:hint="eastAsia"/>
          <w:sz w:val="24"/>
        </w:rPr>
        <w:t>一、发明名称</w:t>
      </w:r>
    </w:p>
    <w:p w:rsidR="00EB3390" w:rsidRPr="00A04127" w:rsidRDefault="00C80A52" w:rsidP="00A04127">
      <w:pPr>
        <w:spacing w:line="480" w:lineRule="exact"/>
        <w:ind w:firstLineChars="200" w:firstLine="480"/>
        <w:rPr>
          <w:rFonts w:ascii="仿宋_GB2312" w:eastAsia="仿宋_GB2312" w:hAnsi="方正仿宋简体" w:hint="eastAsia"/>
          <w:sz w:val="24"/>
        </w:rPr>
      </w:pPr>
      <w:r w:rsidRPr="00A04127">
        <w:rPr>
          <w:rFonts w:ascii="仿宋_GB2312" w:eastAsia="仿宋_GB2312" w:hAnsi="方正仿宋简体" w:hint="eastAsia"/>
          <w:sz w:val="24"/>
        </w:rPr>
        <w:t>一种工程化的电能量市场报量报价方法</w:t>
      </w:r>
    </w:p>
    <w:p w:rsidR="00EB3390" w:rsidRDefault="00EB3390">
      <w:pPr>
        <w:spacing w:beforeLines="50" w:before="156" w:line="480" w:lineRule="exact"/>
        <w:outlineLvl w:val="0"/>
        <w:rPr>
          <w:rFonts w:ascii="黑体" w:eastAsia="黑体" w:hint="eastAsia"/>
          <w:sz w:val="24"/>
        </w:rPr>
      </w:pPr>
      <w:r>
        <w:rPr>
          <w:rFonts w:ascii="黑体" w:eastAsia="黑体" w:hint="eastAsia"/>
          <w:sz w:val="24"/>
        </w:rPr>
        <w:t>二、技术领域</w:t>
      </w:r>
    </w:p>
    <w:p w:rsidR="00EB3390" w:rsidRPr="00A04127" w:rsidRDefault="00A04127" w:rsidP="00A04127">
      <w:pPr>
        <w:spacing w:line="480" w:lineRule="exact"/>
        <w:ind w:firstLineChars="200" w:firstLine="480"/>
        <w:rPr>
          <w:rFonts w:ascii="仿宋_GB2312" w:eastAsia="仿宋_GB2312" w:hAnsi="方正仿宋简体" w:hint="eastAsia"/>
          <w:sz w:val="24"/>
        </w:rPr>
      </w:pPr>
      <w:r w:rsidRPr="00A04127">
        <w:rPr>
          <w:rFonts w:ascii="仿宋_GB2312" w:eastAsia="仿宋_GB2312" w:hAnsi="方正仿宋简体" w:hint="eastAsia"/>
          <w:sz w:val="24"/>
        </w:rPr>
        <w:t xml:space="preserve">电力市场 </w:t>
      </w:r>
      <w:r>
        <w:rPr>
          <w:rFonts w:ascii="仿宋_GB2312" w:eastAsia="仿宋_GB2312" w:hAnsi="方正仿宋简体" w:hint="eastAsia"/>
          <w:sz w:val="24"/>
        </w:rPr>
        <w:t xml:space="preserve">电能量市场 </w:t>
      </w:r>
      <w:r w:rsidRPr="00A04127">
        <w:rPr>
          <w:rFonts w:ascii="仿宋_GB2312" w:eastAsia="仿宋_GB2312" w:hAnsi="方正仿宋简体" w:hint="eastAsia"/>
          <w:sz w:val="24"/>
        </w:rPr>
        <w:t>报量报价</w:t>
      </w:r>
    </w:p>
    <w:p w:rsidR="00EB3390" w:rsidRDefault="00EB3390">
      <w:pPr>
        <w:spacing w:beforeLines="50" w:before="156" w:line="480" w:lineRule="exact"/>
        <w:outlineLvl w:val="0"/>
        <w:rPr>
          <w:rFonts w:ascii="黑体" w:eastAsia="黑体" w:hint="eastAsia"/>
          <w:sz w:val="24"/>
        </w:rPr>
      </w:pPr>
      <w:r>
        <w:rPr>
          <w:rFonts w:ascii="黑体" w:eastAsia="黑体" w:hint="eastAsia"/>
          <w:sz w:val="24"/>
        </w:rPr>
        <w:t>三、现有技术的技术方案</w:t>
      </w:r>
    </w:p>
    <w:p w:rsidR="00285A08" w:rsidRDefault="00285A08" w:rsidP="00285A08">
      <w:pPr>
        <w:pStyle w:val="af2"/>
        <w:ind w:firstLine="480"/>
        <w:rPr>
          <w:rFonts w:ascii="仿宋_GB2312" w:eastAsia="仿宋_GB2312" w:hAnsi="方正仿宋简体"/>
          <w:sz w:val="24"/>
        </w:rPr>
      </w:pPr>
      <w:r w:rsidRPr="00285A08">
        <w:rPr>
          <w:rFonts w:ascii="仿宋_GB2312" w:eastAsia="仿宋_GB2312" w:hAnsi="方正仿宋简体" w:hint="eastAsia"/>
          <w:sz w:val="24"/>
        </w:rPr>
        <w:t>传统方案通常采用统计模型、线性回归或简单的时间序列算法（如ARIMA、SVM）进行出力和负荷的预测，部分方案也开始应用机器学习模型。然而，这些方法在处理间歇性资源（如风能和太阳能）带来的数据波动和非线性问题时存在不足，导致预测精度受限。统计模型和部分传统机器学习模型较难捕捉复杂的非线性关系，无法有效应对新能源出力波动，预测结果的误差大且无法适应短时频繁变化的市场需求，影响报量报价的准确性</w:t>
      </w:r>
      <w:r>
        <w:rPr>
          <w:rFonts w:ascii="仿宋_GB2312" w:eastAsia="仿宋_GB2312" w:hAnsi="方正仿宋简体" w:hint="eastAsia"/>
          <w:sz w:val="24"/>
        </w:rPr>
        <w:t>。</w:t>
      </w:r>
    </w:p>
    <w:p w:rsidR="00285A08" w:rsidRPr="00285A08" w:rsidRDefault="00285A08" w:rsidP="00285A08">
      <w:pPr>
        <w:pStyle w:val="af2"/>
        <w:ind w:firstLine="480"/>
        <w:rPr>
          <w:rFonts w:ascii="仿宋_GB2312" w:eastAsia="仿宋_GB2312" w:hAnsi="方正仿宋简体" w:hint="eastAsia"/>
          <w:sz w:val="24"/>
        </w:rPr>
      </w:pPr>
      <w:r w:rsidRPr="00285A08">
        <w:rPr>
          <w:rFonts w:ascii="仿宋_GB2312" w:eastAsia="仿宋_GB2312" w:hAnsi="方正仿宋简体" w:hint="eastAsia"/>
          <w:sz w:val="24"/>
        </w:rPr>
        <w:t>现有方案中，报量报价策略通常是根据历史市场价格和预测结果生成简单的报价曲线，例如将所有资源统一报量，或采用固定的报价区间进行分段报价。这些策略缺少动态调整机制和价格响应的分级设计，无法灵活适应不同市场价格水平下的资源配置。固定报价曲线的方式在市场波动或多资源类型组合的情况下难以提供细化的报价响应，容易错失高价格段的潜在收益。此外，无法应对市场的快速价格变化，可能导致部分资源在市场中被低估或未被有效利用。</w:t>
      </w:r>
    </w:p>
    <w:p w:rsidR="00EB3390" w:rsidRDefault="00EB3390">
      <w:pPr>
        <w:spacing w:beforeLines="50" w:before="156" w:line="480" w:lineRule="exact"/>
        <w:outlineLvl w:val="0"/>
        <w:rPr>
          <w:rFonts w:ascii="黑体" w:eastAsia="黑体" w:hint="eastAsia"/>
          <w:sz w:val="24"/>
        </w:rPr>
      </w:pPr>
      <w:r>
        <w:rPr>
          <w:rFonts w:ascii="黑体" w:eastAsia="黑体" w:hint="eastAsia"/>
          <w:sz w:val="24"/>
        </w:rPr>
        <w:t>四、现有技术的缺点及本申请提案要解决的技术问题</w:t>
      </w:r>
    </w:p>
    <w:p w:rsidR="00EB3390" w:rsidRDefault="008F0B57" w:rsidP="008F0B57">
      <w:pPr>
        <w:spacing w:line="480" w:lineRule="exact"/>
        <w:ind w:firstLineChars="200" w:firstLine="480"/>
        <w:rPr>
          <w:rFonts w:ascii="仿宋_GB2312" w:eastAsia="仿宋_GB2312" w:hAnsi="方正仿宋简体"/>
          <w:sz w:val="24"/>
        </w:rPr>
      </w:pPr>
      <w:r>
        <w:rPr>
          <w:rFonts w:ascii="仿宋_GB2312" w:eastAsia="仿宋_GB2312" w:hAnsi="方正仿宋简体" w:hint="eastAsia"/>
          <w:sz w:val="24"/>
        </w:rPr>
        <w:t>针对预测模型，</w:t>
      </w:r>
      <w:r w:rsidRPr="008F0B57">
        <w:rPr>
          <w:rFonts w:ascii="仿宋_GB2312" w:eastAsia="仿宋_GB2312" w:hAnsi="方正仿宋简体" w:hint="eastAsia"/>
          <w:sz w:val="24"/>
        </w:rPr>
        <w:t>传统方案通常采用统计模型、线性回归或简单的时间序列算法（如ARIMA、</w:t>
      </w:r>
      <w:r w:rsidRPr="008F0B57">
        <w:rPr>
          <w:rFonts w:ascii="仿宋_GB2312" w:eastAsia="仿宋_GB2312" w:hAnsi="方正仿宋简体" w:hint="eastAsia"/>
          <w:sz w:val="24"/>
        </w:rPr>
        <w:lastRenderedPageBreak/>
        <w:t>SVM）进行出力和负荷的预测，部分方案也开始应用机器学习模型。然而，这些方法在处理间歇性资源（如风能和太阳能）带来的数据波动和非线性问题时存在不足，导致预测精度受限。统计模型和部分传统机器学习模型较难捕捉复杂的非线性关系，无法有效应对新能源出力波动，预测结果的误差大且无法适应短时频繁变化的市场需求，影响报量报价的准确性。</w:t>
      </w:r>
      <w:r>
        <w:rPr>
          <w:rFonts w:ascii="仿宋_GB2312" w:eastAsia="仿宋_GB2312" w:hAnsi="方正仿宋简体" w:hint="eastAsia"/>
          <w:sz w:val="24"/>
        </w:rPr>
        <w:t>本提案</w:t>
      </w:r>
      <w:r w:rsidRPr="008F0B57">
        <w:rPr>
          <w:rFonts w:ascii="仿宋_GB2312" w:eastAsia="仿宋_GB2312" w:hAnsi="方正仿宋简体" w:hint="eastAsia"/>
          <w:sz w:val="24"/>
        </w:rPr>
        <w:t>通过引入先进的深度学习算法iTransformer来预测虚拟电厂的出力、负荷以及市场价格等关键参数。iTransformer模型擅长处理时序数据中的非线性和长短期依赖，能够捕捉复杂的非线性关系，对风、光出力和负荷波动有更好的适应性，使预测更加精准</w:t>
      </w:r>
      <w:r>
        <w:rPr>
          <w:rFonts w:ascii="仿宋_GB2312" w:eastAsia="仿宋_GB2312" w:hAnsi="方正仿宋简体" w:hint="eastAsia"/>
          <w:sz w:val="24"/>
        </w:rPr>
        <w:t>，</w:t>
      </w:r>
      <w:r w:rsidRPr="008F0B57">
        <w:rPr>
          <w:rFonts w:ascii="仿宋_GB2312" w:eastAsia="仿宋_GB2312" w:hAnsi="方正仿宋简体" w:hint="eastAsia"/>
          <w:sz w:val="24"/>
        </w:rPr>
        <w:t>能够显著提高预测的准确性和鲁棒性。</w:t>
      </w:r>
    </w:p>
    <w:p w:rsidR="008F5262" w:rsidRDefault="008F0B57" w:rsidP="008F5262">
      <w:pPr>
        <w:spacing w:line="480" w:lineRule="exact"/>
        <w:ind w:firstLineChars="200" w:firstLine="480"/>
        <w:rPr>
          <w:rFonts w:ascii="仿宋_GB2312" w:eastAsia="仿宋_GB2312" w:hAnsi="方正仿宋简体" w:hint="eastAsia"/>
          <w:sz w:val="24"/>
        </w:rPr>
      </w:pPr>
      <w:r w:rsidRPr="008F0B57">
        <w:rPr>
          <w:rFonts w:ascii="仿宋_GB2312" w:eastAsia="仿宋_GB2312" w:hAnsi="方正仿宋简体" w:hint="eastAsia"/>
          <w:sz w:val="24"/>
        </w:rPr>
        <w:t>现有方案中，报量报价策略通常是根据历史市场价格和预测结果生成简单的报价曲线，例如将所有资源统一报量，或采用固定的报价区间进行分段报价。这些策略缺少动态调整机制和价格响应的分级设计，无法灵活适应不同市场价格水平下的资源配置。固定报价曲线的方式在市场波动或多资源类型组合的情况下难以提供细化的报价响应，容易错失高价格段的潜在收益。此外，无法应对市场的快速价格变化，可能导致部分资源在市场中被低估或未被有效利用。</w:t>
      </w:r>
      <w:r>
        <w:rPr>
          <w:rFonts w:ascii="仿宋_GB2312" w:eastAsia="仿宋_GB2312" w:hAnsi="方正仿宋简体" w:hint="eastAsia"/>
          <w:sz w:val="24"/>
        </w:rPr>
        <w:t>本提案</w:t>
      </w:r>
      <w:r w:rsidRPr="008F0B57">
        <w:rPr>
          <w:rFonts w:ascii="仿宋_GB2312" w:eastAsia="仿宋_GB2312" w:hAnsi="方正仿宋简体" w:hint="eastAsia"/>
          <w:sz w:val="24"/>
        </w:rPr>
        <w:t>本创新性地提出了阶梯式的报量报价机制</w:t>
      </w:r>
      <w:r>
        <w:rPr>
          <w:rFonts w:ascii="仿宋_GB2312" w:eastAsia="仿宋_GB2312" w:hAnsi="方正仿宋简体" w:hint="eastAsia"/>
          <w:sz w:val="24"/>
        </w:rPr>
        <w:t>，</w:t>
      </w:r>
      <w:r w:rsidRPr="008F0B57">
        <w:rPr>
          <w:rFonts w:ascii="仿宋_GB2312" w:eastAsia="仿宋_GB2312" w:hAnsi="方正仿宋简体" w:hint="eastAsia"/>
          <w:sz w:val="24"/>
        </w:rPr>
        <w:t>具有较高的灵活性，可以根据实市场价格的高低进行分段报价，从而提高报价的精确度和收益响应能力。此机制避免了固定报价带来的收益损失问题，能够更好地捕捉不同价格区间的市场需求。</w:t>
      </w:r>
    </w:p>
    <w:p w:rsidR="008F5262" w:rsidRPr="008F5262" w:rsidRDefault="008F5262" w:rsidP="008F5262">
      <w:pPr>
        <w:spacing w:line="480" w:lineRule="exact"/>
        <w:ind w:firstLineChars="200" w:firstLine="480"/>
        <w:rPr>
          <w:rFonts w:ascii="仿宋_GB2312" w:eastAsia="仿宋_GB2312" w:hAnsi="方正仿宋简体" w:hint="eastAsia"/>
          <w:sz w:val="24"/>
        </w:rPr>
      </w:pPr>
      <w:r w:rsidRPr="008F5262">
        <w:rPr>
          <w:rFonts w:ascii="仿宋_GB2312" w:eastAsia="仿宋_GB2312" w:hAnsi="方正仿宋简体" w:hint="eastAsia"/>
          <w:sz w:val="24"/>
        </w:rPr>
        <w:t>(创新点1)本提案创新性地引入先进的深度学习iTransformer算法,能有效捕捉时序数据的非线性和长期依赖关系,显著提高对虚拟电厂出力、负荷和市场价格的预测精度和鲁棒性,为后续报量报价提供高质量输入。</w:t>
      </w:r>
    </w:p>
    <w:p w:rsidR="008F5262" w:rsidRPr="008F5262" w:rsidRDefault="008F5262" w:rsidP="008F5262">
      <w:pPr>
        <w:spacing w:line="480" w:lineRule="exact"/>
        <w:ind w:firstLineChars="200" w:firstLine="480"/>
        <w:rPr>
          <w:rFonts w:ascii="仿宋_GB2312" w:eastAsia="仿宋_GB2312" w:hAnsi="方正仿宋简体"/>
          <w:sz w:val="24"/>
        </w:rPr>
      </w:pPr>
      <w:r w:rsidRPr="008F5262">
        <w:rPr>
          <w:rFonts w:ascii="仿宋_GB2312" w:eastAsia="仿宋_GB2312" w:hAnsi="方正仿宋简体" w:hint="eastAsia"/>
          <w:sz w:val="24"/>
        </w:rPr>
        <w:t>(创新点2)本提案提出了一种灵活的阶梯式报量报价机制,将预期出力划分多段并引入价格阶跃比率,可根据市场实时价格动态调整每段报价,捕捉不同价格区间的市场需求,避免固定报价的收益损失,大幅提高收益响应能力。</w:t>
      </w:r>
    </w:p>
    <w:p w:rsidR="008F5262" w:rsidRPr="008F0B57" w:rsidRDefault="008F5262" w:rsidP="008F5262">
      <w:pPr>
        <w:spacing w:line="480" w:lineRule="exact"/>
        <w:ind w:firstLineChars="200" w:firstLine="480"/>
        <w:rPr>
          <w:rFonts w:ascii="仿宋_GB2312" w:eastAsia="仿宋_GB2312" w:hAnsi="方正仿宋简体" w:hint="eastAsia"/>
          <w:sz w:val="24"/>
        </w:rPr>
      </w:pPr>
      <w:r w:rsidRPr="008F5262">
        <w:rPr>
          <w:rFonts w:ascii="仿宋_GB2312" w:eastAsia="仿宋_GB2312" w:hAnsi="方正仿宋简体" w:hint="eastAsia"/>
          <w:sz w:val="24"/>
        </w:rPr>
        <w:t>(创新点3)本提案结合深度学习预测和阶梯式报价机制,建立了虚拟电厂优化调度模型,综合考虑各类约束和成本,最大化虚拟电厂利润,实现虚拟电厂在电能量市场中的灵活高效调度。</w:t>
      </w:r>
    </w:p>
    <w:p w:rsidR="00EB3390" w:rsidRDefault="00EB3390">
      <w:pPr>
        <w:spacing w:beforeLines="50" w:before="156" w:line="480" w:lineRule="exact"/>
        <w:outlineLvl w:val="0"/>
        <w:rPr>
          <w:rFonts w:ascii="黑体" w:eastAsia="黑体" w:hint="eastAsia"/>
          <w:sz w:val="24"/>
        </w:rPr>
      </w:pPr>
      <w:r>
        <w:rPr>
          <w:rFonts w:ascii="黑体" w:eastAsia="黑体" w:hint="eastAsia"/>
          <w:sz w:val="24"/>
        </w:rPr>
        <w:t>五、本申请提案的技术方案的详细阐述</w:t>
      </w:r>
    </w:p>
    <w:p w:rsidR="008F5262" w:rsidRPr="008F5262" w:rsidRDefault="008F5262" w:rsidP="008F5262">
      <w:pPr>
        <w:spacing w:line="480" w:lineRule="exact"/>
        <w:ind w:firstLineChars="200" w:firstLine="480"/>
        <w:rPr>
          <w:rFonts w:ascii="仿宋_GB2312" w:eastAsia="仿宋_GB2312" w:hAnsi="方正仿宋简体" w:hint="eastAsia"/>
          <w:sz w:val="24"/>
        </w:rPr>
      </w:pPr>
      <w:r w:rsidRPr="008F5262">
        <w:rPr>
          <w:rFonts w:ascii="仿宋_GB2312" w:eastAsia="仿宋_GB2312" w:hAnsi="方正仿宋简体" w:hint="eastAsia"/>
          <w:sz w:val="24"/>
        </w:rPr>
        <w:t>随着电力市场改革的深化,电能量市场的报量报价策略对市场主体的经济效益和电力系统稳定性至关重要。电力市场具有其独特的运作机制,包括但不限于需求的时变性、供应的不确定性以及价格的高波动性。电力不能像其他商品那样大量存储,因此供需平衡必须实时进行,各类灵活市场主体如虚拟电厂、电网公司、分布式能源集成商等,需要高度适应这种动态变化</w:t>
      </w:r>
      <w:r w:rsidRPr="008F5262">
        <w:rPr>
          <w:rFonts w:ascii="仿宋_GB2312" w:eastAsia="仿宋_GB2312" w:hAnsi="方正仿宋简体" w:hint="eastAsia"/>
          <w:sz w:val="24"/>
        </w:rPr>
        <w:lastRenderedPageBreak/>
        <w:t>的环境。</w:t>
      </w:r>
    </w:p>
    <w:p w:rsidR="001770F7" w:rsidRDefault="008F5262" w:rsidP="008F5262">
      <w:pPr>
        <w:spacing w:line="480" w:lineRule="exact"/>
        <w:ind w:firstLineChars="200" w:firstLine="480"/>
        <w:rPr>
          <w:rFonts w:ascii="仿宋_GB2312" w:eastAsia="仿宋_GB2312" w:hAnsi="方正仿宋简体"/>
          <w:sz w:val="24"/>
        </w:rPr>
      </w:pPr>
      <w:r w:rsidRPr="008F5262">
        <w:rPr>
          <w:rFonts w:ascii="仿宋_GB2312" w:eastAsia="仿宋_GB2312" w:hAnsi="方正仿宋简体" w:hint="eastAsia"/>
          <w:sz w:val="24"/>
        </w:rPr>
        <w:t>本专利提出的工程化报量报价方法,可广泛应用于虚拟电厂、电网主体、大型发电集团、微电网运营商等多种市场主体。该方法通过将预期出力范围划分成多个等间隔段,并引入价格阶跃比率对每段进行动态调整报价,创建灵活的阶梯式报量曲线,保证了市场主体能高效适应电力市场的波动环境。该方法不仅适用于集中式大电网的电能量市场,也可应用于分布式微电网、园区能源系统等多种场景,使这些系统能更好地整合分布式资源,实现供需侧灵活调节和优化调度,提高经济收益及系统运行稳定性。此外,该方法的工程化特征在于算法结构简洁、计算效率高,能够针对不同市场主体快速生成精准的量价曲线,可广泛支持电力市场的快速决策和实时调度,具有良好的工程应用价值。</w:t>
      </w:r>
    </w:p>
    <w:p w:rsidR="001770F7" w:rsidRPr="001770F7" w:rsidRDefault="001770F7" w:rsidP="001770F7">
      <w:pPr>
        <w:spacing w:line="480" w:lineRule="exact"/>
        <w:ind w:firstLineChars="200" w:firstLine="480"/>
        <w:textAlignment w:val="center"/>
        <w:rPr>
          <w:rFonts w:eastAsia="仿宋_GB2312"/>
          <w:sz w:val="24"/>
        </w:rPr>
      </w:pPr>
      <w:bookmarkStart w:id="1" w:name="_Hlk181721203"/>
      <w:r w:rsidRPr="001770F7">
        <w:rPr>
          <w:rFonts w:eastAsia="仿宋_GB2312"/>
          <w:sz w:val="24"/>
        </w:rPr>
        <w:t>本发明涉及电力市场设计技术领域，涉及一种工程化的电能量市场报量报价方法，包括：一、获取虚拟电厂中的历史风光出力情况、历史负荷情况，以及上级电能量市场历史出清价格情况等，基于深度学习</w:t>
      </w:r>
      <w:r w:rsidRPr="001770F7">
        <w:rPr>
          <w:rFonts w:eastAsia="仿宋_GB2312"/>
          <w:sz w:val="24"/>
        </w:rPr>
        <w:t>iTransformer</w:t>
      </w:r>
      <w:r w:rsidRPr="001770F7">
        <w:rPr>
          <w:rFonts w:eastAsia="仿宋_GB2312"/>
          <w:sz w:val="24"/>
        </w:rPr>
        <w:t>算法对运行日的关键参数进行预测；二、提出工程化的报量报价机制，通过将虚拟电厂的预期出力划分为多个等间隔的段，并引入价格阶跃比率</w:t>
      </w:r>
      <w:r w:rsidRPr="001770F7">
        <w:rPr>
          <w:rFonts w:eastAsia="仿宋_GB2312"/>
          <w:sz w:val="24"/>
        </w:rPr>
        <w:object w:dxaOrig="3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7" o:title=""/>
          </v:shape>
          <o:OLEObject Type="Embed" ProgID="Equation.DSMT4" ShapeID="_x0000_i1025" DrawAspect="Content" ObjectID="_1793009656" r:id="rId8"/>
        </w:object>
      </w:r>
      <w:r w:rsidRPr="001770F7">
        <w:rPr>
          <w:rFonts w:eastAsia="仿宋_GB2312"/>
          <w:sz w:val="24"/>
        </w:rPr>
        <w:t>在每一段报价的基础上调整每段的报价，进而创建一个阶梯式的报量报价曲线；三、建立虚拟电厂优化调度模型，以虚拟电厂的最大化利润为目标，综合考虑各类运行约束及虚拟电厂整体的运行成本等因素，进行虚拟电厂的竞标，实现虚拟电厂在市场中的优化调度；本发明对于参与市场竞标的主体能够快速生成符合实际的量价曲线，适用于电力市场的快速决策。</w:t>
      </w:r>
    </w:p>
    <w:bookmarkEnd w:id="1"/>
    <w:p w:rsidR="001770F7" w:rsidRPr="0030355A" w:rsidRDefault="001770F7" w:rsidP="001770F7">
      <w:pPr>
        <w:jc w:val="center"/>
        <w:rPr>
          <w:rFonts w:eastAsia="楷体"/>
        </w:rPr>
      </w:pPr>
      <w:r>
        <w:rPr>
          <w:rFonts w:hint="eastAsia"/>
        </w:rPr>
        <w:object w:dxaOrig="2805" w:dyaOrig="3105">
          <v:shape id="_x0000_i1026" type="#_x0000_t75" style="width:324.75pt;height:5in" o:ole="">
            <v:imagedata r:id="rId9" o:title=""/>
          </v:shape>
          <o:OLEObject Type="Embed" ProgID="Visio.Drawing.15" ShapeID="_x0000_i1026" DrawAspect="Content" ObjectID="_1793009657" r:id="rId10"/>
        </w:object>
      </w:r>
    </w:p>
    <w:p w:rsidR="001770F7" w:rsidRDefault="001770F7" w:rsidP="001770F7">
      <w:pPr>
        <w:jc w:val="center"/>
      </w:pPr>
      <w:r w:rsidRPr="00E60134">
        <w:rPr>
          <w:rFonts w:hint="eastAsia"/>
        </w:rPr>
        <w:t>图</w:t>
      </w:r>
      <w:r w:rsidRPr="00E60134">
        <w:t xml:space="preserve">1. </w:t>
      </w:r>
      <w:r w:rsidRPr="00E60134">
        <w:rPr>
          <w:rFonts w:hint="eastAsia"/>
        </w:rPr>
        <w:t>方法实施流程</w:t>
      </w:r>
    </w:p>
    <w:p w:rsidR="001770F7" w:rsidRDefault="001770F7" w:rsidP="001770F7">
      <w:pPr>
        <w:rPr>
          <w:rFonts w:eastAsia="楷体"/>
        </w:rPr>
      </w:pPr>
    </w:p>
    <w:p w:rsidR="001770F7" w:rsidRDefault="001770F7" w:rsidP="001770F7">
      <w:pPr>
        <w:jc w:val="center"/>
        <w:rPr>
          <w:rFonts w:eastAsia="楷体"/>
        </w:rPr>
        <w:sectPr w:rsidR="001770F7" w:rsidSect="001770F7">
          <w:headerReference w:type="default" r:id="rId11"/>
          <w:footerReference w:type="default" r:id="rId12"/>
          <w:pgSz w:w="11906" w:h="16838"/>
          <w:pgMar w:top="1418" w:right="851" w:bottom="851" w:left="1418" w:header="851" w:footer="113" w:gutter="0"/>
          <w:cols w:space="720"/>
          <w:docGrid w:type="lines" w:linePitch="312"/>
        </w:sectPr>
      </w:pP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lastRenderedPageBreak/>
        <w:t>1</w:t>
      </w:r>
      <w:r w:rsidRPr="001770F7">
        <w:rPr>
          <w:rFonts w:eastAsia="仿宋_GB2312" w:hint="eastAsia"/>
          <w:sz w:val="24"/>
        </w:rPr>
        <w:t>、一种工程化的电能量市场报量报价方法，其特征在于：包括以下步骤：</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步骤一、获取虚拟电厂中的历史风光出力情况、历史负荷情况，以及上级电能量市场出清价格情况，基于深度学习</w:t>
      </w:r>
      <w:r w:rsidRPr="001770F7">
        <w:rPr>
          <w:rFonts w:eastAsia="仿宋_GB2312" w:hint="eastAsia"/>
          <w:sz w:val="24"/>
        </w:rPr>
        <w:t>iTransformer</w:t>
      </w:r>
      <w:r w:rsidRPr="001770F7">
        <w:rPr>
          <w:rFonts w:eastAsia="仿宋_GB2312" w:hint="eastAsia"/>
          <w:sz w:val="24"/>
        </w:rPr>
        <w:t>算法对运行日的关键参数进行预测；</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步骤二、提出工程化的报量报价机制，通过将虚拟电厂的预期出力划分为多个等间隔的段，并引入价格阶跃比率</w:t>
      </w:r>
      <w:r w:rsidRPr="001770F7">
        <w:rPr>
          <w:rFonts w:eastAsia="仿宋_GB2312"/>
          <w:sz w:val="24"/>
        </w:rPr>
        <w:object w:dxaOrig="300" w:dyaOrig="240">
          <v:shape id="_x0000_i1027" type="#_x0000_t75" style="width:14.25pt;height:14.25pt" o:ole="">
            <v:imagedata r:id="rId7" o:title=""/>
          </v:shape>
          <o:OLEObject Type="Embed" ProgID="Equation.DSMT4" ShapeID="_x0000_i1027" DrawAspect="Content" ObjectID="_1793009658" r:id="rId13"/>
        </w:object>
      </w:r>
      <w:r w:rsidRPr="001770F7">
        <w:rPr>
          <w:rFonts w:eastAsia="仿宋_GB2312" w:hint="eastAsia"/>
          <w:sz w:val="24"/>
        </w:rPr>
        <w:t>在每一段报价的基础上调整每段的报价，进而创建一个阶梯式的报量报价曲线；</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步骤三、建立虚拟电厂优化调度模型，以虚拟电厂的最大化利润为目标，综合考虑各类运行约束及虚拟电厂整体的运行成本等因素，进行虚拟电厂的竞标，实现虚拟电厂在市场中的优化调度。</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2</w:t>
      </w:r>
      <w:r w:rsidRPr="001770F7">
        <w:rPr>
          <w:rFonts w:eastAsia="仿宋_GB2312" w:hint="eastAsia"/>
          <w:sz w:val="24"/>
        </w:rPr>
        <w:t>、根据权利要求</w:t>
      </w:r>
      <w:r w:rsidRPr="001770F7">
        <w:rPr>
          <w:rFonts w:eastAsia="仿宋_GB2312" w:hint="eastAsia"/>
          <w:sz w:val="24"/>
        </w:rPr>
        <w:t>1</w:t>
      </w:r>
      <w:r w:rsidRPr="001770F7">
        <w:rPr>
          <w:rFonts w:eastAsia="仿宋_GB2312" w:hint="eastAsia"/>
          <w:sz w:val="24"/>
        </w:rPr>
        <w:t>所述的一种工程化的电能量市场报量报价方法，其特征在于：步骤一中，运行日的关键参数包括虚拟电厂中的风光出力情况、负荷情况，以及对上级电能量市场出清价格预测情况等</w:t>
      </w:r>
      <w:r w:rsidRPr="001770F7">
        <w:rPr>
          <w:rFonts w:eastAsia="仿宋_GB2312"/>
          <w:sz w:val="24"/>
        </w:rPr>
        <w:t>。</w:t>
      </w:r>
      <w:r w:rsidRPr="001770F7">
        <w:rPr>
          <w:rFonts w:eastAsia="仿宋_GB2312" w:hint="eastAsia"/>
          <w:sz w:val="24"/>
        </w:rPr>
        <w:t>通过基于深度学习</w:t>
      </w:r>
      <w:r w:rsidRPr="001770F7">
        <w:rPr>
          <w:rFonts w:eastAsia="仿宋_GB2312" w:hint="eastAsia"/>
          <w:sz w:val="24"/>
        </w:rPr>
        <w:t>iTransformer</w:t>
      </w:r>
      <w:r w:rsidRPr="001770F7">
        <w:rPr>
          <w:rFonts w:eastAsia="仿宋_GB2312" w:hint="eastAsia"/>
          <w:sz w:val="24"/>
        </w:rPr>
        <w:t>算法对运行日的关键参数进行预测。</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在电力市场中，市场主体作为价格接受者，在进行日前市场交易时，必须对运行日</w:t>
      </w:r>
      <w:r w:rsidRPr="001770F7">
        <w:rPr>
          <w:rFonts w:eastAsia="仿宋_GB2312"/>
          <w:sz w:val="24"/>
        </w:rPr>
        <w:t>的关键参数进行准确预测。</w:t>
      </w:r>
      <w:r w:rsidRPr="001770F7">
        <w:rPr>
          <w:rFonts w:eastAsia="仿宋_GB2312" w:hint="eastAsia"/>
          <w:sz w:val="24"/>
        </w:rPr>
        <w:t>鉴于这些参数的高度非线性和复杂时变特性，本专利采用</w:t>
      </w:r>
      <w:r w:rsidRPr="001770F7">
        <w:rPr>
          <w:rFonts w:eastAsia="仿宋_GB2312" w:hint="eastAsia"/>
          <w:sz w:val="24"/>
        </w:rPr>
        <w:t>iTransformer</w:t>
      </w:r>
      <w:r w:rsidRPr="001770F7">
        <w:rPr>
          <w:rFonts w:eastAsia="仿宋_GB2312"/>
          <w:sz w:val="24"/>
        </w:rPr>
        <w:t>作为预测</w:t>
      </w:r>
      <w:r w:rsidRPr="001770F7">
        <w:rPr>
          <w:rFonts w:eastAsia="仿宋_GB2312" w:hint="eastAsia"/>
          <w:sz w:val="24"/>
        </w:rPr>
        <w:t>算法</w:t>
      </w:r>
      <w:r w:rsidRPr="001770F7">
        <w:rPr>
          <w:rFonts w:eastAsia="仿宋_GB2312"/>
          <w:sz w:val="24"/>
        </w:rPr>
        <w:t>，以提高预测的准确性和可靠性。</w:t>
      </w:r>
    </w:p>
    <w:p w:rsidR="001770F7" w:rsidRPr="001770F7" w:rsidRDefault="001770F7" w:rsidP="001770F7">
      <w:pPr>
        <w:spacing w:line="480" w:lineRule="exact"/>
        <w:ind w:firstLineChars="200" w:firstLine="480"/>
        <w:textAlignment w:val="center"/>
        <w:rPr>
          <w:rFonts w:eastAsia="仿宋_GB2312"/>
          <w:sz w:val="24"/>
        </w:rPr>
      </w:pPr>
      <w:bookmarkStart w:id="2" w:name="_Hlk180863547"/>
      <w:r w:rsidRPr="001770F7">
        <w:rPr>
          <w:rFonts w:eastAsia="仿宋_GB2312" w:hint="eastAsia"/>
          <w:sz w:val="24"/>
        </w:rPr>
        <w:t>iTransformer</w:t>
      </w:r>
      <w:bookmarkEnd w:id="2"/>
      <w:r w:rsidRPr="001770F7">
        <w:rPr>
          <w:rFonts w:eastAsia="仿宋_GB2312" w:hint="eastAsia"/>
          <w:sz w:val="24"/>
        </w:rPr>
        <w:t>是一种用于复杂多元时间序列预测任务</w:t>
      </w:r>
      <w:r w:rsidRPr="001770F7">
        <w:rPr>
          <w:rFonts w:eastAsia="仿宋_GB2312" w:hint="eastAsia"/>
          <w:sz w:val="24"/>
        </w:rPr>
        <w:t>(</w:t>
      </w:r>
      <w:r w:rsidRPr="001770F7">
        <w:rPr>
          <w:rFonts w:eastAsia="仿宋_GB2312" w:hint="eastAsia"/>
          <w:sz w:val="24"/>
        </w:rPr>
        <w:t>如虚拟电厂发电量、电价预测等</w:t>
      </w:r>
      <w:r w:rsidRPr="001770F7">
        <w:rPr>
          <w:rFonts w:eastAsia="仿宋_GB2312" w:hint="eastAsia"/>
          <w:sz w:val="24"/>
        </w:rPr>
        <w:t>)</w:t>
      </w:r>
      <w:r w:rsidRPr="001770F7">
        <w:rPr>
          <w:rFonts w:eastAsia="仿宋_GB2312" w:hint="eastAsia"/>
          <w:sz w:val="24"/>
        </w:rPr>
        <w:t>的新型模型。它通过将每个变量</w:t>
      </w:r>
      <w:r w:rsidRPr="001770F7">
        <w:rPr>
          <w:rFonts w:eastAsia="仿宋_GB2312" w:hint="eastAsia"/>
          <w:sz w:val="24"/>
        </w:rPr>
        <w:t>(</w:t>
      </w:r>
      <w:r w:rsidRPr="001770F7">
        <w:rPr>
          <w:rFonts w:eastAsia="仿宋_GB2312" w:hint="eastAsia"/>
          <w:sz w:val="24"/>
        </w:rPr>
        <w:t>电价、负荷、光伏发电量、风电发电量等</w:t>
      </w:r>
      <w:r w:rsidRPr="001770F7">
        <w:rPr>
          <w:rFonts w:eastAsia="仿宋_GB2312" w:hint="eastAsia"/>
          <w:sz w:val="24"/>
        </w:rPr>
        <w:t>)</w:t>
      </w:r>
      <w:r w:rsidRPr="001770F7">
        <w:rPr>
          <w:rFonts w:eastAsia="仿宋_GB2312" w:hint="eastAsia"/>
          <w:sz w:val="24"/>
        </w:rPr>
        <w:t>的整个时间序列独立嵌入为</w:t>
      </w:r>
      <w:r w:rsidRPr="001770F7">
        <w:rPr>
          <w:rFonts w:eastAsia="仿宋_GB2312" w:hint="eastAsia"/>
          <w:sz w:val="24"/>
        </w:rPr>
        <w:t>token</w:t>
      </w:r>
      <w:r w:rsidRPr="001770F7">
        <w:rPr>
          <w:rFonts w:eastAsia="仿宋_GB2312" w:hint="eastAsia"/>
          <w:sz w:val="24"/>
        </w:rPr>
        <w:t>，从而捕捉变量间相关性并学习每个变量的序列表示</w:t>
      </w:r>
      <w:r w:rsidRPr="001770F7">
        <w:rPr>
          <w:rFonts w:eastAsia="仿宋_GB2312" w:hint="eastAsia"/>
          <w:sz w:val="24"/>
        </w:rPr>
        <w:t>:</w:t>
      </w:r>
    </w:p>
    <w:p w:rsidR="001770F7" w:rsidRDefault="001770F7" w:rsidP="001770F7">
      <w:pPr>
        <w:pStyle w:val="MTDisplayEquation"/>
      </w:pPr>
      <w:r>
        <w:tab/>
      </w:r>
      <w:r w:rsidRPr="00C1265D">
        <w:rPr>
          <w:position w:val="-14"/>
        </w:rPr>
        <w:object w:dxaOrig="2160" w:dyaOrig="400">
          <v:shape id="_x0000_i1028" type="#_x0000_t75" style="width:108.75pt;height:20.25pt" o:ole="">
            <v:imagedata r:id="rId14" o:title=""/>
          </v:shape>
          <o:OLEObject Type="Embed" ProgID="Equation.DSMT4" ShapeID="_x0000_i1028" DrawAspect="Content" ObjectID="_1793009659"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590879"/>
      <w:r>
        <w:instrText>(</w:instrText>
      </w:r>
      <w:r>
        <w:rPr>
          <w:noProof/>
        </w:rPr>
        <w:fldChar w:fldCharType="begin"/>
      </w:r>
      <w:r>
        <w:rPr>
          <w:noProof/>
        </w:rPr>
        <w:instrText xml:space="preserve"> SEQ MTEqn \c \* Arabic \* MERGEFORMAT </w:instrText>
      </w:r>
      <w:r>
        <w:rPr>
          <w:noProof/>
        </w:rPr>
        <w:fldChar w:fldCharType="separate"/>
      </w:r>
      <w:r>
        <w:rPr>
          <w:noProof/>
        </w:rPr>
        <w:instrText>1</w:instrText>
      </w:r>
      <w:r>
        <w:rPr>
          <w:noProof/>
        </w:rPr>
        <w:fldChar w:fldCharType="end"/>
      </w:r>
      <w:r>
        <w:instrText>)</w:instrText>
      </w:r>
      <w:bookmarkEnd w:id="3"/>
      <w:r>
        <w:fldChar w:fldCharType="end"/>
      </w:r>
    </w:p>
    <w:p w:rsidR="001770F7" w:rsidRDefault="001770F7" w:rsidP="001770F7">
      <w:pPr>
        <w:pStyle w:val="MTDisplayEquation"/>
      </w:pPr>
      <w:r>
        <w:tab/>
      </w:r>
      <w:r w:rsidRPr="00C1265D">
        <w:rPr>
          <w:position w:val="-10"/>
        </w:rPr>
        <w:object w:dxaOrig="2140" w:dyaOrig="360">
          <v:shape id="_x0000_i1029" type="#_x0000_t75" style="width:106.5pt;height:18.75pt" o:ole="">
            <v:imagedata r:id="rId16" o:title=""/>
          </v:shape>
          <o:OLEObject Type="Embed" ProgID="Equation.DSMT4" ShapeID="_x0000_i1029" DrawAspect="Content" ObjectID="_1793009660"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507970"/>
      <w:r>
        <w:instrText>(</w:instrText>
      </w:r>
      <w:r>
        <w:rPr>
          <w:noProof/>
        </w:rPr>
        <w:fldChar w:fldCharType="begin"/>
      </w:r>
      <w:r>
        <w:rPr>
          <w:noProof/>
        </w:rPr>
        <w:instrText xml:space="preserve"> SEQ MTEqn \c \* Arabic \* MERGEFORMAT </w:instrText>
      </w:r>
      <w:r>
        <w:rPr>
          <w:noProof/>
        </w:rPr>
        <w:fldChar w:fldCharType="separate"/>
      </w:r>
      <w:r>
        <w:rPr>
          <w:noProof/>
        </w:rPr>
        <w:instrText>2</w:instrText>
      </w:r>
      <w:r>
        <w:rPr>
          <w:noProof/>
        </w:rPr>
        <w:fldChar w:fldCharType="end"/>
      </w:r>
      <w:r>
        <w:instrText>)</w:instrText>
      </w:r>
      <w:bookmarkEnd w:id="4"/>
      <w:r>
        <w:fldChar w:fldCharType="end"/>
      </w:r>
    </w:p>
    <w:p w:rsidR="001770F7" w:rsidRPr="00C1265D" w:rsidRDefault="001770F7" w:rsidP="001770F7">
      <w:pPr>
        <w:pStyle w:val="MTDisplayEquation"/>
      </w:pPr>
      <w:r>
        <w:tab/>
      </w:r>
      <w:r w:rsidRPr="00C1265D">
        <w:rPr>
          <w:position w:val="-12"/>
        </w:rPr>
        <w:object w:dxaOrig="2060" w:dyaOrig="420">
          <v:shape id="_x0000_i1030" type="#_x0000_t75" style="width:102.75pt;height:20.25pt" o:ole="">
            <v:imagedata r:id="rId18" o:title=""/>
          </v:shape>
          <o:OLEObject Type="Embed" ProgID="Equation.DSMT4" ShapeID="_x0000_i1030" DrawAspect="Content" ObjectID="_1793009661" r:id="rId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145474"/>
      <w:r>
        <w:instrText>(</w:instrText>
      </w:r>
      <w:r>
        <w:rPr>
          <w:noProof/>
        </w:rPr>
        <w:fldChar w:fldCharType="begin"/>
      </w:r>
      <w:r>
        <w:rPr>
          <w:noProof/>
        </w:rPr>
        <w:instrText xml:space="preserve"> SEQ MTEqn \c \* Arabic \* MERGEFORMAT </w:instrText>
      </w:r>
      <w:r>
        <w:rPr>
          <w:noProof/>
        </w:rPr>
        <w:fldChar w:fldCharType="separate"/>
      </w:r>
      <w:r>
        <w:rPr>
          <w:noProof/>
        </w:rPr>
        <w:instrText>3</w:instrText>
      </w:r>
      <w:r>
        <w:rPr>
          <w:noProof/>
        </w:rPr>
        <w:fldChar w:fldCharType="end"/>
      </w:r>
      <w:r>
        <w:instrText>)</w:instrText>
      </w:r>
      <w:bookmarkEnd w:id="5"/>
      <w:r>
        <w:fldChar w:fldCharType="end"/>
      </w:r>
    </w:p>
    <w:p w:rsidR="001770F7" w:rsidRPr="001770F7" w:rsidRDefault="001770F7" w:rsidP="001770F7">
      <w:pPr>
        <w:spacing w:line="480" w:lineRule="exact"/>
        <w:textAlignment w:val="center"/>
        <w:rPr>
          <w:rFonts w:eastAsia="仿宋_GB2312"/>
          <w:sz w:val="24"/>
        </w:rPr>
      </w:pPr>
      <w:r w:rsidRPr="001770F7">
        <w:rPr>
          <w:rFonts w:eastAsia="仿宋_GB2312" w:hint="eastAsia"/>
          <w:sz w:val="24"/>
        </w:rPr>
        <w:t>式中，式</w:t>
      </w:r>
      <w:r w:rsidRPr="001770F7">
        <w:rPr>
          <w:rFonts w:eastAsia="仿宋_GB2312"/>
          <w:sz w:val="24"/>
        </w:rPr>
        <w:fldChar w:fldCharType="begin"/>
      </w:r>
      <w:r w:rsidRPr="001770F7">
        <w:rPr>
          <w:rFonts w:eastAsia="仿宋_GB2312"/>
          <w:sz w:val="24"/>
        </w:rPr>
        <w:instrText xml:space="preserve"> </w:instrText>
      </w:r>
      <w:r w:rsidRPr="001770F7">
        <w:rPr>
          <w:rFonts w:eastAsia="仿宋_GB2312" w:hint="eastAsia"/>
          <w:sz w:val="24"/>
        </w:rPr>
        <w:instrText>GOTOBUTTON ZEqnNum590879  \* MERGEFORMAT</w:instrText>
      </w:r>
      <w:r w:rsidRPr="001770F7">
        <w:rPr>
          <w:rFonts w:eastAsia="仿宋_GB2312"/>
          <w:sz w:val="24"/>
        </w:rPr>
        <w:instrText xml:space="preserve"> </w:instrText>
      </w:r>
      <w:r w:rsidRPr="001770F7">
        <w:rPr>
          <w:rFonts w:eastAsia="仿宋_GB2312"/>
          <w:sz w:val="24"/>
        </w:rPr>
        <w:fldChar w:fldCharType="begin"/>
      </w:r>
      <w:r w:rsidRPr="001770F7">
        <w:rPr>
          <w:rFonts w:eastAsia="仿宋_GB2312"/>
          <w:sz w:val="24"/>
        </w:rPr>
        <w:instrText xml:space="preserve"> REF ZEqnNum590879 \* Charformat \! \* MERGEFORMAT </w:instrText>
      </w:r>
      <w:r w:rsidRPr="001770F7">
        <w:rPr>
          <w:rFonts w:eastAsia="仿宋_GB2312"/>
          <w:sz w:val="24"/>
        </w:rPr>
        <w:fldChar w:fldCharType="separate"/>
      </w:r>
      <w:r w:rsidRPr="001770F7">
        <w:rPr>
          <w:rFonts w:eastAsia="仿宋_GB2312"/>
          <w:sz w:val="24"/>
        </w:rPr>
        <w:instrText>(1)</w:instrText>
      </w:r>
      <w:r w:rsidRPr="001770F7">
        <w:rPr>
          <w:rFonts w:eastAsia="仿宋_GB2312"/>
          <w:sz w:val="24"/>
        </w:rPr>
        <w:fldChar w:fldCharType="end"/>
      </w:r>
      <w:r w:rsidRPr="001770F7">
        <w:rPr>
          <w:rFonts w:eastAsia="仿宋_GB2312"/>
          <w:sz w:val="24"/>
        </w:rPr>
        <w:fldChar w:fldCharType="end"/>
      </w:r>
      <w:r w:rsidRPr="001770F7">
        <w:rPr>
          <w:rFonts w:eastAsia="仿宋_GB2312" w:hint="eastAsia"/>
          <w:sz w:val="24"/>
        </w:rPr>
        <w:t>将第</w:t>
      </w:r>
      <w:r w:rsidRPr="001770F7">
        <w:rPr>
          <w:rFonts w:eastAsia="仿宋_GB2312"/>
          <w:sz w:val="24"/>
        </w:rPr>
        <w:object w:dxaOrig="200" w:dyaOrig="220">
          <v:shape id="_x0000_i1031" type="#_x0000_t75" style="width:11.25pt;height:11.25pt" o:ole="">
            <v:imagedata r:id="rId20" o:title=""/>
          </v:shape>
          <o:OLEObject Type="Embed" ProgID="Equation.DSMT4" ShapeID="_x0000_i1031" DrawAspect="Content" ObjectID="_1793009662" r:id="rId21"/>
        </w:object>
      </w:r>
      <w:r w:rsidRPr="001770F7">
        <w:rPr>
          <w:rFonts w:eastAsia="仿宋_GB2312" w:hint="eastAsia"/>
          <w:sz w:val="24"/>
        </w:rPr>
        <w:t>个变量的时间序列</w:t>
      </w:r>
      <w:r w:rsidRPr="001770F7">
        <w:rPr>
          <w:rFonts w:eastAsia="仿宋_GB2312"/>
          <w:sz w:val="24"/>
        </w:rPr>
        <w:object w:dxaOrig="400" w:dyaOrig="380">
          <v:shape id="_x0000_i1032" type="#_x0000_t75" style="width:20.25pt;height:19.5pt" o:ole="">
            <v:imagedata r:id="rId22" o:title=""/>
          </v:shape>
          <o:OLEObject Type="Embed" ProgID="Equation.DSMT4" ShapeID="_x0000_i1032" DrawAspect="Content" ObjectID="_1793009663" r:id="rId23"/>
        </w:object>
      </w:r>
      <w:r w:rsidRPr="001770F7">
        <w:rPr>
          <w:rFonts w:eastAsia="仿宋_GB2312" w:hint="eastAsia"/>
          <w:sz w:val="24"/>
        </w:rPr>
        <w:t>嵌入为初始</w:t>
      </w:r>
      <w:r w:rsidRPr="001770F7">
        <w:rPr>
          <w:rFonts w:eastAsia="仿宋_GB2312" w:hint="eastAsia"/>
          <w:sz w:val="24"/>
        </w:rPr>
        <w:t>token</w:t>
      </w:r>
      <w:r w:rsidRPr="001770F7">
        <w:rPr>
          <w:rFonts w:eastAsia="仿宋_GB2312" w:hint="eastAsia"/>
          <w:sz w:val="24"/>
        </w:rPr>
        <w:t>向量</w:t>
      </w:r>
      <w:r w:rsidRPr="001770F7">
        <w:rPr>
          <w:rFonts w:eastAsia="仿宋_GB2312"/>
          <w:sz w:val="24"/>
        </w:rPr>
        <w:object w:dxaOrig="279" w:dyaOrig="380">
          <v:shape id="_x0000_i1033" type="#_x0000_t75" style="width:14.25pt;height:19.5pt" o:ole="">
            <v:imagedata r:id="rId24" o:title=""/>
          </v:shape>
          <o:OLEObject Type="Embed" ProgID="Equation.DSMT4" ShapeID="_x0000_i1033" DrawAspect="Content" ObjectID="_1793009664" r:id="rId25"/>
        </w:object>
      </w:r>
      <w:r w:rsidRPr="001770F7">
        <w:rPr>
          <w:rFonts w:eastAsia="仿宋_GB2312" w:hint="eastAsia"/>
          <w:sz w:val="24"/>
        </w:rPr>
        <w:t>；式</w:t>
      </w:r>
      <w:r w:rsidRPr="001770F7">
        <w:rPr>
          <w:rFonts w:eastAsia="仿宋_GB2312"/>
          <w:sz w:val="24"/>
        </w:rPr>
        <w:fldChar w:fldCharType="begin"/>
      </w:r>
      <w:r w:rsidRPr="001770F7">
        <w:rPr>
          <w:rFonts w:eastAsia="仿宋_GB2312"/>
          <w:sz w:val="24"/>
        </w:rPr>
        <w:instrText xml:space="preserve"> </w:instrText>
      </w:r>
      <w:r w:rsidRPr="001770F7">
        <w:rPr>
          <w:rFonts w:eastAsia="仿宋_GB2312" w:hint="eastAsia"/>
          <w:sz w:val="24"/>
        </w:rPr>
        <w:instrText>GOTOBUTTON ZEqnNum507970  \* MERGEFORMAT</w:instrText>
      </w:r>
      <w:r w:rsidRPr="001770F7">
        <w:rPr>
          <w:rFonts w:eastAsia="仿宋_GB2312"/>
          <w:sz w:val="24"/>
        </w:rPr>
        <w:instrText xml:space="preserve"> </w:instrText>
      </w:r>
      <w:r w:rsidRPr="001770F7">
        <w:rPr>
          <w:rFonts w:eastAsia="仿宋_GB2312"/>
          <w:sz w:val="24"/>
        </w:rPr>
        <w:fldChar w:fldCharType="begin"/>
      </w:r>
      <w:r w:rsidRPr="001770F7">
        <w:rPr>
          <w:rFonts w:eastAsia="仿宋_GB2312"/>
          <w:sz w:val="24"/>
        </w:rPr>
        <w:instrText xml:space="preserve"> REF ZEqnNum507970 \* Charformat \! \* MERGEFORMAT </w:instrText>
      </w:r>
      <w:r w:rsidRPr="001770F7">
        <w:rPr>
          <w:rFonts w:eastAsia="仿宋_GB2312"/>
          <w:sz w:val="24"/>
        </w:rPr>
        <w:fldChar w:fldCharType="separate"/>
      </w:r>
      <w:r w:rsidRPr="001770F7">
        <w:rPr>
          <w:rFonts w:eastAsia="仿宋_GB2312"/>
          <w:sz w:val="24"/>
        </w:rPr>
        <w:instrText>(2)</w:instrText>
      </w:r>
      <w:r w:rsidRPr="001770F7">
        <w:rPr>
          <w:rFonts w:eastAsia="仿宋_GB2312"/>
          <w:sz w:val="24"/>
        </w:rPr>
        <w:fldChar w:fldCharType="end"/>
      </w:r>
      <w:r w:rsidRPr="001770F7">
        <w:rPr>
          <w:rFonts w:eastAsia="仿宋_GB2312"/>
          <w:sz w:val="24"/>
        </w:rPr>
        <w:fldChar w:fldCharType="end"/>
      </w:r>
      <w:r w:rsidRPr="001770F7">
        <w:rPr>
          <w:rFonts w:eastAsia="仿宋_GB2312" w:hint="eastAsia"/>
          <w:sz w:val="24"/>
        </w:rPr>
        <w:t>通过</w:t>
      </w:r>
      <w:r w:rsidRPr="001770F7">
        <w:rPr>
          <w:rFonts w:eastAsia="仿宋_GB2312" w:hint="eastAsia"/>
          <w:sz w:val="24"/>
        </w:rPr>
        <w:t>TrmBlock</w:t>
      </w:r>
      <w:r w:rsidRPr="001770F7">
        <w:rPr>
          <w:rFonts w:eastAsia="仿宋_GB2312" w:hint="eastAsia"/>
          <w:sz w:val="24"/>
        </w:rPr>
        <w:t>模块更新所有变量的</w:t>
      </w:r>
      <w:r w:rsidRPr="001770F7">
        <w:rPr>
          <w:rFonts w:eastAsia="仿宋_GB2312" w:hint="eastAsia"/>
          <w:sz w:val="24"/>
        </w:rPr>
        <w:t>token</w:t>
      </w:r>
      <w:r w:rsidRPr="001770F7">
        <w:rPr>
          <w:rFonts w:eastAsia="仿宋_GB2312" w:hint="eastAsia"/>
          <w:sz w:val="24"/>
        </w:rPr>
        <w:t>向量</w:t>
      </w:r>
      <w:r w:rsidRPr="001770F7">
        <w:rPr>
          <w:rFonts w:eastAsia="仿宋_GB2312"/>
          <w:sz w:val="24"/>
        </w:rPr>
        <w:object w:dxaOrig="320" w:dyaOrig="300">
          <v:shape id="_x0000_i1034" type="#_x0000_t75" style="width:15.75pt;height:14.25pt" o:ole="">
            <v:imagedata r:id="rId26" o:title=""/>
          </v:shape>
          <o:OLEObject Type="Embed" ProgID="Equation.DSMT4" ShapeID="_x0000_i1034" DrawAspect="Content" ObjectID="_1793009665" r:id="rId27"/>
        </w:object>
      </w:r>
      <w:r w:rsidRPr="001770F7">
        <w:rPr>
          <w:rFonts w:eastAsia="仿宋_GB2312" w:hint="eastAsia"/>
          <w:sz w:val="24"/>
        </w:rPr>
        <w:t>；式</w:t>
      </w:r>
      <w:r w:rsidRPr="001770F7">
        <w:rPr>
          <w:rFonts w:eastAsia="仿宋_GB2312"/>
          <w:sz w:val="24"/>
        </w:rPr>
        <w:fldChar w:fldCharType="begin"/>
      </w:r>
      <w:r w:rsidRPr="001770F7">
        <w:rPr>
          <w:rFonts w:eastAsia="仿宋_GB2312"/>
          <w:sz w:val="24"/>
        </w:rPr>
        <w:instrText xml:space="preserve"> </w:instrText>
      </w:r>
      <w:r w:rsidRPr="001770F7">
        <w:rPr>
          <w:rFonts w:eastAsia="仿宋_GB2312" w:hint="eastAsia"/>
          <w:sz w:val="24"/>
        </w:rPr>
        <w:instrText>GOTOBUTTON ZEqnNum145474  \* MERGEFORMAT</w:instrText>
      </w:r>
      <w:r w:rsidRPr="001770F7">
        <w:rPr>
          <w:rFonts w:eastAsia="仿宋_GB2312"/>
          <w:sz w:val="24"/>
        </w:rPr>
        <w:instrText xml:space="preserve"> </w:instrText>
      </w:r>
      <w:r w:rsidRPr="001770F7">
        <w:rPr>
          <w:rFonts w:eastAsia="仿宋_GB2312"/>
          <w:sz w:val="24"/>
        </w:rPr>
        <w:fldChar w:fldCharType="begin"/>
      </w:r>
      <w:r w:rsidRPr="001770F7">
        <w:rPr>
          <w:rFonts w:eastAsia="仿宋_GB2312"/>
          <w:sz w:val="24"/>
        </w:rPr>
        <w:instrText xml:space="preserve"> REF ZEqnNum145474 \* Charformat \! \* MERGEFORMAT </w:instrText>
      </w:r>
      <w:r w:rsidRPr="001770F7">
        <w:rPr>
          <w:rFonts w:eastAsia="仿宋_GB2312"/>
          <w:sz w:val="24"/>
        </w:rPr>
        <w:fldChar w:fldCharType="separate"/>
      </w:r>
      <w:r w:rsidRPr="001770F7">
        <w:rPr>
          <w:rFonts w:eastAsia="仿宋_GB2312"/>
          <w:sz w:val="24"/>
        </w:rPr>
        <w:instrText>(3)</w:instrText>
      </w:r>
      <w:r w:rsidRPr="001770F7">
        <w:rPr>
          <w:rFonts w:eastAsia="仿宋_GB2312"/>
          <w:sz w:val="24"/>
        </w:rPr>
        <w:fldChar w:fldCharType="end"/>
      </w:r>
      <w:r w:rsidRPr="001770F7">
        <w:rPr>
          <w:rFonts w:eastAsia="仿宋_GB2312"/>
          <w:sz w:val="24"/>
        </w:rPr>
        <w:fldChar w:fldCharType="end"/>
      </w:r>
      <w:r w:rsidRPr="001770F7">
        <w:rPr>
          <w:rFonts w:eastAsia="仿宋_GB2312" w:hint="eastAsia"/>
          <w:sz w:val="24"/>
        </w:rPr>
        <w:t>将第</w:t>
      </w:r>
      <w:r w:rsidRPr="001770F7">
        <w:rPr>
          <w:rFonts w:eastAsia="仿宋_GB2312"/>
          <w:sz w:val="24"/>
        </w:rPr>
        <w:object w:dxaOrig="200" w:dyaOrig="220">
          <v:shape id="_x0000_i1035" type="#_x0000_t75" style="width:11.25pt;height:11.25pt" o:ole="">
            <v:imagedata r:id="rId20" o:title=""/>
          </v:shape>
          <o:OLEObject Type="Embed" ProgID="Equation.DSMT4" ShapeID="_x0000_i1035" DrawAspect="Content" ObjectID="_1793009666" r:id="rId28"/>
        </w:object>
      </w:r>
      <w:r w:rsidRPr="001770F7">
        <w:rPr>
          <w:rFonts w:eastAsia="仿宋_GB2312" w:hint="eastAsia"/>
          <w:sz w:val="24"/>
        </w:rPr>
        <w:t>个变量的最终</w:t>
      </w:r>
      <w:r w:rsidRPr="001770F7">
        <w:rPr>
          <w:rFonts w:eastAsia="仿宋_GB2312" w:hint="eastAsia"/>
          <w:sz w:val="24"/>
        </w:rPr>
        <w:t>token</w:t>
      </w:r>
      <w:r w:rsidRPr="001770F7">
        <w:rPr>
          <w:rFonts w:eastAsia="仿宋_GB2312" w:hint="eastAsia"/>
          <w:sz w:val="24"/>
        </w:rPr>
        <w:t>向量</w:t>
      </w:r>
      <w:r w:rsidRPr="001770F7">
        <w:rPr>
          <w:rFonts w:eastAsia="仿宋_GB2312"/>
          <w:sz w:val="24"/>
        </w:rPr>
        <w:object w:dxaOrig="300" w:dyaOrig="380">
          <v:shape id="_x0000_i1036" type="#_x0000_t75" style="width:14.25pt;height:19.5pt" o:ole="">
            <v:imagedata r:id="rId29" o:title=""/>
          </v:shape>
          <o:OLEObject Type="Embed" ProgID="Equation.DSMT4" ShapeID="_x0000_i1036" DrawAspect="Content" ObjectID="_1793009667" r:id="rId30"/>
        </w:object>
      </w:r>
      <w:r w:rsidRPr="001770F7">
        <w:rPr>
          <w:rFonts w:eastAsia="仿宋_GB2312" w:hint="eastAsia"/>
          <w:sz w:val="24"/>
        </w:rPr>
        <w:t>映射为其预测序列</w:t>
      </w:r>
      <w:r w:rsidRPr="001770F7">
        <w:rPr>
          <w:rFonts w:eastAsia="仿宋_GB2312"/>
          <w:sz w:val="24"/>
        </w:rPr>
        <w:object w:dxaOrig="400" w:dyaOrig="380">
          <v:shape id="_x0000_i1037" type="#_x0000_t75" style="width:20.25pt;height:19.5pt" o:ole="">
            <v:imagedata r:id="rId31" o:title=""/>
          </v:shape>
          <o:OLEObject Type="Embed" ProgID="Equation.DSMT4" ShapeID="_x0000_i1037" DrawAspect="Content" ObjectID="_1793009668" r:id="rId32"/>
        </w:object>
      </w:r>
      <w:r w:rsidRPr="001770F7">
        <w:rPr>
          <w:rFonts w:eastAsia="仿宋_GB2312" w:hint="eastAsia"/>
          <w:sz w:val="24"/>
        </w:rPr>
        <w:t>。</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在</w:t>
      </w:r>
      <w:r w:rsidRPr="001770F7">
        <w:rPr>
          <w:rFonts w:eastAsia="仿宋_GB2312" w:hint="eastAsia"/>
          <w:sz w:val="24"/>
        </w:rPr>
        <w:t>TrmBlock</w:t>
      </w:r>
      <w:r w:rsidRPr="001770F7">
        <w:rPr>
          <w:rFonts w:eastAsia="仿宋_GB2312" w:hint="eastAsia"/>
          <w:sz w:val="24"/>
        </w:rPr>
        <w:t>中，通过</w:t>
      </w:r>
      <w:r w:rsidRPr="001770F7">
        <w:rPr>
          <w:rFonts w:eastAsia="仿宋_GB2312" w:hint="eastAsia"/>
          <w:sz w:val="24"/>
        </w:rPr>
        <w:t>Self-Attention</w:t>
      </w:r>
      <w:r w:rsidRPr="001770F7">
        <w:rPr>
          <w:rFonts w:eastAsia="仿宋_GB2312" w:hint="eastAsia"/>
          <w:sz w:val="24"/>
        </w:rPr>
        <w:t>模块捕捉变量间相关性</w:t>
      </w:r>
      <w:r w:rsidRPr="001770F7">
        <w:rPr>
          <w:rFonts w:eastAsia="仿宋_GB2312" w:hint="eastAsia"/>
          <w:sz w:val="24"/>
        </w:rPr>
        <w:t>:</w:t>
      </w:r>
    </w:p>
    <w:p w:rsidR="001770F7" w:rsidRDefault="001770F7" w:rsidP="001770F7">
      <w:pPr>
        <w:pStyle w:val="MTDisplayEquation"/>
      </w:pPr>
      <w:r>
        <w:lastRenderedPageBreak/>
        <w:tab/>
      </w:r>
      <w:r w:rsidRPr="00C1265D">
        <w:rPr>
          <w:position w:val="-34"/>
        </w:rPr>
        <w:object w:dxaOrig="1200" w:dyaOrig="780">
          <v:shape id="_x0000_i1038" type="#_x0000_t75" style="width:60pt;height:39pt" o:ole="">
            <v:imagedata r:id="rId33" o:title=""/>
          </v:shape>
          <o:OLEObject Type="Embed" ProgID="Equation.DSMT4" ShapeID="_x0000_i1038" DrawAspect="Content" ObjectID="_1793009669"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598089"/>
      <w:r>
        <w:instrText>(</w:instrText>
      </w:r>
      <w:r>
        <w:rPr>
          <w:noProof/>
        </w:rPr>
        <w:fldChar w:fldCharType="begin"/>
      </w:r>
      <w:r>
        <w:rPr>
          <w:noProof/>
        </w:rPr>
        <w:instrText xml:space="preserve"> SEQ MTEqn \c \* Arabic \* MERGEFORMAT </w:instrText>
      </w:r>
      <w:r>
        <w:rPr>
          <w:noProof/>
        </w:rPr>
        <w:fldChar w:fldCharType="separate"/>
      </w:r>
      <w:r>
        <w:rPr>
          <w:noProof/>
        </w:rPr>
        <w:instrText>4</w:instrText>
      </w:r>
      <w:r>
        <w:rPr>
          <w:noProof/>
        </w:rPr>
        <w:fldChar w:fldCharType="end"/>
      </w:r>
      <w:r>
        <w:instrText>)</w:instrText>
      </w:r>
      <w:bookmarkEnd w:id="6"/>
      <w:r>
        <w:fldChar w:fldCharType="end"/>
      </w:r>
    </w:p>
    <w:p w:rsidR="001770F7" w:rsidRDefault="001770F7" w:rsidP="001770F7">
      <w:pPr>
        <w:pStyle w:val="MTDisplayEquation"/>
      </w:pPr>
      <w:r>
        <w:tab/>
      </w:r>
      <w:r w:rsidRPr="00C1265D">
        <w:rPr>
          <w:position w:val="-10"/>
        </w:rPr>
        <w:object w:dxaOrig="3440" w:dyaOrig="320">
          <v:shape id="_x0000_i1039" type="#_x0000_t75" style="width:171.75pt;height:15.75pt" o:ole="">
            <v:imagedata r:id="rId35" o:title=""/>
          </v:shape>
          <o:OLEObject Type="Embed" ProgID="Equation.DSMT4" ShapeID="_x0000_i1039" DrawAspect="Content" ObjectID="_1793009670"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930559"/>
      <w:r>
        <w:instrText>(</w:instrText>
      </w:r>
      <w:r>
        <w:rPr>
          <w:noProof/>
        </w:rPr>
        <w:fldChar w:fldCharType="begin"/>
      </w:r>
      <w:r>
        <w:rPr>
          <w:noProof/>
        </w:rPr>
        <w:instrText xml:space="preserve"> SEQ MTEqn \c \* Arabic \* MERGEFORMAT </w:instrText>
      </w:r>
      <w:r>
        <w:rPr>
          <w:noProof/>
        </w:rPr>
        <w:fldChar w:fldCharType="separate"/>
      </w:r>
      <w:r>
        <w:rPr>
          <w:noProof/>
        </w:rPr>
        <w:instrText>5</w:instrText>
      </w:r>
      <w:r>
        <w:rPr>
          <w:noProof/>
        </w:rPr>
        <w:fldChar w:fldCharType="end"/>
      </w:r>
      <w:r>
        <w:instrText>)</w:instrText>
      </w:r>
      <w:bookmarkEnd w:id="7"/>
      <w:r>
        <w:fldChar w:fldCharType="end"/>
      </w:r>
    </w:p>
    <w:p w:rsidR="001770F7" w:rsidRPr="001770F7" w:rsidRDefault="001770F7" w:rsidP="001770F7">
      <w:pPr>
        <w:spacing w:line="480" w:lineRule="exact"/>
        <w:textAlignment w:val="center"/>
        <w:rPr>
          <w:rFonts w:eastAsia="仿宋_GB2312"/>
          <w:sz w:val="24"/>
        </w:rPr>
      </w:pPr>
      <w:r w:rsidRPr="001770F7">
        <w:rPr>
          <w:rFonts w:eastAsia="仿宋_GB2312" w:hint="eastAsia"/>
          <w:sz w:val="24"/>
        </w:rPr>
        <w:t>式中，式</w:t>
      </w:r>
      <w:r w:rsidRPr="001770F7">
        <w:rPr>
          <w:rFonts w:eastAsia="仿宋_GB2312"/>
          <w:sz w:val="24"/>
        </w:rPr>
        <w:fldChar w:fldCharType="begin"/>
      </w:r>
      <w:r w:rsidRPr="001770F7">
        <w:rPr>
          <w:rFonts w:eastAsia="仿宋_GB2312"/>
          <w:sz w:val="24"/>
        </w:rPr>
        <w:instrText xml:space="preserve"> </w:instrText>
      </w:r>
      <w:r w:rsidRPr="001770F7">
        <w:rPr>
          <w:rFonts w:eastAsia="仿宋_GB2312" w:hint="eastAsia"/>
          <w:sz w:val="24"/>
        </w:rPr>
        <w:instrText>GOTOBUTTON ZEqnNum598089  \* MERGEFORMAT</w:instrText>
      </w:r>
      <w:r w:rsidRPr="001770F7">
        <w:rPr>
          <w:rFonts w:eastAsia="仿宋_GB2312"/>
          <w:sz w:val="24"/>
        </w:rPr>
        <w:instrText xml:space="preserve"> </w:instrText>
      </w:r>
      <w:r w:rsidRPr="001770F7">
        <w:rPr>
          <w:rFonts w:eastAsia="仿宋_GB2312"/>
          <w:sz w:val="24"/>
        </w:rPr>
        <w:fldChar w:fldCharType="begin"/>
      </w:r>
      <w:r w:rsidRPr="001770F7">
        <w:rPr>
          <w:rFonts w:eastAsia="仿宋_GB2312"/>
          <w:sz w:val="24"/>
        </w:rPr>
        <w:instrText xml:space="preserve"> REF ZEqnNum598089 \* Charformat \! \* MERGEFORMAT </w:instrText>
      </w:r>
      <w:r w:rsidRPr="001770F7">
        <w:rPr>
          <w:rFonts w:eastAsia="仿宋_GB2312"/>
          <w:sz w:val="24"/>
        </w:rPr>
        <w:fldChar w:fldCharType="separate"/>
      </w:r>
      <w:r w:rsidRPr="001770F7">
        <w:rPr>
          <w:rFonts w:eastAsia="仿宋_GB2312"/>
          <w:sz w:val="24"/>
        </w:rPr>
        <w:instrText>(4)</w:instrText>
      </w:r>
      <w:r w:rsidRPr="001770F7">
        <w:rPr>
          <w:rFonts w:eastAsia="仿宋_GB2312"/>
          <w:sz w:val="24"/>
        </w:rPr>
        <w:fldChar w:fldCharType="end"/>
      </w:r>
      <w:r w:rsidRPr="001770F7">
        <w:rPr>
          <w:rFonts w:eastAsia="仿宋_GB2312"/>
          <w:sz w:val="24"/>
        </w:rPr>
        <w:fldChar w:fldCharType="end"/>
      </w:r>
      <w:r w:rsidRPr="001770F7">
        <w:rPr>
          <w:rFonts w:eastAsia="仿宋_GB2312" w:hint="eastAsia"/>
          <w:sz w:val="24"/>
        </w:rPr>
        <w:t>表示计算第</w:t>
      </w:r>
      <w:r w:rsidRPr="001770F7">
        <w:rPr>
          <w:rFonts w:eastAsia="仿宋_GB2312"/>
          <w:sz w:val="24"/>
        </w:rPr>
        <w:object w:dxaOrig="139" w:dyaOrig="260">
          <v:shape id="_x0000_i1040" type="#_x0000_t75" style="width:7.5pt;height:13.5pt" o:ole="">
            <v:imagedata r:id="rId37" o:title=""/>
          </v:shape>
          <o:OLEObject Type="Embed" ProgID="Equation.DSMT4" ShapeID="_x0000_i1040" DrawAspect="Content" ObjectID="_1793009671" r:id="rId38"/>
        </w:object>
      </w:r>
      <w:r w:rsidRPr="001770F7">
        <w:rPr>
          <w:rFonts w:eastAsia="仿宋_GB2312" w:hint="eastAsia"/>
          <w:sz w:val="24"/>
        </w:rPr>
        <w:t>个变量</w:t>
      </w:r>
      <w:r w:rsidRPr="001770F7">
        <w:rPr>
          <w:rFonts w:eastAsia="仿宋_GB2312" w:hint="eastAsia"/>
          <w:sz w:val="24"/>
        </w:rPr>
        <w:t>token</w:t>
      </w:r>
      <w:r w:rsidRPr="001770F7">
        <w:rPr>
          <w:rFonts w:eastAsia="仿宋_GB2312" w:hint="eastAsia"/>
          <w:sz w:val="24"/>
        </w:rPr>
        <w:t>与第</w:t>
      </w:r>
      <w:r w:rsidRPr="001770F7">
        <w:rPr>
          <w:rFonts w:eastAsia="仿宋_GB2312"/>
          <w:sz w:val="24"/>
        </w:rPr>
        <w:object w:dxaOrig="200" w:dyaOrig="300">
          <v:shape id="_x0000_i1041" type="#_x0000_t75" style="width:11.25pt;height:14.25pt" o:ole="">
            <v:imagedata r:id="rId39" o:title=""/>
          </v:shape>
          <o:OLEObject Type="Embed" ProgID="Equation.DSMT4" ShapeID="_x0000_i1041" DrawAspect="Content" ObjectID="_1793009672" r:id="rId40"/>
        </w:object>
      </w:r>
      <w:r w:rsidRPr="001770F7">
        <w:rPr>
          <w:rFonts w:eastAsia="仿宋_GB2312" w:hint="eastAsia"/>
          <w:sz w:val="24"/>
        </w:rPr>
        <w:t>个变量</w:t>
      </w:r>
      <w:r w:rsidRPr="001770F7">
        <w:rPr>
          <w:rFonts w:eastAsia="仿宋_GB2312" w:hint="eastAsia"/>
          <w:sz w:val="24"/>
        </w:rPr>
        <w:t>token</w:t>
      </w:r>
      <w:r w:rsidRPr="001770F7">
        <w:rPr>
          <w:rFonts w:eastAsia="仿宋_GB2312" w:hint="eastAsia"/>
          <w:sz w:val="24"/>
        </w:rPr>
        <w:t>的注意力分数；式</w:t>
      </w:r>
      <w:r w:rsidRPr="001770F7">
        <w:rPr>
          <w:rFonts w:eastAsia="仿宋_GB2312"/>
          <w:sz w:val="24"/>
        </w:rPr>
        <w:fldChar w:fldCharType="begin"/>
      </w:r>
      <w:r w:rsidRPr="001770F7">
        <w:rPr>
          <w:rFonts w:eastAsia="仿宋_GB2312"/>
          <w:sz w:val="24"/>
        </w:rPr>
        <w:instrText xml:space="preserve"> </w:instrText>
      </w:r>
      <w:r w:rsidRPr="001770F7">
        <w:rPr>
          <w:rFonts w:eastAsia="仿宋_GB2312" w:hint="eastAsia"/>
          <w:sz w:val="24"/>
        </w:rPr>
        <w:instrText>GOTOBUTTON ZEqnNum930559  \* MERGEFORMAT</w:instrText>
      </w:r>
      <w:r w:rsidRPr="001770F7">
        <w:rPr>
          <w:rFonts w:eastAsia="仿宋_GB2312"/>
          <w:sz w:val="24"/>
        </w:rPr>
        <w:instrText xml:space="preserve"> </w:instrText>
      </w:r>
      <w:r w:rsidRPr="001770F7">
        <w:rPr>
          <w:rFonts w:eastAsia="仿宋_GB2312"/>
          <w:sz w:val="24"/>
        </w:rPr>
        <w:fldChar w:fldCharType="begin"/>
      </w:r>
      <w:r w:rsidRPr="001770F7">
        <w:rPr>
          <w:rFonts w:eastAsia="仿宋_GB2312"/>
          <w:sz w:val="24"/>
        </w:rPr>
        <w:instrText xml:space="preserve"> REF ZEqnNum930559 \* Charformat \! \* MERGEFORMAT </w:instrText>
      </w:r>
      <w:r w:rsidRPr="001770F7">
        <w:rPr>
          <w:rFonts w:eastAsia="仿宋_GB2312"/>
          <w:sz w:val="24"/>
        </w:rPr>
        <w:fldChar w:fldCharType="separate"/>
      </w:r>
      <w:r w:rsidRPr="001770F7">
        <w:rPr>
          <w:rFonts w:eastAsia="仿宋_GB2312"/>
          <w:sz w:val="24"/>
        </w:rPr>
        <w:instrText>(5)</w:instrText>
      </w:r>
      <w:r w:rsidRPr="001770F7">
        <w:rPr>
          <w:rFonts w:eastAsia="仿宋_GB2312"/>
          <w:sz w:val="24"/>
        </w:rPr>
        <w:fldChar w:fldCharType="end"/>
      </w:r>
      <w:r w:rsidRPr="001770F7">
        <w:rPr>
          <w:rFonts w:eastAsia="仿宋_GB2312"/>
          <w:sz w:val="24"/>
        </w:rPr>
        <w:fldChar w:fldCharType="end"/>
      </w:r>
      <w:r w:rsidRPr="001770F7">
        <w:rPr>
          <w:rFonts w:eastAsia="仿宋_GB2312" w:hint="eastAsia"/>
          <w:sz w:val="24"/>
        </w:rPr>
        <w:t>表示对注意力分数矩阵</w:t>
      </w:r>
      <w:r w:rsidRPr="001770F7">
        <w:rPr>
          <w:rFonts w:eastAsia="仿宋_GB2312"/>
          <w:sz w:val="24"/>
        </w:rPr>
        <w:object w:dxaOrig="260" w:dyaOrig="260">
          <v:shape id="_x0000_i1042" type="#_x0000_t75" style="width:13.5pt;height:13.5pt" o:ole="">
            <v:imagedata r:id="rId41" o:title=""/>
          </v:shape>
          <o:OLEObject Type="Embed" ProgID="Equation.DSMT4" ShapeID="_x0000_i1042" DrawAspect="Content" ObjectID="_1793009673" r:id="rId42"/>
        </w:object>
      </w:r>
      <w:r w:rsidRPr="001770F7">
        <w:rPr>
          <w:rFonts w:eastAsia="仿宋_GB2312" w:hint="eastAsia"/>
          <w:sz w:val="24"/>
        </w:rPr>
        <w:t>应用</w:t>
      </w:r>
      <w:r w:rsidRPr="001770F7">
        <w:rPr>
          <w:rFonts w:eastAsia="仿宋_GB2312" w:hint="eastAsia"/>
          <w:sz w:val="24"/>
        </w:rPr>
        <w:t>softmax</w:t>
      </w:r>
      <w:r w:rsidRPr="001770F7">
        <w:rPr>
          <w:rFonts w:eastAsia="仿宋_GB2312" w:hint="eastAsia"/>
          <w:sz w:val="24"/>
        </w:rPr>
        <w:t>，并与值向量</w:t>
      </w:r>
      <w:r w:rsidRPr="001770F7">
        <w:rPr>
          <w:rFonts w:eastAsia="仿宋_GB2312"/>
          <w:sz w:val="24"/>
        </w:rPr>
        <w:object w:dxaOrig="260" w:dyaOrig="279">
          <v:shape id="_x0000_i1043" type="#_x0000_t75" style="width:13.5pt;height:14.25pt" o:ole="">
            <v:imagedata r:id="rId43" o:title=""/>
          </v:shape>
          <o:OLEObject Type="Embed" ProgID="Equation.DSMT4" ShapeID="_x0000_i1043" DrawAspect="Content" ObjectID="_1793009674" r:id="rId44"/>
        </w:object>
      </w:r>
      <w:r w:rsidRPr="001770F7">
        <w:rPr>
          <w:rFonts w:eastAsia="仿宋_GB2312" w:hint="eastAsia"/>
          <w:sz w:val="24"/>
        </w:rPr>
        <w:t>相乘。</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FFN</w:t>
      </w:r>
      <w:r w:rsidRPr="001770F7">
        <w:rPr>
          <w:rFonts w:eastAsia="仿宋_GB2312" w:hint="eastAsia"/>
          <w:sz w:val="24"/>
        </w:rPr>
        <w:t>模块独立编码每个变量</w:t>
      </w:r>
      <w:r w:rsidRPr="001770F7">
        <w:rPr>
          <w:rFonts w:eastAsia="仿宋_GB2312" w:hint="eastAsia"/>
          <w:sz w:val="24"/>
        </w:rPr>
        <w:t>token</w:t>
      </w:r>
      <w:r w:rsidRPr="001770F7">
        <w:rPr>
          <w:rFonts w:eastAsia="仿宋_GB2312" w:hint="eastAsia"/>
          <w:sz w:val="24"/>
        </w:rPr>
        <w:t>序列表示</w:t>
      </w:r>
      <w:r w:rsidRPr="001770F7">
        <w:rPr>
          <w:rFonts w:eastAsia="仿宋_GB2312" w:hint="eastAsia"/>
          <w:sz w:val="24"/>
        </w:rPr>
        <w:t>:</w:t>
      </w:r>
    </w:p>
    <w:p w:rsidR="001770F7" w:rsidRPr="00127A1F" w:rsidRDefault="001770F7" w:rsidP="001770F7">
      <w:pPr>
        <w:pStyle w:val="MTDisplayEquation"/>
      </w:pPr>
      <w:r>
        <w:tab/>
      </w:r>
      <w:r w:rsidRPr="00C1265D">
        <w:rPr>
          <w:position w:val="-12"/>
        </w:rPr>
        <w:object w:dxaOrig="3580" w:dyaOrig="360">
          <v:shape id="_x0000_i1044" type="#_x0000_t75" style="width:177.75pt;height:18.75pt" o:ole="">
            <v:imagedata r:id="rId45" o:title=""/>
          </v:shape>
          <o:OLEObject Type="Embed" ProgID="Equation.DSMT4" ShapeID="_x0000_i1044" DrawAspect="Content" ObjectID="_1793009675"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324524"/>
      <w:r>
        <w:instrText>(</w:instrText>
      </w:r>
      <w:r>
        <w:rPr>
          <w:noProof/>
        </w:rPr>
        <w:fldChar w:fldCharType="begin"/>
      </w:r>
      <w:r>
        <w:rPr>
          <w:noProof/>
        </w:rPr>
        <w:instrText xml:space="preserve"> SEQ MTEqn \c \* Arabic \* MERGEFORMAT </w:instrText>
      </w:r>
      <w:r>
        <w:rPr>
          <w:noProof/>
        </w:rPr>
        <w:fldChar w:fldCharType="separate"/>
      </w:r>
      <w:r>
        <w:rPr>
          <w:noProof/>
        </w:rPr>
        <w:instrText>6</w:instrText>
      </w:r>
      <w:r>
        <w:rPr>
          <w:noProof/>
        </w:rPr>
        <w:fldChar w:fldCharType="end"/>
      </w:r>
      <w:r>
        <w:instrText>)</w:instrText>
      </w:r>
      <w:bookmarkEnd w:id="8"/>
      <w:r>
        <w:fldChar w:fldCharType="end"/>
      </w:r>
    </w:p>
    <w:p w:rsidR="001770F7" w:rsidRPr="001770F7" w:rsidRDefault="001770F7" w:rsidP="001770F7">
      <w:pPr>
        <w:spacing w:line="480" w:lineRule="exact"/>
        <w:textAlignment w:val="center"/>
        <w:rPr>
          <w:rFonts w:eastAsia="仿宋_GB2312"/>
          <w:sz w:val="24"/>
        </w:rPr>
      </w:pPr>
      <w:r w:rsidRPr="001770F7">
        <w:rPr>
          <w:rFonts w:eastAsia="仿宋_GB2312" w:hint="eastAsia"/>
          <w:sz w:val="24"/>
        </w:rPr>
        <w:t>式</w:t>
      </w:r>
      <w:r w:rsidRPr="001770F7">
        <w:rPr>
          <w:rFonts w:eastAsia="仿宋_GB2312"/>
          <w:sz w:val="24"/>
        </w:rPr>
        <w:fldChar w:fldCharType="begin"/>
      </w:r>
      <w:r w:rsidRPr="001770F7">
        <w:rPr>
          <w:rFonts w:eastAsia="仿宋_GB2312"/>
          <w:sz w:val="24"/>
        </w:rPr>
        <w:instrText xml:space="preserve"> </w:instrText>
      </w:r>
      <w:r w:rsidRPr="001770F7">
        <w:rPr>
          <w:rFonts w:eastAsia="仿宋_GB2312" w:hint="eastAsia"/>
          <w:sz w:val="24"/>
        </w:rPr>
        <w:instrText>GOTOBUTTON ZEqnNum324524  \* MERGEFORMAT</w:instrText>
      </w:r>
      <w:r w:rsidRPr="001770F7">
        <w:rPr>
          <w:rFonts w:eastAsia="仿宋_GB2312"/>
          <w:sz w:val="24"/>
        </w:rPr>
        <w:instrText xml:space="preserve"> </w:instrText>
      </w:r>
      <w:r w:rsidRPr="001770F7">
        <w:rPr>
          <w:rFonts w:eastAsia="仿宋_GB2312"/>
          <w:sz w:val="24"/>
        </w:rPr>
        <w:fldChar w:fldCharType="begin"/>
      </w:r>
      <w:r w:rsidRPr="001770F7">
        <w:rPr>
          <w:rFonts w:eastAsia="仿宋_GB2312"/>
          <w:sz w:val="24"/>
        </w:rPr>
        <w:instrText xml:space="preserve"> REF ZEqnNum324524 \* Charformat \! \* MERGEFORMAT </w:instrText>
      </w:r>
      <w:r w:rsidRPr="001770F7">
        <w:rPr>
          <w:rFonts w:eastAsia="仿宋_GB2312"/>
          <w:sz w:val="24"/>
        </w:rPr>
        <w:fldChar w:fldCharType="separate"/>
      </w:r>
      <w:r w:rsidRPr="001770F7">
        <w:rPr>
          <w:rFonts w:eastAsia="仿宋_GB2312"/>
          <w:sz w:val="24"/>
        </w:rPr>
        <w:instrText>(6)</w:instrText>
      </w:r>
      <w:r w:rsidRPr="001770F7">
        <w:rPr>
          <w:rFonts w:eastAsia="仿宋_GB2312"/>
          <w:sz w:val="24"/>
        </w:rPr>
        <w:fldChar w:fldCharType="end"/>
      </w:r>
      <w:r w:rsidRPr="001770F7">
        <w:rPr>
          <w:rFonts w:eastAsia="仿宋_GB2312"/>
          <w:sz w:val="24"/>
        </w:rPr>
        <w:fldChar w:fldCharType="end"/>
      </w:r>
      <w:r w:rsidRPr="001770F7">
        <w:rPr>
          <w:rFonts w:eastAsia="仿宋_GB2312" w:hint="eastAsia"/>
          <w:sz w:val="24"/>
        </w:rPr>
        <w:t>表示对第</w:t>
      </w:r>
      <w:r w:rsidRPr="001770F7">
        <w:rPr>
          <w:rFonts w:eastAsia="仿宋_GB2312"/>
          <w:sz w:val="24"/>
        </w:rPr>
        <w:object w:dxaOrig="139" w:dyaOrig="260">
          <v:shape id="_x0000_i1045" type="#_x0000_t75" style="width:7.5pt;height:13.5pt" o:ole="">
            <v:imagedata r:id="rId47" o:title=""/>
          </v:shape>
          <o:OLEObject Type="Embed" ProgID="Equation.DSMT4" ShapeID="_x0000_i1045" DrawAspect="Content" ObjectID="_1793009676" r:id="rId48"/>
        </w:object>
      </w:r>
      <w:r w:rsidRPr="001770F7">
        <w:rPr>
          <w:rFonts w:eastAsia="仿宋_GB2312" w:hint="eastAsia"/>
          <w:sz w:val="24"/>
        </w:rPr>
        <w:t>个变量</w:t>
      </w:r>
      <w:r w:rsidRPr="001770F7">
        <w:rPr>
          <w:rFonts w:eastAsia="仿宋_GB2312" w:hint="eastAsia"/>
          <w:sz w:val="24"/>
        </w:rPr>
        <w:t>token</w:t>
      </w:r>
      <w:r w:rsidRPr="001770F7">
        <w:rPr>
          <w:rFonts w:eastAsia="仿宋_GB2312" w:hint="eastAsia"/>
          <w:sz w:val="24"/>
        </w:rPr>
        <w:t>的表示应用前馈网络</w:t>
      </w:r>
      <w:r w:rsidRPr="001770F7">
        <w:rPr>
          <w:rFonts w:eastAsia="仿宋_GB2312" w:hint="eastAsia"/>
          <w:sz w:val="24"/>
        </w:rPr>
        <w:t>FFN</w:t>
      </w:r>
      <w:r w:rsidRPr="001770F7">
        <w:rPr>
          <w:rFonts w:eastAsia="仿宋_GB2312" w:hint="eastAsia"/>
          <w:sz w:val="24"/>
        </w:rPr>
        <w:t>进行编码。</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该</w:t>
      </w:r>
      <w:r w:rsidRPr="001770F7">
        <w:rPr>
          <w:rFonts w:eastAsia="仿宋_GB2312" w:hint="eastAsia"/>
          <w:sz w:val="24"/>
        </w:rPr>
        <w:t>Transformer</w:t>
      </w:r>
      <w:r w:rsidRPr="001770F7">
        <w:rPr>
          <w:rFonts w:eastAsia="仿宋_GB2312" w:hint="eastAsia"/>
          <w:sz w:val="24"/>
        </w:rPr>
        <w:t>架构包含</w:t>
      </w:r>
      <w:r w:rsidRPr="001770F7">
        <w:rPr>
          <w:rFonts w:eastAsia="仿宋_GB2312" w:hint="eastAsia"/>
          <w:sz w:val="24"/>
        </w:rPr>
        <w:t>6</w:t>
      </w:r>
      <w:r w:rsidRPr="001770F7">
        <w:rPr>
          <w:rFonts w:eastAsia="仿宋_GB2312" w:hint="eastAsia"/>
          <w:sz w:val="24"/>
        </w:rPr>
        <w:t>层编码器</w:t>
      </w:r>
      <w:r w:rsidRPr="001770F7">
        <w:rPr>
          <w:rFonts w:eastAsia="仿宋_GB2312" w:hint="eastAsia"/>
          <w:sz w:val="24"/>
        </w:rPr>
        <w:t>,</w:t>
      </w:r>
      <w:r w:rsidRPr="001770F7">
        <w:rPr>
          <w:rFonts w:eastAsia="仿宋_GB2312" w:hint="eastAsia"/>
          <w:sz w:val="24"/>
        </w:rPr>
        <w:t>模型维度</w:t>
      </w:r>
      <w:r w:rsidRPr="001770F7">
        <w:rPr>
          <w:rFonts w:eastAsia="仿宋_GB2312" w:hint="eastAsia"/>
          <w:sz w:val="24"/>
        </w:rPr>
        <w:t>512,</w:t>
      </w:r>
      <w:r w:rsidRPr="001770F7">
        <w:rPr>
          <w:rFonts w:eastAsia="仿宋_GB2312" w:hint="eastAsia"/>
          <w:sz w:val="24"/>
        </w:rPr>
        <w:t>注意力头数</w:t>
      </w:r>
      <w:r w:rsidRPr="001770F7">
        <w:rPr>
          <w:rFonts w:eastAsia="仿宋_GB2312" w:hint="eastAsia"/>
          <w:sz w:val="24"/>
        </w:rPr>
        <w:t>8,</w:t>
      </w:r>
      <w:r w:rsidRPr="001770F7">
        <w:rPr>
          <w:rFonts w:eastAsia="仿宋_GB2312" w:hint="eastAsia"/>
          <w:sz w:val="24"/>
        </w:rPr>
        <w:t>前馈网络维度</w:t>
      </w:r>
      <w:r w:rsidRPr="001770F7">
        <w:rPr>
          <w:rFonts w:eastAsia="仿宋_GB2312" w:hint="eastAsia"/>
          <w:sz w:val="24"/>
        </w:rPr>
        <w:t>2048</w:t>
      </w:r>
      <w:r w:rsidRPr="001770F7">
        <w:rPr>
          <w:rFonts w:eastAsia="仿宋_GB2312" w:hint="eastAsia"/>
          <w:sz w:val="24"/>
        </w:rPr>
        <w:t>。相较传统时间序列分析方法，</w:t>
      </w:r>
      <w:r w:rsidRPr="001770F7">
        <w:rPr>
          <w:rFonts w:eastAsia="仿宋_GB2312" w:hint="eastAsia"/>
          <w:sz w:val="24"/>
        </w:rPr>
        <w:t>iTransformer</w:t>
      </w:r>
      <w:r w:rsidRPr="001770F7">
        <w:rPr>
          <w:rFonts w:eastAsia="仿宋_GB2312" w:hint="eastAsia"/>
          <w:sz w:val="24"/>
        </w:rPr>
        <w:t>在处理非线性关系和复杂模式方面表现优异</w:t>
      </w:r>
      <w:r w:rsidRPr="001770F7">
        <w:rPr>
          <w:rFonts w:eastAsia="仿宋_GB2312" w:hint="eastAsia"/>
          <w:sz w:val="24"/>
        </w:rPr>
        <w:t>,</w:t>
      </w:r>
      <w:r w:rsidRPr="001770F7">
        <w:rPr>
          <w:rFonts w:eastAsia="仿宋_GB2312" w:hint="eastAsia"/>
          <w:sz w:val="24"/>
        </w:rPr>
        <w:t>显著提高了预测精度。</w:t>
      </w:r>
      <w:r w:rsidRPr="001770F7">
        <w:rPr>
          <w:rFonts w:eastAsia="仿宋_GB2312"/>
          <w:sz w:val="24"/>
        </w:rPr>
        <w:t>在</w:t>
      </w:r>
      <w:r w:rsidRPr="001770F7">
        <w:rPr>
          <w:rFonts w:eastAsia="仿宋_GB2312" w:hint="eastAsia"/>
          <w:sz w:val="24"/>
        </w:rPr>
        <w:t>能源预测中</w:t>
      </w:r>
      <w:r w:rsidRPr="001770F7">
        <w:rPr>
          <w:rFonts w:eastAsia="仿宋_GB2312"/>
          <w:sz w:val="24"/>
        </w:rPr>
        <w:t>，这种方法可以准确预测可再生能源的</w:t>
      </w:r>
      <w:r w:rsidRPr="001770F7">
        <w:rPr>
          <w:rFonts w:eastAsia="仿宋_GB2312" w:hint="eastAsia"/>
          <w:sz w:val="24"/>
        </w:rPr>
        <w:t>输出</w:t>
      </w:r>
      <w:r w:rsidRPr="001770F7">
        <w:rPr>
          <w:rFonts w:eastAsia="仿宋_GB2312"/>
          <w:sz w:val="24"/>
        </w:rPr>
        <w:t>、特定区域的电力需求</w:t>
      </w:r>
      <w:r w:rsidRPr="001770F7">
        <w:rPr>
          <w:rFonts w:eastAsia="仿宋_GB2312" w:hint="eastAsia"/>
          <w:sz w:val="24"/>
        </w:rPr>
        <w:t>以及</w:t>
      </w:r>
      <w:r w:rsidRPr="001770F7">
        <w:rPr>
          <w:rFonts w:eastAsia="仿宋_GB2312"/>
          <w:sz w:val="24"/>
        </w:rPr>
        <w:t>预测</w:t>
      </w:r>
      <w:r w:rsidRPr="001770F7">
        <w:rPr>
          <w:rFonts w:eastAsia="仿宋_GB2312" w:hint="eastAsia"/>
          <w:sz w:val="24"/>
        </w:rPr>
        <w:t>市场出清电价等内容。</w:t>
      </w:r>
    </w:p>
    <w:p w:rsidR="001770F7" w:rsidRDefault="00651B2E" w:rsidP="001770F7">
      <w:pPr>
        <w:jc w:val="center"/>
      </w:pPr>
      <w:r w:rsidRPr="00C37E04">
        <w:rPr>
          <w:noProof/>
        </w:rPr>
        <w:drawing>
          <wp:inline distT="0" distB="0" distL="0" distR="0">
            <wp:extent cx="5038725" cy="311023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8725" cy="3110230"/>
                    </a:xfrm>
                    <a:prstGeom prst="rect">
                      <a:avLst/>
                    </a:prstGeom>
                    <a:noFill/>
                    <a:ln>
                      <a:noFill/>
                    </a:ln>
                  </pic:spPr>
                </pic:pic>
              </a:graphicData>
            </a:graphic>
          </wp:inline>
        </w:drawing>
      </w:r>
    </w:p>
    <w:p w:rsidR="001770F7" w:rsidRDefault="001770F7" w:rsidP="001770F7">
      <w:pPr>
        <w:pStyle w:val="af4"/>
        <w:ind w:firstLine="360"/>
      </w:pPr>
      <w:r>
        <w:rPr>
          <w:rFonts w:hint="eastAsia"/>
        </w:rPr>
        <w:t>图</w:t>
      </w:r>
      <w:r>
        <w:rPr>
          <w:rFonts w:hint="eastAsia"/>
        </w:rPr>
        <w:t>2</w:t>
      </w:r>
      <w:r>
        <w:t xml:space="preserve">. </w:t>
      </w:r>
      <w:r w:rsidRPr="00501A6E">
        <w:t>iTransformer</w:t>
      </w:r>
      <w:r>
        <w:rPr>
          <w:rFonts w:hint="eastAsia"/>
        </w:rPr>
        <w:t>模块</w:t>
      </w:r>
      <w:r w:rsidRPr="005405D8">
        <w:rPr>
          <w:rFonts w:hint="eastAsia"/>
        </w:rPr>
        <w:t>算法</w:t>
      </w:r>
      <w:r>
        <w:rPr>
          <w:rFonts w:hint="eastAsia"/>
        </w:rPr>
        <w:t>示意图</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3</w:t>
      </w:r>
      <w:r w:rsidRPr="001770F7">
        <w:rPr>
          <w:rFonts w:eastAsia="仿宋_GB2312" w:hint="eastAsia"/>
          <w:sz w:val="24"/>
        </w:rPr>
        <w:t>、根据权利要求</w:t>
      </w:r>
      <w:r w:rsidRPr="001770F7">
        <w:rPr>
          <w:rFonts w:eastAsia="仿宋_GB2312" w:hint="eastAsia"/>
          <w:sz w:val="24"/>
        </w:rPr>
        <w:t>1</w:t>
      </w:r>
      <w:r w:rsidRPr="001770F7">
        <w:rPr>
          <w:rFonts w:eastAsia="仿宋_GB2312" w:hint="eastAsia"/>
          <w:sz w:val="24"/>
        </w:rPr>
        <w:t>所述的一种工程化的电能量市场报量报价方法，其特征在于：步骤二中，提出工程化的报量报价机制，通过将虚拟电厂的预期出力划分为多个等间隔的段，并引入价格阶跃比率</w:t>
      </w:r>
      <w:r w:rsidRPr="001770F7">
        <w:rPr>
          <w:rFonts w:eastAsia="仿宋_GB2312"/>
          <w:sz w:val="24"/>
        </w:rPr>
        <w:object w:dxaOrig="300" w:dyaOrig="240">
          <v:shape id="_x0000_i1047" type="#_x0000_t75" style="width:14.25pt;height:14.25pt" o:ole="">
            <v:imagedata r:id="rId7" o:title=""/>
          </v:shape>
          <o:OLEObject Type="Embed" ProgID="Equation.DSMT4" ShapeID="_x0000_i1047" DrawAspect="Content" ObjectID="_1793009677" r:id="rId50"/>
        </w:object>
      </w:r>
      <w:r w:rsidRPr="001770F7">
        <w:rPr>
          <w:rFonts w:eastAsia="仿宋_GB2312" w:hint="eastAsia"/>
          <w:sz w:val="24"/>
        </w:rPr>
        <w:t>在对每一段报价的基础上调整每段的报价，进而创建一个阶梯式的报量报价曲线。</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报量策略的核心是如何确定在不同市场价格下</w:t>
      </w:r>
      <w:r w:rsidRPr="001770F7">
        <w:rPr>
          <w:rFonts w:eastAsia="仿宋_GB2312"/>
          <w:sz w:val="24"/>
        </w:rPr>
        <w:t>虚拟电厂</w:t>
      </w:r>
      <w:r w:rsidRPr="001770F7">
        <w:rPr>
          <w:rFonts w:eastAsia="仿宋_GB2312" w:hint="eastAsia"/>
          <w:sz w:val="24"/>
        </w:rPr>
        <w:t>应</w:t>
      </w:r>
      <w:r w:rsidRPr="001770F7">
        <w:rPr>
          <w:rFonts w:eastAsia="仿宋_GB2312"/>
          <w:sz w:val="24"/>
        </w:rPr>
        <w:t>提供的电力量。通</w:t>
      </w:r>
      <w:r w:rsidRPr="001770F7">
        <w:rPr>
          <w:rFonts w:eastAsia="仿宋_GB2312"/>
          <w:sz w:val="24"/>
        </w:rPr>
        <w:lastRenderedPageBreak/>
        <w:t>过将虚拟电厂的预期出力范围</w:t>
      </w:r>
      <w:r w:rsidRPr="001770F7">
        <w:rPr>
          <w:rFonts w:eastAsia="仿宋_GB2312"/>
          <w:sz w:val="24"/>
        </w:rPr>
        <w:object w:dxaOrig="1160" w:dyaOrig="380">
          <v:shape id="_x0000_i1048" type="#_x0000_t75" style="width:58.5pt;height:19.5pt" o:ole="">
            <v:imagedata r:id="rId51" o:title=""/>
          </v:shape>
          <o:OLEObject Type="Embed" ProgID="Equation.DSMT4" ShapeID="_x0000_i1048" DrawAspect="Content" ObjectID="_1793009678" r:id="rId52"/>
        </w:object>
      </w:r>
      <w:r w:rsidRPr="001770F7">
        <w:rPr>
          <w:rFonts w:eastAsia="仿宋_GB2312" w:hint="eastAsia"/>
          <w:sz w:val="24"/>
        </w:rPr>
        <w:t>划分成</w:t>
      </w:r>
      <w:r w:rsidRPr="001770F7">
        <w:rPr>
          <w:rFonts w:eastAsia="仿宋_GB2312" w:hint="eastAsia"/>
          <w:sz w:val="24"/>
        </w:rPr>
        <w:t>N</w:t>
      </w:r>
      <w:r w:rsidRPr="001770F7">
        <w:rPr>
          <w:rFonts w:eastAsia="仿宋_GB2312" w:hint="eastAsia"/>
          <w:sz w:val="24"/>
        </w:rPr>
        <w:t>个等间隔的段</w:t>
      </w:r>
      <w:r w:rsidRPr="001770F7">
        <w:rPr>
          <w:rFonts w:eastAsia="仿宋_GB2312" w:hint="eastAsia"/>
          <w:sz w:val="24"/>
        </w:rPr>
        <w:t>,</w:t>
      </w:r>
      <w:r w:rsidRPr="001770F7">
        <w:rPr>
          <w:rFonts w:eastAsia="仿宋_GB2312" w:hint="eastAsia"/>
          <w:sz w:val="24"/>
        </w:rPr>
        <w:t>可以创建一个阶梯式的报量曲线。</w:t>
      </w:r>
    </w:p>
    <w:p w:rsidR="001770F7" w:rsidRDefault="001770F7" w:rsidP="001770F7">
      <w:pPr>
        <w:pStyle w:val="MTDisplayEquation"/>
      </w:pPr>
      <w:r>
        <w:tab/>
      </w:r>
      <w:r w:rsidRPr="008F2D96">
        <w:rPr>
          <w:position w:val="-4"/>
        </w:rPr>
        <w:object w:dxaOrig="180" w:dyaOrig="279">
          <v:shape id="_x0000_i1049" type="#_x0000_t75" style="width:9pt;height:14.25pt" o:ole="">
            <v:imagedata r:id="rId53" o:title=""/>
          </v:shape>
          <o:OLEObject Type="Embed" ProgID="Equation.DSMT4" ShapeID="_x0000_i1049" DrawAspect="Content" ObjectID="_1793009679" r:id="rId54"/>
        </w:object>
      </w:r>
      <w:r w:rsidRPr="008E182A">
        <w:rPr>
          <w:position w:val="-14"/>
        </w:rPr>
        <w:object w:dxaOrig="1520" w:dyaOrig="400">
          <v:shape id="_x0000_i1050" type="#_x0000_t75" style="width:76.5pt;height:20.25pt" o:ole="">
            <v:imagedata r:id="rId55" o:title=""/>
          </v:shape>
          <o:OLEObject Type="Embed" ProgID="Equation.DSMT4" ShapeID="_x0000_i1050" DrawAspect="Content" ObjectID="_1793009680"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175837"/>
      <w:r>
        <w:instrText>(</w:instrText>
      </w:r>
      <w:r>
        <w:rPr>
          <w:noProof/>
        </w:rPr>
        <w:fldChar w:fldCharType="begin"/>
      </w:r>
      <w:r>
        <w:rPr>
          <w:noProof/>
        </w:rPr>
        <w:instrText xml:space="preserve"> SEQ MTEqn \c \* Arabic \* MERGEFORMAT </w:instrText>
      </w:r>
      <w:r>
        <w:rPr>
          <w:noProof/>
        </w:rPr>
        <w:fldChar w:fldCharType="separate"/>
      </w:r>
      <w:r>
        <w:rPr>
          <w:noProof/>
        </w:rPr>
        <w:instrText>7</w:instrText>
      </w:r>
      <w:r>
        <w:rPr>
          <w:noProof/>
        </w:rPr>
        <w:fldChar w:fldCharType="end"/>
      </w:r>
      <w:r>
        <w:instrText>)</w:instrText>
      </w:r>
      <w:bookmarkEnd w:id="9"/>
      <w:r>
        <w:fldChar w:fldCharType="end"/>
      </w:r>
    </w:p>
    <w:p w:rsidR="001770F7" w:rsidRDefault="001770F7" w:rsidP="001770F7">
      <w:pPr>
        <w:pStyle w:val="MTDisplayEquation"/>
      </w:pPr>
      <w:r>
        <w:tab/>
      </w:r>
      <w:r w:rsidRPr="008F2D96">
        <w:rPr>
          <w:position w:val="-4"/>
        </w:rPr>
        <w:object w:dxaOrig="180" w:dyaOrig="279">
          <v:shape id="_x0000_i1051" type="#_x0000_t75" style="width:9pt;height:14.25pt" o:ole="">
            <v:imagedata r:id="rId53" o:title=""/>
          </v:shape>
          <o:OLEObject Type="Embed" ProgID="Equation.DSMT4" ShapeID="_x0000_i1051" DrawAspect="Content" ObjectID="_1793009681" r:id="rId57"/>
        </w:object>
      </w:r>
      <w:r w:rsidRPr="008E182A">
        <w:rPr>
          <w:position w:val="-60"/>
        </w:rPr>
        <w:object w:dxaOrig="4580" w:dyaOrig="1040">
          <v:shape id="_x0000_i1052" type="#_x0000_t75" style="width:228pt;height:52.5pt" o:ole="">
            <v:imagedata r:id="rId58" o:title=""/>
          </v:shape>
          <o:OLEObject Type="Embed" ProgID="Equation.DSMT4" ShapeID="_x0000_i1052" DrawAspect="Content" ObjectID="_1793009682"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319297"/>
      <w:r>
        <w:instrText>(</w:instrText>
      </w:r>
      <w:r>
        <w:rPr>
          <w:noProof/>
        </w:rPr>
        <w:fldChar w:fldCharType="begin"/>
      </w:r>
      <w:r>
        <w:rPr>
          <w:noProof/>
        </w:rPr>
        <w:instrText xml:space="preserve"> SEQ MTEqn \c \* Arabic \* MERGEFORMAT </w:instrText>
      </w:r>
      <w:r>
        <w:rPr>
          <w:noProof/>
        </w:rPr>
        <w:fldChar w:fldCharType="separate"/>
      </w:r>
      <w:r>
        <w:rPr>
          <w:noProof/>
        </w:rPr>
        <w:instrText>8</w:instrText>
      </w:r>
      <w:r>
        <w:rPr>
          <w:noProof/>
        </w:rPr>
        <w:fldChar w:fldCharType="end"/>
      </w:r>
      <w:r>
        <w:instrText>)</w:instrText>
      </w:r>
      <w:bookmarkEnd w:id="10"/>
      <w:r>
        <w:fldChar w:fldCharType="end"/>
      </w:r>
    </w:p>
    <w:p w:rsidR="001770F7" w:rsidRDefault="001770F7" w:rsidP="001770F7">
      <w:pPr>
        <w:pStyle w:val="MTDisplayEquation"/>
      </w:pPr>
      <w:r>
        <w:tab/>
      </w:r>
      <w:r w:rsidRPr="008F2D96">
        <w:rPr>
          <w:position w:val="-4"/>
        </w:rPr>
        <w:object w:dxaOrig="180" w:dyaOrig="279">
          <v:shape id="_x0000_i1053" type="#_x0000_t75" style="width:9pt;height:14.25pt" o:ole="">
            <v:imagedata r:id="rId53" o:title=""/>
          </v:shape>
          <o:OLEObject Type="Embed" ProgID="Equation.DSMT4" ShapeID="_x0000_i1053" DrawAspect="Content" ObjectID="_1793009683" r:id="rId60"/>
        </w:object>
      </w:r>
      <w:r w:rsidRPr="008E182A">
        <w:rPr>
          <w:position w:val="-60"/>
        </w:rPr>
        <w:object w:dxaOrig="4880" w:dyaOrig="1040">
          <v:shape id="_x0000_i1054" type="#_x0000_t75" style="width:243.75pt;height:51.75pt" o:ole="">
            <v:imagedata r:id="rId61" o:title=""/>
          </v:shape>
          <o:OLEObject Type="Embed" ProgID="Equation.DSMT4" ShapeID="_x0000_i1054" DrawAspect="Content" ObjectID="_1793009684"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459589"/>
      <w:r>
        <w:instrText>(</w:instrText>
      </w:r>
      <w:r>
        <w:rPr>
          <w:noProof/>
        </w:rPr>
        <w:fldChar w:fldCharType="begin"/>
      </w:r>
      <w:r>
        <w:rPr>
          <w:noProof/>
        </w:rPr>
        <w:instrText xml:space="preserve"> SEQ MTEqn \c \* Arabic \* MERGEFORMAT </w:instrText>
      </w:r>
      <w:r>
        <w:rPr>
          <w:noProof/>
        </w:rPr>
        <w:fldChar w:fldCharType="separate"/>
      </w:r>
      <w:r>
        <w:rPr>
          <w:noProof/>
        </w:rPr>
        <w:instrText>9</w:instrText>
      </w:r>
      <w:r>
        <w:rPr>
          <w:noProof/>
        </w:rPr>
        <w:fldChar w:fldCharType="end"/>
      </w:r>
      <w:r>
        <w:instrText>)</w:instrText>
      </w:r>
      <w:bookmarkEnd w:id="11"/>
      <w:r>
        <w:fldChar w:fldCharType="end"/>
      </w:r>
    </w:p>
    <w:p w:rsidR="001770F7" w:rsidRPr="008F2D96" w:rsidRDefault="001770F7" w:rsidP="001770F7"/>
    <w:p w:rsidR="001770F7" w:rsidRPr="001770F7" w:rsidRDefault="001770F7" w:rsidP="001770F7">
      <w:pPr>
        <w:spacing w:line="480" w:lineRule="exact"/>
        <w:textAlignment w:val="center"/>
        <w:rPr>
          <w:rFonts w:eastAsia="仿宋_GB2312"/>
          <w:sz w:val="24"/>
        </w:rPr>
      </w:pPr>
      <w:r w:rsidRPr="001770F7">
        <w:rPr>
          <w:rFonts w:eastAsia="仿宋_GB2312" w:hint="eastAsia"/>
          <w:sz w:val="24"/>
        </w:rPr>
        <w:t>式中，</w:t>
      </w:r>
      <w:r w:rsidRPr="001770F7">
        <w:rPr>
          <w:rFonts w:eastAsia="仿宋_GB2312" w:hint="eastAsia"/>
          <w:sz w:val="24"/>
        </w:rPr>
        <w:t>N</w:t>
      </w:r>
      <w:r w:rsidRPr="001770F7">
        <w:rPr>
          <w:rFonts w:eastAsia="仿宋_GB2312" w:hint="eastAsia"/>
          <w:sz w:val="24"/>
        </w:rPr>
        <w:t>表示阶梯段报量报价曲线的段数，</w:t>
      </w:r>
      <w:r w:rsidRPr="001770F7">
        <w:rPr>
          <w:rFonts w:eastAsia="仿宋_GB2312" w:hint="eastAsia"/>
          <w:sz w:val="24"/>
        </w:rPr>
        <w:t>N</w:t>
      </w:r>
      <w:r w:rsidRPr="001770F7">
        <w:rPr>
          <w:rFonts w:eastAsia="仿宋_GB2312" w:hint="eastAsia"/>
          <w:sz w:val="24"/>
        </w:rPr>
        <w:t>的值不大于</w:t>
      </w:r>
      <w:r w:rsidRPr="001770F7">
        <w:rPr>
          <w:rFonts w:eastAsia="仿宋_GB2312" w:hint="eastAsia"/>
          <w:sz w:val="24"/>
        </w:rPr>
        <w:t>5</w:t>
      </w:r>
      <w:r w:rsidRPr="001770F7">
        <w:rPr>
          <w:rFonts w:eastAsia="仿宋_GB2312" w:hint="eastAsia"/>
          <w:sz w:val="24"/>
        </w:rPr>
        <w:t>；</w:t>
      </w:r>
      <w:r w:rsidRPr="001770F7">
        <w:rPr>
          <w:rFonts w:eastAsia="仿宋_GB2312" w:hint="eastAsia"/>
          <w:sz w:val="24"/>
        </w:rPr>
        <w:object w:dxaOrig="520" w:dyaOrig="400">
          <v:shape id="_x0000_i1055" type="#_x0000_t75" style="width:26.25pt;height:20.25pt" o:ole="">
            <v:imagedata r:id="rId63" o:title=""/>
          </v:shape>
          <o:OLEObject Type="Embed" ProgID="Equation.DSMT4" ShapeID="_x0000_i1055" DrawAspect="Content" ObjectID="_1793009685" r:id="rId64"/>
        </w:object>
      </w:r>
      <w:r w:rsidRPr="001770F7">
        <w:rPr>
          <w:rFonts w:eastAsia="仿宋_GB2312" w:hint="eastAsia"/>
          <w:sz w:val="24"/>
        </w:rPr>
        <w:t>表示虚拟电厂在能量市场中的出力；</w:t>
      </w:r>
      <w:r w:rsidRPr="001770F7">
        <w:rPr>
          <w:rFonts w:eastAsia="仿宋_GB2312"/>
          <w:sz w:val="24"/>
        </w:rPr>
        <w:object w:dxaOrig="320" w:dyaOrig="380">
          <v:shape id="_x0000_i1056" type="#_x0000_t75" style="width:16.5pt;height:19.5pt" o:ole="">
            <v:imagedata r:id="rId65" o:title=""/>
          </v:shape>
          <o:OLEObject Type="Embed" ProgID="Equation.DSMT4" ShapeID="_x0000_i1056" DrawAspect="Content" ObjectID="_1793009686" r:id="rId66"/>
        </w:object>
      </w:r>
      <w:r w:rsidRPr="001770F7">
        <w:rPr>
          <w:rFonts w:eastAsia="仿宋_GB2312" w:hint="eastAsia"/>
          <w:sz w:val="24"/>
        </w:rPr>
        <w:t>表示虚拟电厂每一段阶梯报量报价对应的一个特定出力水平；</w:t>
      </w:r>
      <w:r w:rsidRPr="001770F7">
        <w:rPr>
          <w:rFonts w:eastAsia="仿宋_GB2312"/>
          <w:sz w:val="24"/>
        </w:rPr>
        <w:object w:dxaOrig="460" w:dyaOrig="380">
          <v:shape id="_x0000_i1057" type="#_x0000_t75" style="width:23.25pt;height:19.5pt" o:ole="">
            <v:imagedata r:id="rId67" o:title=""/>
          </v:shape>
          <o:OLEObject Type="Embed" ProgID="Equation.DSMT4" ShapeID="_x0000_i1057" DrawAspect="Content" ObjectID="_1793009687" r:id="rId68"/>
        </w:object>
      </w:r>
      <w:r w:rsidRPr="001770F7">
        <w:rPr>
          <w:rFonts w:eastAsia="仿宋_GB2312" w:hint="eastAsia"/>
          <w:sz w:val="24"/>
        </w:rPr>
        <w:t>，</w:t>
      </w:r>
      <w:r w:rsidRPr="001770F7">
        <w:rPr>
          <w:rFonts w:eastAsia="仿宋_GB2312"/>
          <w:sz w:val="24"/>
        </w:rPr>
        <w:object w:dxaOrig="480" w:dyaOrig="380">
          <v:shape id="_x0000_i1058" type="#_x0000_t75" style="width:24.75pt;height:19.5pt" o:ole="">
            <v:imagedata r:id="rId69" o:title=""/>
          </v:shape>
          <o:OLEObject Type="Embed" ProgID="Equation.DSMT4" ShapeID="_x0000_i1058" DrawAspect="Content" ObjectID="_1793009688" r:id="rId70"/>
        </w:object>
      </w:r>
      <w:r w:rsidRPr="001770F7">
        <w:rPr>
          <w:rFonts w:eastAsia="仿宋_GB2312" w:hint="eastAsia"/>
          <w:sz w:val="24"/>
        </w:rPr>
        <w:t>分别虚拟电厂在能量市场中的最小和最大出力；</w:t>
      </w:r>
      <w:r w:rsidRPr="001770F7">
        <w:rPr>
          <w:rFonts w:eastAsia="仿宋_GB2312"/>
          <w:sz w:val="24"/>
        </w:rPr>
        <w:object w:dxaOrig="420" w:dyaOrig="400">
          <v:shape id="_x0000_i1059" type="#_x0000_t75" style="width:20.25pt;height:20.25pt" o:ole="">
            <v:imagedata r:id="rId71" o:title=""/>
          </v:shape>
          <o:OLEObject Type="Embed" ProgID="Equation.DSMT4" ShapeID="_x0000_i1059" DrawAspect="Content" ObjectID="_1793009689" r:id="rId72"/>
        </w:object>
      </w:r>
      <w:r w:rsidRPr="001770F7">
        <w:rPr>
          <w:rFonts w:eastAsia="仿宋_GB2312" w:hint="eastAsia"/>
          <w:sz w:val="24"/>
        </w:rPr>
        <w:t>表示对变量</w:t>
      </w:r>
      <w:r w:rsidRPr="001770F7">
        <w:rPr>
          <w:rFonts w:eastAsia="仿宋_GB2312"/>
          <w:sz w:val="24"/>
        </w:rPr>
        <w:object w:dxaOrig="200" w:dyaOrig="220">
          <v:shape id="_x0000_i1060" type="#_x0000_t75" style="width:9.75pt;height:11.25pt" o:ole="">
            <v:imagedata r:id="rId73" o:title=""/>
          </v:shape>
          <o:OLEObject Type="Embed" ProgID="Equation.DSMT4" ShapeID="_x0000_i1060" DrawAspect="Content" ObjectID="_1793009690" r:id="rId74"/>
        </w:object>
      </w:r>
      <w:r w:rsidRPr="001770F7">
        <w:rPr>
          <w:rFonts w:eastAsia="仿宋_GB2312"/>
          <w:sz w:val="24"/>
        </w:rPr>
        <w:t>的向下取整值</w:t>
      </w:r>
      <w:r w:rsidRPr="001770F7">
        <w:rPr>
          <w:rFonts w:eastAsia="仿宋_GB2312" w:hint="eastAsia"/>
          <w:sz w:val="24"/>
        </w:rPr>
        <w:t>，用于将策略分为低出力和高出力两个主要区间；</w:t>
      </w:r>
      <w:r w:rsidRPr="001770F7">
        <w:rPr>
          <w:rFonts w:eastAsia="仿宋_GB2312"/>
          <w:sz w:val="24"/>
        </w:rPr>
        <w:t>这种方法以虚拟电厂的预测出力为中心，向最小出力和最大出力两个方向展开，形成一个全面而灵活的报量曲线。</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报价策略在对每一个虚拟电厂报价时刻分段的基础上</w:t>
      </w:r>
      <w:r w:rsidRPr="001770F7">
        <w:rPr>
          <w:rFonts w:eastAsia="仿宋_GB2312" w:hint="eastAsia"/>
          <w:sz w:val="24"/>
        </w:rPr>
        <w:t>,</w:t>
      </w:r>
      <w:r w:rsidRPr="001770F7">
        <w:rPr>
          <w:rFonts w:eastAsia="仿宋_GB2312" w:hint="eastAsia"/>
          <w:sz w:val="24"/>
        </w:rPr>
        <w:t>采用价格阶跃比率</w:t>
      </w:r>
      <w:r w:rsidRPr="001770F7">
        <w:rPr>
          <w:rFonts w:eastAsia="仿宋_GB2312"/>
          <w:sz w:val="24"/>
        </w:rPr>
        <w:object w:dxaOrig="380" w:dyaOrig="279">
          <v:shape id="_x0000_i1061" type="#_x0000_t75" style="width:19.5pt;height:14.25pt" o:ole="">
            <v:imagedata r:id="rId75" o:title=""/>
          </v:shape>
          <o:OLEObject Type="Embed" ProgID="Equation.DSMT4" ShapeID="_x0000_i1061" DrawAspect="Content" ObjectID="_1793009691" r:id="rId76"/>
        </w:object>
      </w:r>
      <w:r w:rsidRPr="001770F7">
        <w:rPr>
          <w:rFonts w:eastAsia="仿宋_GB2312" w:hint="eastAsia"/>
          <w:sz w:val="24"/>
        </w:rPr>
        <w:t>来调整每段的报价：</w:t>
      </w:r>
    </w:p>
    <w:p w:rsidR="001770F7" w:rsidRDefault="001770F7" w:rsidP="001770F7">
      <w:pPr>
        <w:pStyle w:val="MTDisplayEquation"/>
      </w:pPr>
      <w:r>
        <w:tab/>
      </w:r>
      <w:r w:rsidRPr="008E182A">
        <w:rPr>
          <w:position w:val="-28"/>
        </w:rPr>
        <w:object w:dxaOrig="2480" w:dyaOrig="680">
          <v:shape id="_x0000_i1062" type="#_x0000_t75" style="width:123.75pt;height:34.5pt" o:ole="">
            <v:imagedata r:id="rId77" o:title=""/>
          </v:shape>
          <o:OLEObject Type="Embed" ProgID="Equation.DSMT4" ShapeID="_x0000_i1062" DrawAspect="Content" ObjectID="_1793009692"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195165"/>
      <w:r>
        <w:instrText>(</w:instrText>
      </w:r>
      <w:r>
        <w:rPr>
          <w:noProof/>
        </w:rPr>
        <w:fldChar w:fldCharType="begin"/>
      </w:r>
      <w:r>
        <w:rPr>
          <w:noProof/>
        </w:rPr>
        <w:instrText xml:space="preserve"> SEQ MTEqn \c \* Arabic \* MERGEFORMAT </w:instrText>
      </w:r>
      <w:r>
        <w:rPr>
          <w:noProof/>
        </w:rPr>
        <w:fldChar w:fldCharType="separate"/>
      </w:r>
      <w:r>
        <w:rPr>
          <w:noProof/>
        </w:rPr>
        <w:instrText>10</w:instrText>
      </w:r>
      <w:r>
        <w:rPr>
          <w:noProof/>
        </w:rPr>
        <w:fldChar w:fldCharType="end"/>
      </w:r>
      <w:r>
        <w:instrText>)</w:instrText>
      </w:r>
      <w:bookmarkEnd w:id="12"/>
      <w:r>
        <w:fldChar w:fldCharType="end"/>
      </w:r>
    </w:p>
    <w:p w:rsidR="001770F7" w:rsidRDefault="001770F7" w:rsidP="001770F7">
      <w:pPr>
        <w:pStyle w:val="MTDisplayEquation"/>
      </w:pPr>
      <w:r>
        <w:tab/>
      </w:r>
      <w:r w:rsidRPr="008E182A">
        <w:rPr>
          <w:position w:val="-32"/>
        </w:rPr>
        <w:object w:dxaOrig="4980" w:dyaOrig="760">
          <v:shape id="_x0000_i1063" type="#_x0000_t75" style="width:249pt;height:38.25pt" o:ole="">
            <v:imagedata r:id="rId79" o:title=""/>
          </v:shape>
          <o:OLEObject Type="Embed" ProgID="Equation.DSMT4" ShapeID="_x0000_i1063" DrawAspect="Content" ObjectID="_1793009693" r:id="rId8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856772"/>
      <w:r>
        <w:instrText>(</w:instrText>
      </w:r>
      <w:r>
        <w:rPr>
          <w:noProof/>
        </w:rPr>
        <w:fldChar w:fldCharType="begin"/>
      </w:r>
      <w:r>
        <w:rPr>
          <w:noProof/>
        </w:rPr>
        <w:instrText xml:space="preserve"> SEQ MTEqn \c \* Arabic \* MERGEFORMAT </w:instrText>
      </w:r>
      <w:r>
        <w:rPr>
          <w:noProof/>
        </w:rPr>
        <w:fldChar w:fldCharType="separate"/>
      </w:r>
      <w:r>
        <w:rPr>
          <w:noProof/>
        </w:rPr>
        <w:instrText>11</w:instrText>
      </w:r>
      <w:r>
        <w:rPr>
          <w:noProof/>
        </w:rPr>
        <w:fldChar w:fldCharType="end"/>
      </w:r>
      <w:r>
        <w:instrText>)</w:instrText>
      </w:r>
      <w:bookmarkEnd w:id="13"/>
      <w:r>
        <w:fldChar w:fldCharType="end"/>
      </w:r>
    </w:p>
    <w:p w:rsidR="001770F7" w:rsidRPr="00A67A2C" w:rsidRDefault="001770F7" w:rsidP="001770F7">
      <w:pPr>
        <w:pStyle w:val="MTDisplayEquation"/>
      </w:pPr>
      <w:r>
        <w:tab/>
      </w:r>
      <w:r w:rsidRPr="008E182A">
        <w:rPr>
          <w:position w:val="-32"/>
        </w:rPr>
        <w:object w:dxaOrig="5400" w:dyaOrig="760">
          <v:shape id="_x0000_i1064" type="#_x0000_t75" style="width:270pt;height:38.25pt" o:ole="">
            <v:imagedata r:id="rId81" o:title=""/>
          </v:shape>
          <o:OLEObject Type="Embed" ProgID="Equation.DSMT4" ShapeID="_x0000_i1064" DrawAspect="Content" ObjectID="_1793009694" r:id="rId8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398531"/>
      <w:r>
        <w:instrText>(</w:instrText>
      </w:r>
      <w:r>
        <w:rPr>
          <w:noProof/>
        </w:rPr>
        <w:fldChar w:fldCharType="begin"/>
      </w:r>
      <w:r>
        <w:rPr>
          <w:noProof/>
        </w:rPr>
        <w:instrText xml:space="preserve"> SEQ MTEqn \c \* Arabic \* MERGEFORMAT </w:instrText>
      </w:r>
      <w:r>
        <w:rPr>
          <w:noProof/>
        </w:rPr>
        <w:fldChar w:fldCharType="separate"/>
      </w:r>
      <w:r>
        <w:rPr>
          <w:noProof/>
        </w:rPr>
        <w:instrText>12</w:instrText>
      </w:r>
      <w:r>
        <w:rPr>
          <w:noProof/>
        </w:rPr>
        <w:fldChar w:fldCharType="end"/>
      </w:r>
      <w:r>
        <w:instrText>)</w:instrText>
      </w:r>
      <w:bookmarkEnd w:id="14"/>
      <w:r>
        <w:fldChar w:fldCharType="end"/>
      </w:r>
    </w:p>
    <w:p w:rsidR="001770F7" w:rsidRPr="001770F7" w:rsidRDefault="001770F7" w:rsidP="001770F7">
      <w:pPr>
        <w:spacing w:line="480" w:lineRule="exact"/>
        <w:textAlignment w:val="center"/>
        <w:rPr>
          <w:rFonts w:eastAsia="仿宋_GB2312"/>
          <w:sz w:val="24"/>
        </w:rPr>
      </w:pPr>
      <w:r w:rsidRPr="001770F7">
        <w:rPr>
          <w:rFonts w:eastAsia="仿宋_GB2312" w:hint="eastAsia"/>
          <w:sz w:val="24"/>
        </w:rPr>
        <w:t>式中，</w:t>
      </w:r>
      <w:r w:rsidRPr="001770F7">
        <w:rPr>
          <w:rFonts w:eastAsia="仿宋_GB2312"/>
          <w:sz w:val="24"/>
        </w:rPr>
        <w:object w:dxaOrig="380" w:dyaOrig="279">
          <v:shape id="_x0000_i1065" type="#_x0000_t75" style="width:19.5pt;height:14.25pt" o:ole="">
            <v:imagedata r:id="rId75" o:title=""/>
          </v:shape>
          <o:OLEObject Type="Embed" ProgID="Equation.DSMT4" ShapeID="_x0000_i1065" DrawAspect="Content" ObjectID="_1793009695" r:id="rId83"/>
        </w:object>
      </w:r>
      <w:r w:rsidRPr="001770F7">
        <w:rPr>
          <w:rFonts w:eastAsia="仿宋_GB2312" w:hint="eastAsia"/>
          <w:sz w:val="24"/>
        </w:rPr>
        <w:t>是价格阶跃比率；</w:t>
      </w:r>
      <w:r w:rsidRPr="001770F7">
        <w:rPr>
          <w:rFonts w:eastAsia="仿宋_GB2312" w:hint="eastAsia"/>
          <w:sz w:val="24"/>
        </w:rPr>
        <w:object w:dxaOrig="800" w:dyaOrig="400">
          <v:shape id="_x0000_i1066" type="#_x0000_t75" style="width:40.5pt;height:20.25pt" o:ole="">
            <v:imagedata r:id="rId84" o:title=""/>
          </v:shape>
          <o:OLEObject Type="Embed" ProgID="Equation.DSMT4" ShapeID="_x0000_i1066" DrawAspect="Content" ObjectID="_1793009696" r:id="rId85"/>
        </w:object>
      </w:r>
      <w:r w:rsidRPr="001770F7">
        <w:rPr>
          <w:rFonts w:eastAsia="仿宋_GB2312" w:hint="eastAsia"/>
          <w:sz w:val="24"/>
        </w:rPr>
        <w:t>表示虚拟电厂预测得到的能量市场出清价格；</w:t>
      </w:r>
      <w:r w:rsidRPr="001770F7">
        <w:rPr>
          <w:rFonts w:eastAsia="仿宋_GB2312" w:hint="eastAsia"/>
          <w:sz w:val="24"/>
        </w:rPr>
        <w:object w:dxaOrig="620" w:dyaOrig="400">
          <v:shape id="_x0000_i1067" type="#_x0000_t75" style="width:31.5pt;height:20.25pt" o:ole="">
            <v:imagedata r:id="rId86" o:title=""/>
          </v:shape>
          <o:OLEObject Type="Embed" ProgID="Equation.DSMT4" ShapeID="_x0000_i1067" DrawAspect="Content" ObjectID="_1793009697" r:id="rId87"/>
        </w:object>
      </w:r>
      <w:r w:rsidRPr="001770F7">
        <w:rPr>
          <w:rFonts w:eastAsia="仿宋_GB2312" w:hint="eastAsia"/>
          <w:sz w:val="24"/>
        </w:rPr>
        <w:t>表示经过的的分段之后的虚拟电厂向市场上报的价格；公式</w:t>
      </w:r>
      <w:r w:rsidRPr="001770F7">
        <w:rPr>
          <w:rFonts w:eastAsia="仿宋_GB2312"/>
          <w:sz w:val="24"/>
        </w:rPr>
        <w:fldChar w:fldCharType="begin"/>
      </w:r>
      <w:r w:rsidRPr="001770F7">
        <w:rPr>
          <w:rFonts w:eastAsia="仿宋_GB2312"/>
          <w:sz w:val="24"/>
        </w:rPr>
        <w:instrText xml:space="preserve"> </w:instrText>
      </w:r>
      <w:r w:rsidRPr="001770F7">
        <w:rPr>
          <w:rFonts w:eastAsia="仿宋_GB2312" w:hint="eastAsia"/>
          <w:sz w:val="24"/>
        </w:rPr>
        <w:instrText>GOTOBUTTON ZEqnNum195165  \* MERGEFORMAT</w:instrText>
      </w:r>
      <w:r w:rsidRPr="001770F7">
        <w:rPr>
          <w:rFonts w:eastAsia="仿宋_GB2312"/>
          <w:sz w:val="24"/>
        </w:rPr>
        <w:instrText xml:space="preserve"> </w:instrText>
      </w:r>
      <w:r w:rsidRPr="001770F7">
        <w:rPr>
          <w:rFonts w:eastAsia="仿宋_GB2312"/>
          <w:sz w:val="24"/>
        </w:rPr>
        <w:fldChar w:fldCharType="begin"/>
      </w:r>
      <w:r w:rsidRPr="001770F7">
        <w:rPr>
          <w:rFonts w:eastAsia="仿宋_GB2312"/>
          <w:sz w:val="24"/>
        </w:rPr>
        <w:instrText xml:space="preserve"> REF ZEqnNum195165 \* Charformat \! \* MERGEFORMAT </w:instrText>
      </w:r>
      <w:r w:rsidRPr="001770F7">
        <w:rPr>
          <w:rFonts w:eastAsia="仿宋_GB2312"/>
          <w:sz w:val="24"/>
        </w:rPr>
        <w:fldChar w:fldCharType="separate"/>
      </w:r>
      <w:r w:rsidRPr="001770F7">
        <w:rPr>
          <w:rFonts w:eastAsia="仿宋_GB2312"/>
          <w:sz w:val="24"/>
        </w:rPr>
        <w:instrText>(10)</w:instrText>
      </w:r>
      <w:r w:rsidRPr="001770F7">
        <w:rPr>
          <w:rFonts w:eastAsia="仿宋_GB2312"/>
          <w:sz w:val="24"/>
        </w:rPr>
        <w:fldChar w:fldCharType="end"/>
      </w:r>
      <w:r w:rsidRPr="001770F7">
        <w:rPr>
          <w:rFonts w:eastAsia="仿宋_GB2312"/>
          <w:sz w:val="24"/>
        </w:rPr>
        <w:fldChar w:fldCharType="end"/>
      </w:r>
      <w:r w:rsidRPr="001770F7">
        <w:rPr>
          <w:rFonts w:eastAsia="仿宋_GB2312"/>
          <w:sz w:val="24"/>
        </w:rPr>
        <w:t>采用预测价格作为报价</w:t>
      </w:r>
      <w:r w:rsidRPr="001770F7">
        <w:rPr>
          <w:rFonts w:eastAsia="仿宋_GB2312" w:hint="eastAsia"/>
          <w:sz w:val="24"/>
        </w:rPr>
        <w:t>，</w:t>
      </w:r>
      <w:r w:rsidRPr="001770F7">
        <w:rPr>
          <w:rFonts w:eastAsia="仿宋_GB2312"/>
          <w:sz w:val="24"/>
        </w:rPr>
        <w:t>低于及高于中位区间的报价</w:t>
      </w:r>
      <w:r w:rsidRPr="001770F7">
        <w:rPr>
          <w:rFonts w:eastAsia="仿宋_GB2312"/>
          <w:sz w:val="24"/>
        </w:rPr>
        <w:fldChar w:fldCharType="begin"/>
      </w:r>
      <w:r w:rsidRPr="001770F7">
        <w:rPr>
          <w:rFonts w:eastAsia="仿宋_GB2312"/>
          <w:sz w:val="24"/>
        </w:rPr>
        <w:instrText xml:space="preserve"> </w:instrText>
      </w:r>
      <w:r w:rsidRPr="001770F7">
        <w:rPr>
          <w:rFonts w:eastAsia="仿宋_GB2312" w:hint="eastAsia"/>
          <w:sz w:val="24"/>
        </w:rPr>
        <w:instrText>GOTOBUTTON ZEqnNum856772  \* MERGEFORMAT</w:instrText>
      </w:r>
      <w:r w:rsidRPr="001770F7">
        <w:rPr>
          <w:rFonts w:eastAsia="仿宋_GB2312"/>
          <w:sz w:val="24"/>
        </w:rPr>
        <w:instrText xml:space="preserve"> </w:instrText>
      </w:r>
      <w:r w:rsidRPr="001770F7">
        <w:rPr>
          <w:rFonts w:eastAsia="仿宋_GB2312"/>
          <w:sz w:val="24"/>
        </w:rPr>
        <w:fldChar w:fldCharType="begin"/>
      </w:r>
      <w:r w:rsidRPr="001770F7">
        <w:rPr>
          <w:rFonts w:eastAsia="仿宋_GB2312"/>
          <w:sz w:val="24"/>
        </w:rPr>
        <w:instrText xml:space="preserve"> REF ZEqnNum856772 \* Charformat \! \* MERGEFORMAT </w:instrText>
      </w:r>
      <w:r w:rsidRPr="001770F7">
        <w:rPr>
          <w:rFonts w:eastAsia="仿宋_GB2312"/>
          <w:sz w:val="24"/>
        </w:rPr>
        <w:fldChar w:fldCharType="separate"/>
      </w:r>
      <w:r w:rsidRPr="001770F7">
        <w:rPr>
          <w:rFonts w:eastAsia="仿宋_GB2312"/>
          <w:sz w:val="24"/>
        </w:rPr>
        <w:instrText>(11)</w:instrText>
      </w:r>
      <w:r w:rsidRPr="001770F7">
        <w:rPr>
          <w:rFonts w:eastAsia="仿宋_GB2312"/>
          <w:sz w:val="24"/>
        </w:rPr>
        <w:fldChar w:fldCharType="end"/>
      </w:r>
      <w:r w:rsidRPr="001770F7">
        <w:rPr>
          <w:rFonts w:eastAsia="仿宋_GB2312"/>
          <w:sz w:val="24"/>
        </w:rPr>
        <w:fldChar w:fldCharType="end"/>
      </w:r>
      <w:r w:rsidRPr="001770F7">
        <w:rPr>
          <w:rFonts w:eastAsia="仿宋_GB2312"/>
          <w:sz w:val="24"/>
        </w:rPr>
        <w:fldChar w:fldCharType="begin"/>
      </w:r>
      <w:r w:rsidRPr="001770F7">
        <w:rPr>
          <w:rFonts w:eastAsia="仿宋_GB2312"/>
          <w:sz w:val="24"/>
        </w:rPr>
        <w:instrText xml:space="preserve"> </w:instrText>
      </w:r>
      <w:r w:rsidRPr="001770F7">
        <w:rPr>
          <w:rFonts w:eastAsia="仿宋_GB2312" w:hint="eastAsia"/>
          <w:sz w:val="24"/>
        </w:rPr>
        <w:instrText>GOTOBUTTON ZEqnNum398531  \* MERGEFORMAT</w:instrText>
      </w:r>
      <w:r w:rsidRPr="001770F7">
        <w:rPr>
          <w:rFonts w:eastAsia="仿宋_GB2312"/>
          <w:sz w:val="24"/>
        </w:rPr>
        <w:instrText xml:space="preserve"> </w:instrText>
      </w:r>
      <w:r w:rsidRPr="001770F7">
        <w:rPr>
          <w:rFonts w:eastAsia="仿宋_GB2312"/>
          <w:sz w:val="24"/>
        </w:rPr>
        <w:fldChar w:fldCharType="begin"/>
      </w:r>
      <w:r w:rsidRPr="001770F7">
        <w:rPr>
          <w:rFonts w:eastAsia="仿宋_GB2312"/>
          <w:sz w:val="24"/>
        </w:rPr>
        <w:instrText xml:space="preserve"> REF ZEqnNum398531 \* Charformat \! \* MERGEFORMAT </w:instrText>
      </w:r>
      <w:r w:rsidRPr="001770F7">
        <w:rPr>
          <w:rFonts w:eastAsia="仿宋_GB2312"/>
          <w:sz w:val="24"/>
        </w:rPr>
        <w:fldChar w:fldCharType="separate"/>
      </w:r>
      <w:r w:rsidRPr="001770F7">
        <w:rPr>
          <w:rFonts w:eastAsia="仿宋_GB2312"/>
          <w:sz w:val="24"/>
        </w:rPr>
        <w:instrText>(12)</w:instrText>
      </w:r>
      <w:r w:rsidRPr="001770F7">
        <w:rPr>
          <w:rFonts w:eastAsia="仿宋_GB2312"/>
          <w:sz w:val="24"/>
        </w:rPr>
        <w:fldChar w:fldCharType="end"/>
      </w:r>
      <w:r w:rsidRPr="001770F7">
        <w:rPr>
          <w:rFonts w:eastAsia="仿宋_GB2312"/>
          <w:sz w:val="24"/>
        </w:rPr>
        <w:fldChar w:fldCharType="end"/>
      </w:r>
      <w:r w:rsidRPr="001770F7">
        <w:rPr>
          <w:rFonts w:eastAsia="仿宋_GB2312"/>
          <w:sz w:val="24"/>
        </w:rPr>
        <w:t>则分别呈现递减和递增趋势，其偏离程度与区间序号的差值成正比。这种结构化的报价机制不仅反映了对市场波动的预期，还为价格响应提供了灵活性。参数</w:t>
      </w:r>
      <w:r w:rsidRPr="001770F7">
        <w:rPr>
          <w:rFonts w:eastAsia="仿宋_GB2312"/>
          <w:sz w:val="24"/>
        </w:rPr>
        <w:t>Δλ</w:t>
      </w:r>
      <w:r w:rsidRPr="001770F7">
        <w:rPr>
          <w:rFonts w:eastAsia="仿宋_GB2312"/>
          <w:sz w:val="24"/>
        </w:rPr>
        <w:t>作为价格调整的步长因子，使得该策略可根据市场</w:t>
      </w:r>
      <w:r w:rsidRPr="001770F7">
        <w:rPr>
          <w:rFonts w:eastAsia="仿宋_GB2312" w:hint="eastAsia"/>
          <w:sz w:val="24"/>
        </w:rPr>
        <w:t>需求进行灵活性调整</w:t>
      </w:r>
      <w:r w:rsidRPr="001770F7">
        <w:rPr>
          <w:rFonts w:eastAsia="仿宋_GB2312"/>
          <w:sz w:val="24"/>
        </w:rPr>
        <w:t>。</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lastRenderedPageBreak/>
        <w:t>4</w:t>
      </w:r>
      <w:r w:rsidRPr="001770F7">
        <w:rPr>
          <w:rFonts w:eastAsia="仿宋_GB2312" w:hint="eastAsia"/>
          <w:sz w:val="24"/>
        </w:rPr>
        <w:t>、根据权利要求</w:t>
      </w:r>
      <w:r w:rsidRPr="001770F7">
        <w:rPr>
          <w:rFonts w:eastAsia="仿宋_GB2312" w:hint="eastAsia"/>
          <w:sz w:val="24"/>
        </w:rPr>
        <w:t>1</w:t>
      </w:r>
      <w:r w:rsidRPr="001770F7">
        <w:rPr>
          <w:rFonts w:eastAsia="仿宋_GB2312" w:hint="eastAsia"/>
          <w:sz w:val="24"/>
        </w:rPr>
        <w:t>所述的</w:t>
      </w:r>
      <w:bookmarkStart w:id="15" w:name="_Hlk180757174"/>
      <w:r w:rsidRPr="001770F7">
        <w:rPr>
          <w:rFonts w:eastAsia="仿宋_GB2312" w:hint="eastAsia"/>
          <w:sz w:val="24"/>
        </w:rPr>
        <w:t>一种工程化的电能量市场报量报价方法</w:t>
      </w:r>
      <w:bookmarkEnd w:id="15"/>
      <w:r w:rsidRPr="001770F7">
        <w:rPr>
          <w:rFonts w:eastAsia="仿宋_GB2312" w:hint="eastAsia"/>
          <w:sz w:val="24"/>
        </w:rPr>
        <w:t>，其特征在于：步骤三中，建立虚拟电厂优化调度模型，以虚拟电厂的最大化利润为目标，综合考虑各类运行约束及虚拟电厂整体的运行成本等因素，进行虚拟电厂的竞标，实现虚拟电厂在市场中的优化调度。</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虚拟电厂的优化调度模型如下：</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虚拟电厂参与市场优化调度的目标函数由以下两部分组成，一是虚拟电厂在电能量市场中的收益；二是虚拟电厂中分布式发电机组、储能等资源的运行成本。</w:t>
      </w:r>
    </w:p>
    <w:p w:rsidR="001770F7" w:rsidRPr="006F2092" w:rsidRDefault="001770F7" w:rsidP="001770F7">
      <w:pPr>
        <w:pStyle w:val="MTDisplayEquation"/>
        <w:spacing w:line="312" w:lineRule="auto"/>
      </w:pPr>
      <w:r>
        <w:tab/>
      </w:r>
      <w:r w:rsidRPr="00E313A8">
        <w:rPr>
          <w:position w:val="-28"/>
        </w:rPr>
        <w:object w:dxaOrig="2960" w:dyaOrig="680">
          <v:shape id="_x0000_i1068" type="#_x0000_t75" style="width:148.5pt;height:33.75pt" o:ole="">
            <v:imagedata r:id="rId88" o:title=""/>
          </v:shape>
          <o:OLEObject Type="Embed" ProgID="Equation.DSMT4" ShapeID="_x0000_i1068" DrawAspect="Content" ObjectID="_1793009698" r:id="rId8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414658"/>
      <w:r>
        <w:instrText>(</w:instrText>
      </w:r>
      <w:r>
        <w:rPr>
          <w:noProof/>
        </w:rPr>
        <w:fldChar w:fldCharType="begin"/>
      </w:r>
      <w:r>
        <w:rPr>
          <w:noProof/>
        </w:rPr>
        <w:instrText xml:space="preserve"> SEQ MTEqn \c \* Arabic \* MERGEFORMAT </w:instrText>
      </w:r>
      <w:r>
        <w:rPr>
          <w:noProof/>
        </w:rPr>
        <w:fldChar w:fldCharType="separate"/>
      </w:r>
      <w:r>
        <w:rPr>
          <w:noProof/>
        </w:rPr>
        <w:instrText>13</w:instrText>
      </w:r>
      <w:r>
        <w:rPr>
          <w:noProof/>
        </w:rPr>
        <w:fldChar w:fldCharType="end"/>
      </w:r>
      <w:r>
        <w:instrText>)</w:instrText>
      </w:r>
      <w:bookmarkEnd w:id="16"/>
      <w:r>
        <w:fldChar w:fldCharType="end"/>
      </w:r>
    </w:p>
    <w:p w:rsidR="001770F7" w:rsidRPr="001770F7" w:rsidRDefault="001770F7" w:rsidP="001770F7">
      <w:pPr>
        <w:spacing w:line="480" w:lineRule="exact"/>
        <w:textAlignment w:val="center"/>
        <w:rPr>
          <w:rFonts w:eastAsia="仿宋_GB2312"/>
          <w:sz w:val="24"/>
        </w:rPr>
      </w:pPr>
      <w:r w:rsidRPr="001770F7">
        <w:rPr>
          <w:rFonts w:eastAsia="仿宋_GB2312" w:hint="eastAsia"/>
          <w:sz w:val="24"/>
        </w:rPr>
        <w:t>式中，</w:t>
      </w:r>
      <w:r w:rsidRPr="001770F7">
        <w:rPr>
          <w:rFonts w:eastAsia="仿宋_GB2312" w:hint="eastAsia"/>
          <w:sz w:val="24"/>
        </w:rPr>
        <w:t>T</w:t>
      </w:r>
      <w:r w:rsidRPr="001770F7">
        <w:rPr>
          <w:rFonts w:eastAsia="仿宋_GB2312" w:hint="eastAsia"/>
          <w:sz w:val="24"/>
        </w:rPr>
        <w:t>表示虚拟电厂参与日前电能量市场的时段数；</w:t>
      </w:r>
      <w:r w:rsidRPr="001770F7">
        <w:rPr>
          <w:rFonts w:eastAsia="仿宋_GB2312" w:hint="eastAsia"/>
          <w:sz w:val="24"/>
        </w:rPr>
        <w:object w:dxaOrig="480" w:dyaOrig="320">
          <v:shape id="_x0000_i1069" type="#_x0000_t75" style="width:24pt;height:16.5pt" o:ole="">
            <v:imagedata r:id="rId90" o:title=""/>
          </v:shape>
          <o:OLEObject Type="Embed" ProgID="Equation.DSMT4" ShapeID="_x0000_i1069" DrawAspect="Content" ObjectID="_1793009699" r:id="rId91"/>
        </w:object>
      </w:r>
      <w:r w:rsidRPr="001770F7">
        <w:rPr>
          <w:rFonts w:eastAsia="仿宋_GB2312" w:hint="eastAsia"/>
          <w:sz w:val="24"/>
        </w:rPr>
        <w:t>表示虚拟电厂在日前电力市场中参与电能量市场的总运营收益；</w:t>
      </w:r>
      <w:r w:rsidRPr="001770F7">
        <w:rPr>
          <w:rFonts w:eastAsia="仿宋_GB2312" w:hint="eastAsia"/>
          <w:sz w:val="24"/>
        </w:rPr>
        <w:object w:dxaOrig="660" w:dyaOrig="400">
          <v:shape id="_x0000_i1070" type="#_x0000_t75" style="width:33pt;height:20.25pt" o:ole="">
            <v:imagedata r:id="rId92" o:title=""/>
          </v:shape>
          <o:OLEObject Type="Embed" ProgID="Equation.DSMT4" ShapeID="_x0000_i1070" DrawAspect="Content" ObjectID="_1793009700" r:id="rId93"/>
        </w:object>
      </w:r>
      <w:r w:rsidRPr="001770F7">
        <w:rPr>
          <w:rFonts w:eastAsia="仿宋_GB2312" w:hint="eastAsia"/>
          <w:sz w:val="24"/>
        </w:rPr>
        <w:t>表示虚拟电厂参与电能量市场的收益；</w:t>
      </w:r>
      <w:r w:rsidRPr="001770F7">
        <w:rPr>
          <w:rFonts w:eastAsia="仿宋_GB2312" w:hint="eastAsia"/>
          <w:sz w:val="24"/>
        </w:rPr>
        <w:object w:dxaOrig="560" w:dyaOrig="400">
          <v:shape id="_x0000_i1071" type="#_x0000_t75" style="width:27.75pt;height:20.25pt" o:ole="">
            <v:imagedata r:id="rId94" o:title=""/>
          </v:shape>
          <o:OLEObject Type="Embed" ProgID="Equation.DSMT4" ShapeID="_x0000_i1071" DrawAspect="Content" ObjectID="_1793009701" r:id="rId95"/>
        </w:object>
      </w:r>
      <w:r w:rsidRPr="001770F7">
        <w:rPr>
          <w:rFonts w:eastAsia="仿宋_GB2312" w:hint="eastAsia"/>
          <w:sz w:val="24"/>
        </w:rPr>
        <w:t>表示虚拟电厂中各类资源参与电能量市场的运行成本。</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虚拟电厂中参与电能量市场的收益如下所示：</w:t>
      </w:r>
    </w:p>
    <w:p w:rsidR="001770F7" w:rsidRDefault="001770F7" w:rsidP="001770F7">
      <w:pPr>
        <w:pStyle w:val="MTDisplayEquation"/>
        <w:spacing w:line="312" w:lineRule="auto"/>
      </w:pPr>
      <w:r>
        <w:tab/>
      </w:r>
      <w:r w:rsidRPr="00D340F6">
        <w:rPr>
          <w:position w:val="-14"/>
        </w:rPr>
        <w:object w:dxaOrig="2040" w:dyaOrig="400">
          <v:shape id="_x0000_i1072" type="#_x0000_t75" style="width:102pt;height:20.25pt" o:ole="">
            <v:imagedata r:id="rId96" o:title=""/>
          </v:shape>
          <o:OLEObject Type="Embed" ProgID="Equation.DSMT4" ShapeID="_x0000_i1072" DrawAspect="Content" ObjectID="_1793009702" r:id="rId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MTEqn \c \* Arabic \* MERGEFORMAT </w:instrText>
      </w:r>
      <w:r>
        <w:rPr>
          <w:noProof/>
        </w:rPr>
        <w:fldChar w:fldCharType="separate"/>
      </w:r>
      <w:r>
        <w:rPr>
          <w:noProof/>
        </w:rPr>
        <w:instrText>14</w:instrText>
      </w:r>
      <w:r>
        <w:rPr>
          <w:noProof/>
        </w:rPr>
        <w:fldChar w:fldCharType="end"/>
      </w:r>
      <w:r>
        <w:instrText>)</w:instrText>
      </w:r>
      <w:r>
        <w:fldChar w:fldCharType="end"/>
      </w:r>
    </w:p>
    <w:p w:rsidR="001770F7" w:rsidRPr="001770F7" w:rsidRDefault="001770F7" w:rsidP="001770F7">
      <w:pPr>
        <w:spacing w:line="480" w:lineRule="exact"/>
        <w:textAlignment w:val="center"/>
        <w:rPr>
          <w:rFonts w:eastAsia="仿宋_GB2312"/>
          <w:sz w:val="24"/>
        </w:rPr>
      </w:pPr>
      <w:r w:rsidRPr="001770F7">
        <w:rPr>
          <w:rFonts w:eastAsia="仿宋_GB2312" w:hint="eastAsia"/>
          <w:sz w:val="24"/>
        </w:rPr>
        <w:t>式中，若</w:t>
      </w:r>
      <w:r w:rsidRPr="001770F7">
        <w:rPr>
          <w:rFonts w:eastAsia="仿宋_GB2312" w:hint="eastAsia"/>
          <w:sz w:val="24"/>
        </w:rPr>
        <w:object w:dxaOrig="900" w:dyaOrig="400">
          <v:shape id="_x0000_i1073" type="#_x0000_t75" style="width:45pt;height:20.25pt" o:ole="">
            <v:imagedata r:id="rId98" o:title=""/>
          </v:shape>
          <o:OLEObject Type="Embed" ProgID="Equation.DSMT4" ShapeID="_x0000_i1073" DrawAspect="Content" ObjectID="_1793009703" r:id="rId99"/>
        </w:object>
      </w:r>
      <w:r w:rsidRPr="001770F7">
        <w:rPr>
          <w:rFonts w:eastAsia="仿宋_GB2312" w:hint="eastAsia"/>
          <w:sz w:val="24"/>
        </w:rPr>
        <w:t>，则表示虚拟电厂向外界出售电量；若</w:t>
      </w:r>
      <w:r w:rsidRPr="001770F7">
        <w:rPr>
          <w:rFonts w:eastAsia="仿宋_GB2312" w:hint="eastAsia"/>
          <w:sz w:val="24"/>
        </w:rPr>
        <w:object w:dxaOrig="900" w:dyaOrig="400">
          <v:shape id="_x0000_i1074" type="#_x0000_t75" style="width:45pt;height:20.25pt" o:ole="">
            <v:imagedata r:id="rId100" o:title=""/>
          </v:shape>
          <o:OLEObject Type="Embed" ProgID="Equation.DSMT4" ShapeID="_x0000_i1074" DrawAspect="Content" ObjectID="_1793009704" r:id="rId101"/>
        </w:object>
      </w:r>
      <w:r w:rsidRPr="001770F7">
        <w:rPr>
          <w:rFonts w:eastAsia="仿宋_GB2312" w:hint="eastAsia"/>
          <w:sz w:val="24"/>
        </w:rPr>
        <w:t>，则表示虚拟电厂从外界购买电量。</w:t>
      </w:r>
      <w:r w:rsidRPr="001770F7">
        <w:rPr>
          <w:rFonts w:eastAsia="仿宋_GB2312" w:hint="eastAsia"/>
          <w:sz w:val="24"/>
        </w:rPr>
        <w:object w:dxaOrig="620" w:dyaOrig="400">
          <v:shape id="_x0000_i1075" type="#_x0000_t75" style="width:31.5pt;height:20.25pt" o:ole="">
            <v:imagedata r:id="rId102" o:title=""/>
          </v:shape>
          <o:OLEObject Type="Embed" ProgID="Equation.DSMT4" ShapeID="_x0000_i1075" DrawAspect="Content" ObjectID="_1793009705" r:id="rId103"/>
        </w:object>
      </w:r>
      <w:r w:rsidRPr="001770F7">
        <w:rPr>
          <w:rFonts w:eastAsia="仿宋_GB2312" w:hint="eastAsia"/>
          <w:sz w:val="24"/>
        </w:rPr>
        <w:t>表示虚拟电厂预测得到的出清价格。</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虚拟电厂中各类资源的总运行成本如下所示：</w:t>
      </w:r>
    </w:p>
    <w:p w:rsidR="001770F7" w:rsidRPr="00C92DDC" w:rsidRDefault="001770F7" w:rsidP="001770F7">
      <w:pPr>
        <w:pStyle w:val="MTDisplayEquation"/>
        <w:spacing w:line="312" w:lineRule="auto"/>
      </w:pPr>
      <w:r>
        <w:tab/>
      </w:r>
      <w:r w:rsidRPr="00B21A6A">
        <w:rPr>
          <w:position w:val="-14"/>
        </w:rPr>
        <w:object w:dxaOrig="2460" w:dyaOrig="400">
          <v:shape id="_x0000_i1076" type="#_x0000_t75" style="width:123pt;height:20.25pt" o:ole="">
            <v:imagedata r:id="rId104" o:title=""/>
          </v:shape>
          <o:OLEObject Type="Embed" ProgID="Equation.DSMT4" ShapeID="_x0000_i1076" DrawAspect="Content" ObjectID="_1793009706"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MTEqn \c \* Arabic \* MERGEFORMAT </w:instrText>
      </w:r>
      <w:r>
        <w:rPr>
          <w:noProof/>
        </w:rPr>
        <w:fldChar w:fldCharType="separate"/>
      </w:r>
      <w:r>
        <w:rPr>
          <w:noProof/>
        </w:rPr>
        <w:instrText>15</w:instrText>
      </w:r>
      <w:r>
        <w:rPr>
          <w:noProof/>
        </w:rPr>
        <w:fldChar w:fldCharType="end"/>
      </w:r>
      <w:r>
        <w:instrText>)</w:instrText>
      </w:r>
      <w:r>
        <w:fldChar w:fldCharType="end"/>
      </w:r>
    </w:p>
    <w:p w:rsidR="001770F7" w:rsidRPr="001770F7" w:rsidRDefault="001770F7" w:rsidP="001770F7">
      <w:pPr>
        <w:spacing w:line="480" w:lineRule="exact"/>
        <w:textAlignment w:val="center"/>
        <w:rPr>
          <w:rFonts w:eastAsia="仿宋_GB2312"/>
          <w:sz w:val="24"/>
        </w:rPr>
      </w:pPr>
      <w:r w:rsidRPr="001770F7">
        <w:rPr>
          <w:rFonts w:eastAsia="仿宋_GB2312" w:hint="eastAsia"/>
          <w:sz w:val="24"/>
        </w:rPr>
        <w:t>式中，</w:t>
      </w:r>
      <w:r w:rsidRPr="001770F7">
        <w:rPr>
          <w:rFonts w:eastAsia="仿宋_GB2312" w:hint="eastAsia"/>
          <w:sz w:val="24"/>
        </w:rPr>
        <w:object w:dxaOrig="560" w:dyaOrig="400">
          <v:shape id="_x0000_i1077" type="#_x0000_t75" style="width:28.5pt;height:20.25pt" o:ole="">
            <v:imagedata r:id="rId106" o:title=""/>
          </v:shape>
          <o:OLEObject Type="Embed" ProgID="Equation.DSMT4" ShapeID="_x0000_i1077" DrawAspect="Content" ObjectID="_1793009707" r:id="rId107"/>
        </w:object>
      </w:r>
      <w:r w:rsidRPr="001770F7">
        <w:rPr>
          <w:rFonts w:eastAsia="仿宋_GB2312" w:hint="eastAsia"/>
          <w:sz w:val="24"/>
        </w:rPr>
        <w:t>表示分布式发电机组的运行成本；</w:t>
      </w:r>
      <w:r w:rsidRPr="001770F7">
        <w:rPr>
          <w:rFonts w:eastAsia="仿宋_GB2312" w:hint="eastAsia"/>
          <w:sz w:val="24"/>
        </w:rPr>
        <w:object w:dxaOrig="480" w:dyaOrig="360">
          <v:shape id="_x0000_i1078" type="#_x0000_t75" style="width:24pt;height:18pt" o:ole="">
            <v:imagedata r:id="rId108" o:title=""/>
          </v:shape>
          <o:OLEObject Type="Embed" ProgID="Equation.DSMT4" ShapeID="_x0000_i1078" DrawAspect="Content" ObjectID="_1793009708" r:id="rId109"/>
        </w:object>
      </w:r>
      <w:r w:rsidRPr="001770F7">
        <w:rPr>
          <w:rFonts w:eastAsia="仿宋_GB2312" w:hint="eastAsia"/>
          <w:sz w:val="24"/>
        </w:rPr>
        <w:t>表示可再生能源风光的运行成本；</w:t>
      </w:r>
      <w:r w:rsidRPr="001770F7">
        <w:rPr>
          <w:rFonts w:eastAsia="仿宋_GB2312" w:hint="eastAsia"/>
          <w:sz w:val="24"/>
        </w:rPr>
        <w:object w:dxaOrig="480" w:dyaOrig="360">
          <v:shape id="_x0000_i1079" type="#_x0000_t75" style="width:23.25pt;height:18pt" o:ole="">
            <v:imagedata r:id="rId110" o:title=""/>
          </v:shape>
          <o:OLEObject Type="Embed" ProgID="Equation.DSMT4" ShapeID="_x0000_i1079" DrawAspect="Content" ObjectID="_1793009709" r:id="rId111"/>
        </w:object>
      </w:r>
      <w:r w:rsidRPr="001770F7">
        <w:rPr>
          <w:rFonts w:eastAsia="仿宋_GB2312" w:hint="eastAsia"/>
          <w:sz w:val="24"/>
        </w:rPr>
        <w:t>表示分布式储能的运行成本。</w:t>
      </w:r>
    </w:p>
    <w:p w:rsidR="001770F7" w:rsidRDefault="001770F7" w:rsidP="001770F7">
      <w:pPr>
        <w:pStyle w:val="MTDisplayEquation"/>
        <w:spacing w:line="312" w:lineRule="auto"/>
      </w:pPr>
      <w:r>
        <w:tab/>
      </w:r>
      <w:r w:rsidRPr="003C38BD">
        <w:rPr>
          <w:position w:val="-28"/>
        </w:rPr>
        <w:object w:dxaOrig="2980" w:dyaOrig="700">
          <v:shape id="_x0000_i1080" type="#_x0000_t75" style="width:148.5pt;height:35.25pt" o:ole="">
            <v:imagedata r:id="rId112" o:title=""/>
          </v:shape>
          <o:OLEObject Type="Embed" ProgID="Equation.DSMT4" ShapeID="_x0000_i1080" DrawAspect="Content" ObjectID="_1793009710" r:id="rId1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MTEqn \c \* Arabic \* MERGEFORMAT </w:instrText>
      </w:r>
      <w:r>
        <w:rPr>
          <w:noProof/>
        </w:rPr>
        <w:fldChar w:fldCharType="separate"/>
      </w:r>
      <w:r>
        <w:rPr>
          <w:noProof/>
        </w:rPr>
        <w:instrText>16</w:instrText>
      </w:r>
      <w:r>
        <w:rPr>
          <w:noProof/>
        </w:rPr>
        <w:fldChar w:fldCharType="end"/>
      </w:r>
      <w:r>
        <w:instrText>)</w:instrText>
      </w:r>
      <w:r>
        <w:fldChar w:fldCharType="end"/>
      </w:r>
    </w:p>
    <w:p w:rsidR="001770F7" w:rsidRDefault="001770F7" w:rsidP="001770F7">
      <w:pPr>
        <w:pStyle w:val="MTDisplayEquation"/>
      </w:pPr>
      <w:r>
        <w:tab/>
      </w:r>
      <w:r w:rsidRPr="003C38BD">
        <w:rPr>
          <w:position w:val="-28"/>
        </w:rPr>
        <w:object w:dxaOrig="3040" w:dyaOrig="720">
          <v:shape id="_x0000_i1081" type="#_x0000_t75" style="width:151.5pt;height:36pt" o:ole="">
            <v:imagedata r:id="rId114" o:title=""/>
          </v:shape>
          <o:OLEObject Type="Embed" ProgID="Equation.DSMT4" ShapeID="_x0000_i1081" DrawAspect="Content" ObjectID="_1793009711" r:id="rId1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MTEqn \c \* Arabic \* MERGEFORMAT </w:instrText>
      </w:r>
      <w:r>
        <w:rPr>
          <w:noProof/>
        </w:rPr>
        <w:fldChar w:fldCharType="separate"/>
      </w:r>
      <w:r>
        <w:rPr>
          <w:noProof/>
        </w:rPr>
        <w:instrText>17</w:instrText>
      </w:r>
      <w:r>
        <w:rPr>
          <w:noProof/>
        </w:rPr>
        <w:fldChar w:fldCharType="end"/>
      </w:r>
      <w:r>
        <w:instrText>)</w:instrText>
      </w:r>
      <w:r>
        <w:fldChar w:fldCharType="end"/>
      </w:r>
    </w:p>
    <w:p w:rsidR="001770F7" w:rsidRPr="003C38BD" w:rsidRDefault="001770F7" w:rsidP="001770F7">
      <w:pPr>
        <w:pStyle w:val="MTDisplayEquation"/>
      </w:pPr>
      <w:r>
        <w:tab/>
      </w:r>
      <w:r w:rsidRPr="003C38BD">
        <w:rPr>
          <w:position w:val="-28"/>
        </w:rPr>
        <w:object w:dxaOrig="2460" w:dyaOrig="700">
          <v:shape id="_x0000_i1082" type="#_x0000_t75" style="width:123pt;height:35.25pt" o:ole="">
            <v:imagedata r:id="rId116" o:title=""/>
          </v:shape>
          <o:OLEObject Type="Embed" ProgID="Equation.DSMT4" ShapeID="_x0000_i1082" DrawAspect="Content" ObjectID="_1793009712" r:id="rId1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MTEqn \c \* Arabic \* MERGEFORMAT </w:instrText>
      </w:r>
      <w:r>
        <w:rPr>
          <w:noProof/>
        </w:rPr>
        <w:fldChar w:fldCharType="separate"/>
      </w:r>
      <w:r>
        <w:rPr>
          <w:noProof/>
        </w:rPr>
        <w:instrText>18</w:instrText>
      </w:r>
      <w:r>
        <w:rPr>
          <w:noProof/>
        </w:rPr>
        <w:fldChar w:fldCharType="end"/>
      </w:r>
      <w:r>
        <w:instrText>)</w:instrText>
      </w:r>
      <w:r>
        <w:fldChar w:fldCharType="end"/>
      </w:r>
    </w:p>
    <w:p w:rsidR="001770F7" w:rsidRPr="001770F7" w:rsidRDefault="001770F7" w:rsidP="001770F7">
      <w:pPr>
        <w:spacing w:line="480" w:lineRule="exact"/>
        <w:textAlignment w:val="center"/>
        <w:rPr>
          <w:rFonts w:eastAsia="仿宋_GB2312"/>
          <w:sz w:val="24"/>
        </w:rPr>
      </w:pPr>
      <w:r w:rsidRPr="001770F7">
        <w:rPr>
          <w:rFonts w:eastAsia="仿宋_GB2312" w:hint="eastAsia"/>
          <w:sz w:val="24"/>
        </w:rPr>
        <w:t>式中，</w:t>
      </w:r>
      <w:r w:rsidRPr="001770F7">
        <w:rPr>
          <w:rFonts w:eastAsia="仿宋_GB2312"/>
          <w:sz w:val="24"/>
        </w:rPr>
        <w:object w:dxaOrig="240" w:dyaOrig="360">
          <v:shape id="_x0000_i1083" type="#_x0000_t75" style="width:12pt;height:18pt" o:ole="">
            <v:imagedata r:id="rId118" o:title=""/>
          </v:shape>
          <o:OLEObject Type="Embed" ProgID="Equation.DSMT4" ShapeID="_x0000_i1083" DrawAspect="Content" ObjectID="_1793009713" r:id="rId119"/>
        </w:object>
      </w:r>
      <w:r w:rsidRPr="001770F7">
        <w:rPr>
          <w:rFonts w:eastAsia="仿宋_GB2312" w:hint="eastAsia"/>
          <w:sz w:val="24"/>
        </w:rPr>
        <w:t>，</w:t>
      </w:r>
      <w:r w:rsidRPr="001770F7">
        <w:rPr>
          <w:rFonts w:eastAsia="仿宋_GB2312"/>
          <w:sz w:val="24"/>
        </w:rPr>
        <w:object w:dxaOrig="220" w:dyaOrig="360">
          <v:shape id="_x0000_i1084" type="#_x0000_t75" style="width:11.25pt;height:18pt" o:ole="">
            <v:imagedata r:id="rId120" o:title=""/>
          </v:shape>
          <o:OLEObject Type="Embed" ProgID="Equation.DSMT4" ShapeID="_x0000_i1084" DrawAspect="Content" ObjectID="_1793009714" r:id="rId121"/>
        </w:object>
      </w:r>
      <w:r w:rsidRPr="001770F7">
        <w:rPr>
          <w:rFonts w:eastAsia="仿宋_GB2312" w:hint="eastAsia"/>
          <w:sz w:val="24"/>
        </w:rPr>
        <w:t>，</w:t>
      </w:r>
      <w:r w:rsidRPr="001770F7">
        <w:rPr>
          <w:rFonts w:eastAsia="仿宋_GB2312"/>
          <w:sz w:val="24"/>
        </w:rPr>
        <w:object w:dxaOrig="220" w:dyaOrig="360">
          <v:shape id="_x0000_i1085" type="#_x0000_t75" style="width:11.25pt;height:18pt" o:ole="">
            <v:imagedata r:id="rId122" o:title=""/>
          </v:shape>
          <o:OLEObject Type="Embed" ProgID="Equation.DSMT4" ShapeID="_x0000_i1085" DrawAspect="Content" ObjectID="_1793009715" r:id="rId123"/>
        </w:object>
      </w:r>
      <w:r w:rsidRPr="001770F7">
        <w:rPr>
          <w:rFonts w:eastAsia="仿宋_GB2312" w:hint="eastAsia"/>
          <w:sz w:val="24"/>
        </w:rPr>
        <w:t>表示分布式发电机组运行的成本系数；</w:t>
      </w:r>
      <w:r w:rsidRPr="001770F7">
        <w:rPr>
          <w:rFonts w:eastAsia="仿宋_GB2312"/>
          <w:sz w:val="24"/>
        </w:rPr>
        <w:object w:dxaOrig="499" w:dyaOrig="400">
          <v:shape id="_x0000_i1086" type="#_x0000_t75" style="width:24.75pt;height:20.25pt" o:ole="">
            <v:imagedata r:id="rId124" o:title=""/>
          </v:shape>
          <o:OLEObject Type="Embed" ProgID="Equation.DSMT4" ShapeID="_x0000_i1086" DrawAspect="Content" ObjectID="_1793009716" r:id="rId125"/>
        </w:object>
      </w:r>
      <w:r w:rsidRPr="001770F7">
        <w:rPr>
          <w:rFonts w:eastAsia="仿宋_GB2312" w:hint="eastAsia"/>
          <w:sz w:val="24"/>
        </w:rPr>
        <w:t>表示分布式发电机组在</w:t>
      </w:r>
      <w:r w:rsidRPr="001770F7">
        <w:rPr>
          <w:rFonts w:eastAsia="仿宋_GB2312" w:hint="eastAsia"/>
          <w:sz w:val="24"/>
        </w:rPr>
        <w:t>t</w:t>
      </w:r>
      <w:r w:rsidRPr="001770F7">
        <w:rPr>
          <w:rFonts w:eastAsia="仿宋_GB2312" w:hint="eastAsia"/>
          <w:sz w:val="24"/>
        </w:rPr>
        <w:t>时刻提供的有功功率；</w:t>
      </w:r>
      <w:r w:rsidRPr="001770F7">
        <w:rPr>
          <w:rFonts w:eastAsia="仿宋_GB2312"/>
          <w:sz w:val="24"/>
        </w:rPr>
        <w:object w:dxaOrig="260" w:dyaOrig="300">
          <v:shape id="_x0000_i1087" type="#_x0000_t75" style="width:13.5pt;height:15pt" o:ole="">
            <v:imagedata r:id="rId126" o:title=""/>
          </v:shape>
          <o:OLEObject Type="Embed" ProgID="Equation.DSMT4" ShapeID="_x0000_i1087" DrawAspect="Content" ObjectID="_1793009717" r:id="rId127"/>
        </w:object>
      </w:r>
      <w:r w:rsidRPr="001770F7">
        <w:rPr>
          <w:rFonts w:eastAsia="仿宋_GB2312" w:hint="eastAsia"/>
          <w:sz w:val="24"/>
        </w:rPr>
        <w:t>，</w:t>
      </w:r>
      <w:r w:rsidRPr="001770F7">
        <w:rPr>
          <w:rFonts w:eastAsia="仿宋_GB2312"/>
          <w:sz w:val="24"/>
        </w:rPr>
        <w:object w:dxaOrig="220" w:dyaOrig="300">
          <v:shape id="_x0000_i1088" type="#_x0000_t75" style="width:11.25pt;height:15pt" o:ole="">
            <v:imagedata r:id="rId128" o:title=""/>
          </v:shape>
          <o:OLEObject Type="Embed" ProgID="Equation.DSMT4" ShapeID="_x0000_i1088" DrawAspect="Content" ObjectID="_1793009718" r:id="rId129"/>
        </w:object>
      </w:r>
      <w:r w:rsidRPr="001770F7">
        <w:rPr>
          <w:rFonts w:eastAsia="仿宋_GB2312" w:hint="eastAsia"/>
          <w:sz w:val="24"/>
        </w:rPr>
        <w:t>分别表示可再生能源机组中光伏以及风电的</w:t>
      </w:r>
      <w:r w:rsidRPr="001770F7">
        <w:rPr>
          <w:rFonts w:eastAsia="仿宋_GB2312" w:hint="eastAsia"/>
          <w:sz w:val="24"/>
        </w:rPr>
        <w:lastRenderedPageBreak/>
        <w:t>成本系数，</w:t>
      </w:r>
      <w:r w:rsidRPr="001770F7">
        <w:rPr>
          <w:rFonts w:eastAsia="仿宋_GB2312"/>
          <w:sz w:val="24"/>
        </w:rPr>
        <w:t xml:space="preserve"> </w:t>
      </w:r>
      <w:r w:rsidRPr="001770F7">
        <w:rPr>
          <w:rFonts w:eastAsia="仿宋_GB2312"/>
          <w:sz w:val="24"/>
        </w:rPr>
        <w:object w:dxaOrig="380" w:dyaOrig="340">
          <v:shape id="_x0000_i1089" type="#_x0000_t75" style="width:19.5pt;height:17.25pt" o:ole="">
            <v:imagedata r:id="rId130" o:title=""/>
          </v:shape>
          <o:OLEObject Type="Embed" ProgID="Equation.DSMT4" ShapeID="_x0000_i1089" DrawAspect="Content" ObjectID="_1793009719" r:id="rId131"/>
        </w:object>
      </w:r>
      <w:r w:rsidRPr="001770F7">
        <w:rPr>
          <w:rFonts w:eastAsia="仿宋_GB2312" w:hint="eastAsia"/>
          <w:sz w:val="24"/>
        </w:rPr>
        <w:t>，</w:t>
      </w:r>
      <w:r w:rsidRPr="001770F7">
        <w:rPr>
          <w:rFonts w:eastAsia="仿宋_GB2312"/>
          <w:sz w:val="24"/>
        </w:rPr>
        <w:object w:dxaOrig="480" w:dyaOrig="340">
          <v:shape id="_x0000_i1090" type="#_x0000_t75" style="width:24pt;height:17.25pt" o:ole="">
            <v:imagedata r:id="rId132" o:title=""/>
          </v:shape>
          <o:OLEObject Type="Embed" ProgID="Equation.DSMT4" ShapeID="_x0000_i1090" DrawAspect="Content" ObjectID="_1793009720" r:id="rId133"/>
        </w:object>
      </w:r>
      <w:r w:rsidRPr="001770F7">
        <w:rPr>
          <w:rFonts w:eastAsia="仿宋_GB2312" w:hint="eastAsia"/>
          <w:sz w:val="24"/>
        </w:rPr>
        <w:t>表示光伏以及风电在时刻</w:t>
      </w:r>
      <w:r w:rsidRPr="001770F7">
        <w:rPr>
          <w:rFonts w:eastAsia="仿宋_GB2312" w:hint="eastAsia"/>
          <w:sz w:val="24"/>
        </w:rPr>
        <w:t>t</w:t>
      </w:r>
      <w:r w:rsidRPr="001770F7">
        <w:rPr>
          <w:rFonts w:eastAsia="仿宋_GB2312" w:hint="eastAsia"/>
          <w:sz w:val="24"/>
        </w:rPr>
        <w:t>提供的有功功率；</w:t>
      </w:r>
      <w:r w:rsidRPr="001770F7">
        <w:rPr>
          <w:rFonts w:eastAsia="仿宋_GB2312"/>
          <w:sz w:val="24"/>
        </w:rPr>
        <w:object w:dxaOrig="200" w:dyaOrig="300">
          <v:shape id="_x0000_i1091" type="#_x0000_t75" style="width:10.5pt;height:15pt" o:ole="">
            <v:imagedata r:id="rId134" o:title=""/>
          </v:shape>
          <o:OLEObject Type="Embed" ProgID="Equation.DSMT4" ShapeID="_x0000_i1091" DrawAspect="Content" ObjectID="_1793009721" r:id="rId135"/>
        </w:object>
      </w:r>
      <w:r w:rsidRPr="001770F7">
        <w:rPr>
          <w:rFonts w:eastAsia="仿宋_GB2312" w:hint="eastAsia"/>
          <w:sz w:val="24"/>
        </w:rPr>
        <w:t>表示储能系统的成本系数，</w:t>
      </w:r>
      <w:r w:rsidRPr="001770F7">
        <w:rPr>
          <w:rFonts w:eastAsia="仿宋_GB2312"/>
          <w:sz w:val="24"/>
        </w:rPr>
        <w:object w:dxaOrig="380" w:dyaOrig="400">
          <v:shape id="_x0000_i1092" type="#_x0000_t75" style="width:19.5pt;height:20.25pt" o:ole="">
            <v:imagedata r:id="rId136" o:title=""/>
          </v:shape>
          <o:OLEObject Type="Embed" ProgID="Equation.DSMT4" ShapeID="_x0000_i1092" DrawAspect="Content" ObjectID="_1793009722" r:id="rId137"/>
        </w:object>
      </w:r>
      <w:r w:rsidRPr="001770F7">
        <w:rPr>
          <w:rFonts w:eastAsia="仿宋_GB2312" w:hint="eastAsia"/>
          <w:sz w:val="24"/>
        </w:rPr>
        <w:t>，</w:t>
      </w:r>
      <w:r w:rsidRPr="001770F7">
        <w:rPr>
          <w:rFonts w:eastAsia="仿宋_GB2312"/>
          <w:sz w:val="24"/>
        </w:rPr>
        <w:object w:dxaOrig="460" w:dyaOrig="400">
          <v:shape id="_x0000_i1093" type="#_x0000_t75" style="width:23.25pt;height:20.25pt" o:ole="">
            <v:imagedata r:id="rId138" o:title=""/>
          </v:shape>
          <o:OLEObject Type="Embed" ProgID="Equation.DSMT4" ShapeID="_x0000_i1093" DrawAspect="Content" ObjectID="_1793009723" r:id="rId139"/>
        </w:object>
      </w:r>
      <w:r w:rsidRPr="001770F7">
        <w:rPr>
          <w:rFonts w:eastAsia="仿宋_GB2312" w:hint="eastAsia"/>
          <w:sz w:val="24"/>
        </w:rPr>
        <w:t>表示储能系统</w:t>
      </w:r>
      <w:r w:rsidRPr="001770F7">
        <w:rPr>
          <w:rFonts w:eastAsia="仿宋_GB2312"/>
          <w:sz w:val="24"/>
        </w:rPr>
        <w:t>t</w:t>
      </w:r>
      <w:r w:rsidRPr="001770F7">
        <w:rPr>
          <w:rFonts w:eastAsia="仿宋_GB2312" w:hint="eastAsia"/>
          <w:sz w:val="24"/>
        </w:rPr>
        <w:t>时刻的充电以及放电功率；</w:t>
      </w:r>
      <w:r w:rsidRPr="001770F7">
        <w:rPr>
          <w:rFonts w:eastAsia="仿宋_GB2312"/>
          <w:sz w:val="24"/>
        </w:rPr>
        <w:object w:dxaOrig="400" w:dyaOrig="300">
          <v:shape id="_x0000_i1094" type="#_x0000_t75" style="width:20.25pt;height:15pt" o:ole="">
            <v:imagedata r:id="rId140" o:title=""/>
          </v:shape>
          <o:OLEObject Type="Embed" ProgID="Equation.DSMT4" ShapeID="_x0000_i1094" DrawAspect="Content" ObjectID="_1793009724" r:id="rId141"/>
        </w:object>
      </w:r>
      <w:r w:rsidRPr="001770F7">
        <w:rPr>
          <w:rFonts w:eastAsia="仿宋_GB2312" w:hint="eastAsia"/>
          <w:sz w:val="24"/>
        </w:rPr>
        <w:t>，</w:t>
      </w:r>
      <w:r w:rsidRPr="001770F7">
        <w:rPr>
          <w:rFonts w:eastAsia="仿宋_GB2312"/>
          <w:sz w:val="24"/>
        </w:rPr>
        <w:object w:dxaOrig="360" w:dyaOrig="320">
          <v:shape id="_x0000_i1095" type="#_x0000_t75" style="width:18pt;height:16.5pt" o:ole="">
            <v:imagedata r:id="rId142" o:title=""/>
          </v:shape>
          <o:OLEObject Type="Embed" ProgID="Equation.DSMT4" ShapeID="_x0000_i1095" DrawAspect="Content" ObjectID="_1793009725" r:id="rId143"/>
        </w:object>
      </w:r>
      <w:r w:rsidRPr="001770F7">
        <w:rPr>
          <w:rFonts w:eastAsia="仿宋_GB2312" w:hint="eastAsia"/>
          <w:sz w:val="24"/>
        </w:rPr>
        <w:t>，</w:t>
      </w:r>
      <w:r w:rsidRPr="001770F7">
        <w:rPr>
          <w:rFonts w:eastAsia="仿宋_GB2312"/>
          <w:sz w:val="24"/>
        </w:rPr>
        <w:object w:dxaOrig="480" w:dyaOrig="300">
          <v:shape id="_x0000_i1096" type="#_x0000_t75" style="width:24pt;height:15pt" o:ole="">
            <v:imagedata r:id="rId144" o:title=""/>
          </v:shape>
          <o:OLEObject Type="Embed" ProgID="Equation.DSMT4" ShapeID="_x0000_i1096" DrawAspect="Content" ObjectID="_1793009726" r:id="rId145"/>
        </w:object>
      </w:r>
      <w:r w:rsidRPr="001770F7">
        <w:rPr>
          <w:rFonts w:eastAsia="仿宋_GB2312" w:hint="eastAsia"/>
          <w:sz w:val="24"/>
        </w:rPr>
        <w:t>，</w:t>
      </w:r>
      <w:r w:rsidRPr="001770F7">
        <w:rPr>
          <w:rFonts w:eastAsia="仿宋_GB2312"/>
          <w:sz w:val="24"/>
        </w:rPr>
        <w:object w:dxaOrig="440" w:dyaOrig="300">
          <v:shape id="_x0000_i1097" type="#_x0000_t75" style="width:22.5pt;height:15pt" o:ole="">
            <v:imagedata r:id="rId146" o:title=""/>
          </v:shape>
          <o:OLEObject Type="Embed" ProgID="Equation.DSMT4" ShapeID="_x0000_i1097" DrawAspect="Content" ObjectID="_1793009727" r:id="rId147"/>
        </w:object>
      </w:r>
      <w:r w:rsidRPr="001770F7">
        <w:rPr>
          <w:rFonts w:eastAsia="仿宋_GB2312" w:hint="eastAsia"/>
          <w:sz w:val="24"/>
        </w:rPr>
        <w:t>分别表示分布式发电机组</w:t>
      </w:r>
      <w:r w:rsidRPr="001770F7">
        <w:rPr>
          <w:rFonts w:eastAsia="仿宋_GB2312" w:hint="eastAsia"/>
          <w:sz w:val="24"/>
        </w:rPr>
        <w:t>,</w:t>
      </w:r>
      <w:r w:rsidRPr="001770F7">
        <w:rPr>
          <w:rFonts w:eastAsia="仿宋_GB2312" w:hint="eastAsia"/>
          <w:sz w:val="24"/>
        </w:rPr>
        <w:t>光伏</w:t>
      </w:r>
      <w:r w:rsidRPr="001770F7">
        <w:rPr>
          <w:rFonts w:eastAsia="仿宋_GB2312" w:hint="eastAsia"/>
          <w:sz w:val="24"/>
        </w:rPr>
        <w:t>,</w:t>
      </w:r>
      <w:r w:rsidRPr="001770F7">
        <w:rPr>
          <w:rFonts w:eastAsia="仿宋_GB2312" w:hint="eastAsia"/>
          <w:sz w:val="24"/>
        </w:rPr>
        <w:t>风电以及储能系统的数量。</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虚拟电厂运行的约束条件</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w:t>
      </w:r>
      <w:r w:rsidRPr="001770F7">
        <w:rPr>
          <w:rFonts w:eastAsia="仿宋_GB2312" w:hint="eastAsia"/>
          <w:sz w:val="24"/>
        </w:rPr>
        <w:t>1</w:t>
      </w:r>
      <w:r w:rsidRPr="001770F7">
        <w:rPr>
          <w:rFonts w:eastAsia="仿宋_GB2312" w:hint="eastAsia"/>
          <w:sz w:val="24"/>
        </w:rPr>
        <w:t>）分布式发电机组在参与电能量市场的过程中其出力需要满足以下约束</w:t>
      </w:r>
    </w:p>
    <w:p w:rsidR="001770F7" w:rsidRDefault="001770F7" w:rsidP="001770F7">
      <w:pPr>
        <w:pStyle w:val="MTDisplayEquation"/>
        <w:spacing w:line="312" w:lineRule="auto"/>
      </w:pPr>
      <w:r>
        <w:tab/>
      </w:r>
      <w:r w:rsidRPr="00497956">
        <w:rPr>
          <w:position w:val="-14"/>
        </w:rPr>
        <w:object w:dxaOrig="2540" w:dyaOrig="400">
          <v:shape id="_x0000_i1098" type="#_x0000_t75" style="width:128.25pt;height:20.25pt" o:ole="">
            <v:imagedata r:id="rId148" o:title=""/>
          </v:shape>
          <o:OLEObject Type="Embed" ProgID="Equation.DSMT4" ShapeID="_x0000_i1098" DrawAspect="Content" ObjectID="_1793009728"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722138"/>
      <w:r>
        <w:instrText>(</w:instrText>
      </w:r>
      <w:r>
        <w:rPr>
          <w:noProof/>
        </w:rPr>
        <w:fldChar w:fldCharType="begin"/>
      </w:r>
      <w:r>
        <w:rPr>
          <w:noProof/>
        </w:rPr>
        <w:instrText xml:space="preserve"> SEQ MTEqn \c \* Arabic \* MERGEFORMAT </w:instrText>
      </w:r>
      <w:r>
        <w:rPr>
          <w:noProof/>
        </w:rPr>
        <w:fldChar w:fldCharType="separate"/>
      </w:r>
      <w:r>
        <w:rPr>
          <w:noProof/>
        </w:rPr>
        <w:instrText>19</w:instrText>
      </w:r>
      <w:r>
        <w:rPr>
          <w:noProof/>
        </w:rPr>
        <w:fldChar w:fldCharType="end"/>
      </w:r>
      <w:r>
        <w:instrText>)</w:instrText>
      </w:r>
      <w:bookmarkEnd w:id="17"/>
      <w:r>
        <w:fldChar w:fldCharType="end"/>
      </w:r>
    </w:p>
    <w:p w:rsidR="001770F7" w:rsidRPr="00946581" w:rsidRDefault="001770F7" w:rsidP="001770F7">
      <w:pPr>
        <w:pStyle w:val="MTDisplayEquation"/>
        <w:spacing w:line="312" w:lineRule="auto"/>
      </w:pPr>
      <w:r>
        <w:tab/>
      </w:r>
      <w:r w:rsidRPr="00497956">
        <w:rPr>
          <w:position w:val="-14"/>
        </w:rPr>
        <w:object w:dxaOrig="1840" w:dyaOrig="400">
          <v:shape id="_x0000_i1099" type="#_x0000_t75" style="width:92.25pt;height:20.25pt" o:ole="">
            <v:imagedata r:id="rId150" o:title=""/>
          </v:shape>
          <o:OLEObject Type="Embed" ProgID="Equation.DSMT4" ShapeID="_x0000_i1099" DrawAspect="Content" ObjectID="_1793009729"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MTEqn \c \* Arabic \* MERGEFORMAT </w:instrText>
      </w:r>
      <w:r>
        <w:rPr>
          <w:noProof/>
        </w:rPr>
        <w:fldChar w:fldCharType="separate"/>
      </w:r>
      <w:r>
        <w:rPr>
          <w:noProof/>
        </w:rPr>
        <w:instrText>20</w:instrText>
      </w:r>
      <w:r>
        <w:rPr>
          <w:noProof/>
        </w:rPr>
        <w:fldChar w:fldCharType="end"/>
      </w:r>
      <w:r>
        <w:instrText>)</w:instrText>
      </w:r>
      <w:r>
        <w:fldChar w:fldCharType="end"/>
      </w:r>
    </w:p>
    <w:p w:rsidR="001770F7" w:rsidRPr="001770F7" w:rsidRDefault="001770F7" w:rsidP="001770F7">
      <w:pPr>
        <w:spacing w:line="480" w:lineRule="exact"/>
        <w:textAlignment w:val="center"/>
        <w:rPr>
          <w:rFonts w:eastAsia="仿宋_GB2312"/>
          <w:sz w:val="24"/>
        </w:rPr>
      </w:pPr>
      <w:r w:rsidRPr="001770F7">
        <w:rPr>
          <w:rFonts w:eastAsia="仿宋_GB2312" w:hint="eastAsia"/>
          <w:sz w:val="24"/>
        </w:rPr>
        <w:t>式中，</w:t>
      </w:r>
      <w:r w:rsidRPr="001770F7">
        <w:rPr>
          <w:rFonts w:eastAsia="仿宋_GB2312"/>
          <w:sz w:val="24"/>
        </w:rPr>
        <w:object w:dxaOrig="540" w:dyaOrig="380">
          <v:shape id="_x0000_i1100" type="#_x0000_t75" style="width:27pt;height:18.75pt" o:ole="">
            <v:imagedata r:id="rId152" o:title=""/>
          </v:shape>
          <o:OLEObject Type="Embed" ProgID="Equation.DSMT4" ShapeID="_x0000_i1100" DrawAspect="Content" ObjectID="_1793009730" r:id="rId153"/>
        </w:object>
      </w:r>
      <w:r w:rsidRPr="001770F7">
        <w:rPr>
          <w:rFonts w:eastAsia="仿宋_GB2312" w:hint="eastAsia"/>
          <w:sz w:val="24"/>
        </w:rPr>
        <w:t>,</w:t>
      </w:r>
      <w:r w:rsidRPr="001770F7">
        <w:rPr>
          <w:rFonts w:eastAsia="仿宋_GB2312"/>
          <w:sz w:val="24"/>
        </w:rPr>
        <w:object w:dxaOrig="360" w:dyaOrig="380">
          <v:shape id="_x0000_i1101" type="#_x0000_t75" style="width:18pt;height:18.75pt" o:ole="">
            <v:imagedata r:id="rId154" o:title=""/>
          </v:shape>
          <o:OLEObject Type="Embed" ProgID="Equation.DSMT4" ShapeID="_x0000_i1101" DrawAspect="Content" ObjectID="_1793009731" r:id="rId155"/>
        </w:object>
      </w:r>
      <w:r w:rsidRPr="001770F7">
        <w:rPr>
          <w:rFonts w:eastAsia="仿宋_GB2312" w:hint="eastAsia"/>
          <w:sz w:val="24"/>
        </w:rPr>
        <w:t>表示分布式机组出力的爬坡速率限制；</w:t>
      </w:r>
      <w:r w:rsidRPr="001770F7">
        <w:rPr>
          <w:rFonts w:eastAsia="仿宋_GB2312"/>
          <w:sz w:val="24"/>
        </w:rPr>
        <w:object w:dxaOrig="499" w:dyaOrig="400">
          <v:shape id="_x0000_i1102" type="#_x0000_t75" style="width:24.75pt;height:20.25pt" o:ole="">
            <v:imagedata r:id="rId156" o:title=""/>
          </v:shape>
          <o:OLEObject Type="Embed" ProgID="Equation.DSMT4" ShapeID="_x0000_i1102" DrawAspect="Content" ObjectID="_1793009732" r:id="rId157"/>
        </w:object>
      </w:r>
      <w:r w:rsidRPr="001770F7">
        <w:rPr>
          <w:rFonts w:eastAsia="仿宋_GB2312" w:hint="eastAsia"/>
          <w:sz w:val="24"/>
        </w:rPr>
        <w:t>,</w:t>
      </w:r>
      <w:r w:rsidRPr="001770F7">
        <w:rPr>
          <w:rFonts w:eastAsia="仿宋_GB2312"/>
          <w:sz w:val="24"/>
        </w:rPr>
        <w:object w:dxaOrig="499" w:dyaOrig="400">
          <v:shape id="_x0000_i1103" type="#_x0000_t75" style="width:24.75pt;height:20.25pt" o:ole="">
            <v:imagedata r:id="rId158" o:title=""/>
          </v:shape>
          <o:OLEObject Type="Embed" ProgID="Equation.DSMT4" ShapeID="_x0000_i1103" DrawAspect="Content" ObjectID="_1793009733" r:id="rId159"/>
        </w:object>
      </w:r>
      <w:r w:rsidRPr="001770F7">
        <w:rPr>
          <w:rFonts w:eastAsia="仿宋_GB2312" w:hint="eastAsia"/>
          <w:sz w:val="24"/>
        </w:rPr>
        <w:t>表示分布式机组出力的最大值和最小值。</w:t>
      </w:r>
    </w:p>
    <w:p w:rsidR="001770F7" w:rsidRPr="001770F7" w:rsidRDefault="001770F7" w:rsidP="001770F7">
      <w:pPr>
        <w:spacing w:line="480" w:lineRule="exact"/>
        <w:ind w:firstLineChars="200" w:firstLine="480"/>
        <w:textAlignment w:val="center"/>
        <w:rPr>
          <w:rFonts w:eastAsia="仿宋_GB2312"/>
          <w:sz w:val="24"/>
        </w:rPr>
      </w:pPr>
      <w:r w:rsidRPr="001770F7">
        <w:rPr>
          <w:rFonts w:eastAsia="仿宋_GB2312" w:hint="eastAsia"/>
          <w:sz w:val="24"/>
        </w:rPr>
        <w:t>（</w:t>
      </w:r>
      <w:r w:rsidRPr="001770F7">
        <w:rPr>
          <w:rFonts w:eastAsia="仿宋_GB2312" w:hint="eastAsia"/>
          <w:sz w:val="24"/>
        </w:rPr>
        <w:t>2</w:t>
      </w:r>
      <w:r w:rsidRPr="001770F7">
        <w:rPr>
          <w:rFonts w:eastAsia="仿宋_GB2312" w:hint="eastAsia"/>
          <w:sz w:val="24"/>
        </w:rPr>
        <w:t>）储能在参与电能量的过程中充放电功率以及能量范围需要满足以下约束</w:t>
      </w:r>
    </w:p>
    <w:p w:rsidR="001770F7" w:rsidRDefault="001770F7" w:rsidP="001770F7">
      <w:pPr>
        <w:pStyle w:val="MTDisplayEquation"/>
        <w:spacing w:line="312" w:lineRule="auto"/>
      </w:pPr>
      <w:r>
        <w:tab/>
      </w:r>
      <w:bookmarkStart w:id="18" w:name="_Hlk180097894"/>
      <w:r w:rsidRPr="00497956">
        <w:rPr>
          <w:position w:val="-14"/>
        </w:rPr>
        <w:object w:dxaOrig="1359" w:dyaOrig="400">
          <v:shape id="_x0000_i1104" type="#_x0000_t75" style="width:68.25pt;height:20.25pt" o:ole="">
            <v:imagedata r:id="rId160" o:title=""/>
          </v:shape>
          <o:OLEObject Type="Embed" ProgID="Equation.DSMT4" ShapeID="_x0000_i1104" DrawAspect="Content" ObjectID="_1793009734" r:id="rId16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736211"/>
      <w:r>
        <w:instrText>(</w:instrText>
      </w:r>
      <w:r>
        <w:rPr>
          <w:noProof/>
        </w:rPr>
        <w:fldChar w:fldCharType="begin"/>
      </w:r>
      <w:r>
        <w:rPr>
          <w:noProof/>
        </w:rPr>
        <w:instrText xml:space="preserve"> SEQ MTEqn \c \* Arabic \* MERGEFORMAT </w:instrText>
      </w:r>
      <w:r>
        <w:rPr>
          <w:noProof/>
        </w:rPr>
        <w:fldChar w:fldCharType="separate"/>
      </w:r>
      <w:r>
        <w:rPr>
          <w:noProof/>
        </w:rPr>
        <w:instrText>21</w:instrText>
      </w:r>
      <w:r>
        <w:rPr>
          <w:noProof/>
        </w:rPr>
        <w:fldChar w:fldCharType="end"/>
      </w:r>
      <w:r>
        <w:instrText>)</w:instrText>
      </w:r>
      <w:bookmarkEnd w:id="19"/>
      <w:r>
        <w:fldChar w:fldCharType="end"/>
      </w:r>
    </w:p>
    <w:p w:rsidR="001770F7" w:rsidRDefault="001770F7" w:rsidP="001770F7">
      <w:pPr>
        <w:pStyle w:val="MTDisplayEquation"/>
        <w:spacing w:line="312" w:lineRule="auto"/>
      </w:pPr>
      <w:r>
        <w:tab/>
      </w:r>
      <w:r w:rsidRPr="00497956">
        <w:rPr>
          <w:position w:val="-14"/>
        </w:rPr>
        <w:object w:dxaOrig="1520" w:dyaOrig="380">
          <v:shape id="_x0000_i1105" type="#_x0000_t75" style="width:75.75pt;height:18.75pt" o:ole="">
            <v:imagedata r:id="rId162" o:title=""/>
          </v:shape>
          <o:OLEObject Type="Embed" ProgID="Equation.DSMT4" ShapeID="_x0000_i1105" DrawAspect="Content" ObjectID="_1793009735" r:id="rId16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152436"/>
      <w:r>
        <w:instrText>(</w:instrText>
      </w:r>
      <w:r>
        <w:rPr>
          <w:noProof/>
        </w:rPr>
        <w:fldChar w:fldCharType="begin"/>
      </w:r>
      <w:r>
        <w:rPr>
          <w:noProof/>
        </w:rPr>
        <w:instrText xml:space="preserve"> SEQ MTEqn \c \* Arabic \* MERGEFORMAT </w:instrText>
      </w:r>
      <w:r>
        <w:rPr>
          <w:noProof/>
        </w:rPr>
        <w:fldChar w:fldCharType="separate"/>
      </w:r>
      <w:r>
        <w:rPr>
          <w:noProof/>
        </w:rPr>
        <w:instrText>22</w:instrText>
      </w:r>
      <w:r>
        <w:rPr>
          <w:noProof/>
        </w:rPr>
        <w:fldChar w:fldCharType="end"/>
      </w:r>
      <w:r>
        <w:instrText>)</w:instrText>
      </w:r>
      <w:bookmarkEnd w:id="20"/>
      <w:r>
        <w:fldChar w:fldCharType="end"/>
      </w:r>
    </w:p>
    <w:p w:rsidR="001770F7" w:rsidRDefault="001770F7" w:rsidP="001770F7">
      <w:pPr>
        <w:pStyle w:val="MTDisplayEquation"/>
        <w:spacing w:line="312" w:lineRule="auto"/>
      </w:pPr>
      <w:r>
        <w:tab/>
      </w:r>
      <w:r w:rsidRPr="00497956">
        <w:rPr>
          <w:position w:val="-14"/>
        </w:rPr>
        <w:object w:dxaOrig="2220" w:dyaOrig="400">
          <v:shape id="_x0000_i1106" type="#_x0000_t75" style="width:111pt;height:20.25pt" o:ole="">
            <v:imagedata r:id="rId164" o:title=""/>
          </v:shape>
          <o:OLEObject Type="Embed" ProgID="Equation.DSMT4" ShapeID="_x0000_i1106" DrawAspect="Content" ObjectID="_1793009736" r:id="rId1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MTEqn \c \* Arabic \* MERGEFORMAT </w:instrText>
      </w:r>
      <w:r>
        <w:rPr>
          <w:noProof/>
        </w:rPr>
        <w:fldChar w:fldCharType="separate"/>
      </w:r>
      <w:r>
        <w:rPr>
          <w:noProof/>
        </w:rPr>
        <w:instrText>23</w:instrText>
      </w:r>
      <w:r>
        <w:rPr>
          <w:noProof/>
        </w:rPr>
        <w:fldChar w:fldCharType="end"/>
      </w:r>
      <w:r>
        <w:instrText>)</w:instrText>
      </w:r>
      <w:r>
        <w:fldChar w:fldCharType="end"/>
      </w:r>
    </w:p>
    <w:p w:rsidR="001770F7" w:rsidRPr="00E066C0" w:rsidRDefault="001770F7" w:rsidP="001770F7">
      <w:pPr>
        <w:pStyle w:val="MTDisplayEquation"/>
        <w:spacing w:line="312" w:lineRule="auto"/>
      </w:pPr>
      <w:r>
        <w:tab/>
      </w:r>
      <w:r w:rsidRPr="00497956">
        <w:rPr>
          <w:position w:val="-30"/>
        </w:rPr>
        <w:object w:dxaOrig="3420" w:dyaOrig="740">
          <v:shape id="_x0000_i1107" type="#_x0000_t75" style="width:171pt;height:36.75pt" o:ole="">
            <v:imagedata r:id="rId166" o:title=""/>
          </v:shape>
          <o:OLEObject Type="Embed" ProgID="Equation.DSMT4" ShapeID="_x0000_i1107" DrawAspect="Content" ObjectID="_1793009737"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MTEqn \c \* Arabic \* MERGEFORMAT </w:instrText>
      </w:r>
      <w:r>
        <w:rPr>
          <w:noProof/>
        </w:rPr>
        <w:fldChar w:fldCharType="separate"/>
      </w:r>
      <w:r>
        <w:rPr>
          <w:noProof/>
        </w:rPr>
        <w:instrText>24</w:instrText>
      </w:r>
      <w:r>
        <w:rPr>
          <w:noProof/>
        </w:rPr>
        <w:fldChar w:fldCharType="end"/>
      </w:r>
      <w:r>
        <w:instrText>)</w:instrText>
      </w:r>
      <w:r>
        <w:fldChar w:fldCharType="end"/>
      </w:r>
    </w:p>
    <w:bookmarkEnd w:id="18"/>
    <w:p w:rsidR="001770F7" w:rsidRPr="001770F7" w:rsidRDefault="001770F7" w:rsidP="001770F7">
      <w:pPr>
        <w:spacing w:line="480" w:lineRule="exact"/>
        <w:textAlignment w:val="center"/>
        <w:rPr>
          <w:rFonts w:eastAsia="仿宋_GB2312"/>
          <w:sz w:val="24"/>
        </w:rPr>
      </w:pPr>
      <w:r w:rsidRPr="001770F7">
        <w:rPr>
          <w:rFonts w:eastAsia="仿宋_GB2312" w:hint="eastAsia"/>
          <w:sz w:val="24"/>
        </w:rPr>
        <w:t>式中，</w:t>
      </w:r>
      <w:r w:rsidRPr="001770F7">
        <w:rPr>
          <w:rFonts w:eastAsia="仿宋_GB2312"/>
          <w:sz w:val="24"/>
        </w:rPr>
        <w:object w:dxaOrig="560" w:dyaOrig="380">
          <v:shape id="_x0000_i1108" type="#_x0000_t75" style="width:29.25pt;height:18.75pt" o:ole="">
            <v:imagedata r:id="rId168" o:title=""/>
          </v:shape>
          <o:OLEObject Type="Embed" ProgID="Equation.DSMT4" ShapeID="_x0000_i1108" DrawAspect="Content" ObjectID="_1793009738" r:id="rId169"/>
        </w:object>
      </w:r>
      <w:r w:rsidRPr="001770F7">
        <w:rPr>
          <w:rFonts w:eastAsia="仿宋_GB2312" w:hint="eastAsia"/>
          <w:sz w:val="24"/>
        </w:rPr>
        <w:t>表示</w:t>
      </w:r>
      <w:r w:rsidRPr="001770F7">
        <w:rPr>
          <w:rFonts w:eastAsia="仿宋_GB2312" w:hint="eastAsia"/>
          <w:sz w:val="24"/>
        </w:rPr>
        <w:t>t</w:t>
      </w:r>
      <w:r w:rsidRPr="001770F7">
        <w:rPr>
          <w:rFonts w:eastAsia="仿宋_GB2312" w:hint="eastAsia"/>
          <w:sz w:val="24"/>
        </w:rPr>
        <w:t>时刻储能的荷电状态；</w:t>
      </w:r>
      <w:r w:rsidRPr="001770F7">
        <w:rPr>
          <w:rFonts w:eastAsia="仿宋_GB2312"/>
          <w:sz w:val="24"/>
        </w:rPr>
        <w:object w:dxaOrig="660" w:dyaOrig="380">
          <v:shape id="_x0000_i1109" type="#_x0000_t75" style="width:33pt;height:18.75pt" o:ole="">
            <v:imagedata r:id="rId170" o:title=""/>
          </v:shape>
          <o:OLEObject Type="Embed" ProgID="Equation.DSMT4" ShapeID="_x0000_i1109" DrawAspect="Content" ObjectID="_1793009739" r:id="rId171"/>
        </w:object>
      </w:r>
      <w:r w:rsidRPr="001770F7">
        <w:rPr>
          <w:rFonts w:eastAsia="仿宋_GB2312" w:hint="eastAsia"/>
          <w:sz w:val="24"/>
        </w:rPr>
        <w:t>,</w:t>
      </w:r>
      <w:r w:rsidRPr="001770F7">
        <w:rPr>
          <w:rFonts w:eastAsia="仿宋_GB2312"/>
          <w:sz w:val="24"/>
        </w:rPr>
        <w:object w:dxaOrig="639" w:dyaOrig="380">
          <v:shape id="_x0000_i1110" type="#_x0000_t75" style="width:32.25pt;height:18.75pt" o:ole="">
            <v:imagedata r:id="rId172" o:title=""/>
          </v:shape>
          <o:OLEObject Type="Embed" ProgID="Equation.DSMT4" ShapeID="_x0000_i1110" DrawAspect="Content" ObjectID="_1793009740" r:id="rId173"/>
        </w:object>
      </w:r>
      <w:r w:rsidRPr="001770F7">
        <w:rPr>
          <w:rFonts w:eastAsia="仿宋_GB2312" w:hint="eastAsia"/>
          <w:sz w:val="24"/>
        </w:rPr>
        <w:t>分别表示储能</w:t>
      </w:r>
      <w:r w:rsidRPr="001770F7">
        <w:rPr>
          <w:rFonts w:eastAsia="仿宋_GB2312" w:hint="eastAsia"/>
          <w:sz w:val="24"/>
        </w:rPr>
        <w:t>k</w:t>
      </w:r>
      <w:r w:rsidRPr="001770F7">
        <w:rPr>
          <w:rFonts w:eastAsia="仿宋_GB2312" w:hint="eastAsia"/>
          <w:sz w:val="24"/>
        </w:rPr>
        <w:t>在整个运行周期的过程中可以储存能量的最大值和最小值；</w:t>
      </w:r>
      <w:r w:rsidRPr="001770F7">
        <w:rPr>
          <w:rFonts w:eastAsia="仿宋_GB2312"/>
          <w:sz w:val="24"/>
        </w:rPr>
        <w:object w:dxaOrig="279" w:dyaOrig="360">
          <v:shape id="_x0000_i1111" type="#_x0000_t75" style="width:14.25pt;height:18pt" o:ole="">
            <v:imagedata r:id="rId174" o:title=""/>
          </v:shape>
          <o:OLEObject Type="Embed" ProgID="Equation.DSMT4" ShapeID="_x0000_i1111" DrawAspect="Content" ObjectID="_1793009741" r:id="rId175"/>
        </w:object>
      </w:r>
      <w:r w:rsidRPr="001770F7">
        <w:rPr>
          <w:rFonts w:eastAsia="仿宋_GB2312" w:hint="eastAsia"/>
          <w:sz w:val="24"/>
        </w:rPr>
        <w:t>代表第</w:t>
      </w:r>
      <w:r w:rsidRPr="001770F7">
        <w:rPr>
          <w:rFonts w:eastAsia="仿宋_GB2312"/>
          <w:sz w:val="24"/>
        </w:rPr>
        <w:object w:dxaOrig="200" w:dyaOrig="279">
          <v:shape id="_x0000_i1112" type="#_x0000_t75" style="width:9.75pt;height:14.25pt" o:ole="">
            <v:imagedata r:id="rId176" o:title=""/>
          </v:shape>
          <o:OLEObject Type="Embed" ProgID="Equation.DSMT4" ShapeID="_x0000_i1112" DrawAspect="Content" ObjectID="_1793009742" r:id="rId177"/>
        </w:object>
      </w:r>
      <w:r w:rsidRPr="001770F7">
        <w:rPr>
          <w:rFonts w:eastAsia="仿宋_GB2312" w:hint="eastAsia"/>
          <w:sz w:val="24"/>
        </w:rPr>
        <w:t>个储能设备的能量耗损率</w:t>
      </w:r>
      <w:r w:rsidRPr="001770F7">
        <w:rPr>
          <w:rFonts w:eastAsia="仿宋_GB2312" w:hint="eastAsia"/>
          <w:sz w:val="24"/>
        </w:rPr>
        <w:t>,</w:t>
      </w:r>
      <w:r w:rsidRPr="001770F7">
        <w:rPr>
          <w:rFonts w:eastAsia="仿宋_GB2312"/>
          <w:sz w:val="24"/>
        </w:rPr>
        <w:t xml:space="preserve"> </w:t>
      </w:r>
      <w:r w:rsidRPr="001770F7">
        <w:rPr>
          <w:rFonts w:eastAsia="仿宋_GB2312"/>
          <w:sz w:val="24"/>
        </w:rPr>
        <w:object w:dxaOrig="279" w:dyaOrig="360">
          <v:shape id="_x0000_i1113" type="#_x0000_t75" style="width:14.25pt;height:18pt" o:ole="">
            <v:imagedata r:id="rId178" o:title=""/>
          </v:shape>
          <o:OLEObject Type="Embed" ProgID="Equation.DSMT4" ShapeID="_x0000_i1113" DrawAspect="Content" ObjectID="_1793009743" r:id="rId179"/>
        </w:object>
      </w:r>
      <w:r w:rsidRPr="001770F7">
        <w:rPr>
          <w:rFonts w:eastAsia="仿宋_GB2312"/>
          <w:sz w:val="24"/>
        </w:rPr>
        <w:t>表示第</w:t>
      </w:r>
      <w:r w:rsidRPr="001770F7">
        <w:rPr>
          <w:rFonts w:eastAsia="仿宋_GB2312"/>
          <w:sz w:val="24"/>
        </w:rPr>
        <w:object w:dxaOrig="200" w:dyaOrig="279">
          <v:shape id="_x0000_i1114" type="#_x0000_t75" style="width:9.75pt;height:14.25pt" o:ole="">
            <v:imagedata r:id="rId180" o:title=""/>
          </v:shape>
          <o:OLEObject Type="Embed" ProgID="Equation.DSMT4" ShapeID="_x0000_i1114" DrawAspect="Content" ObjectID="_1793009744" r:id="rId181"/>
        </w:object>
      </w:r>
      <w:r w:rsidRPr="001770F7">
        <w:rPr>
          <w:rFonts w:eastAsia="仿宋_GB2312"/>
          <w:sz w:val="24"/>
        </w:rPr>
        <w:t>个储能系统的充放电效率</w:t>
      </w:r>
      <w:r w:rsidRPr="001770F7">
        <w:rPr>
          <w:rFonts w:eastAsia="仿宋_GB2312" w:hint="eastAsia"/>
          <w:sz w:val="24"/>
        </w:rPr>
        <w:t>。式</w:t>
      </w:r>
      <w:r w:rsidRPr="001770F7">
        <w:rPr>
          <w:rFonts w:eastAsia="仿宋_GB2312" w:hint="eastAsia"/>
          <w:sz w:val="24"/>
        </w:rPr>
        <w:fldChar w:fldCharType="begin"/>
      </w:r>
      <w:r w:rsidRPr="001770F7">
        <w:rPr>
          <w:rFonts w:eastAsia="仿宋_GB2312" w:hint="eastAsia"/>
          <w:sz w:val="24"/>
        </w:rPr>
        <w:instrText xml:space="preserve"> GOTOBUTTON ZEqnNum736211  \* MERGEFORMAT </w:instrText>
      </w:r>
      <w:r w:rsidRPr="001770F7">
        <w:rPr>
          <w:rFonts w:eastAsia="仿宋_GB2312" w:hint="eastAsia"/>
          <w:sz w:val="24"/>
        </w:rPr>
        <w:fldChar w:fldCharType="begin"/>
      </w:r>
      <w:r w:rsidRPr="001770F7">
        <w:rPr>
          <w:rFonts w:eastAsia="仿宋_GB2312" w:hint="eastAsia"/>
          <w:sz w:val="24"/>
        </w:rPr>
        <w:instrText xml:space="preserve"> REF ZEqnNum736211 \* Charformat \! \* MERGEFORMAT </w:instrText>
      </w:r>
      <w:r w:rsidRPr="001770F7">
        <w:rPr>
          <w:rFonts w:eastAsia="仿宋_GB2312" w:hint="eastAsia"/>
          <w:sz w:val="24"/>
        </w:rPr>
        <w:fldChar w:fldCharType="separate"/>
      </w:r>
      <w:r w:rsidRPr="001770F7">
        <w:rPr>
          <w:rFonts w:eastAsia="仿宋_GB2312"/>
          <w:sz w:val="24"/>
        </w:rPr>
        <w:instrText>(21)</w:instrText>
      </w:r>
      <w:r w:rsidRPr="001770F7">
        <w:rPr>
          <w:rFonts w:eastAsia="仿宋_GB2312" w:hint="eastAsia"/>
          <w:sz w:val="24"/>
        </w:rPr>
        <w:fldChar w:fldCharType="end"/>
      </w:r>
      <w:r w:rsidRPr="001770F7">
        <w:rPr>
          <w:rFonts w:eastAsia="仿宋_GB2312" w:hint="eastAsia"/>
          <w:sz w:val="24"/>
        </w:rPr>
        <w:fldChar w:fldCharType="end"/>
      </w:r>
      <w:r w:rsidRPr="001770F7">
        <w:rPr>
          <w:rFonts w:eastAsia="仿宋_GB2312" w:hint="eastAsia"/>
          <w:sz w:val="24"/>
        </w:rPr>
        <w:t>表示储能的充电行为和放电行为不能同时发生；式</w:t>
      </w:r>
      <w:r w:rsidRPr="001770F7">
        <w:rPr>
          <w:rFonts w:eastAsia="仿宋_GB2312" w:hint="eastAsia"/>
          <w:sz w:val="24"/>
        </w:rPr>
        <w:fldChar w:fldCharType="begin"/>
      </w:r>
      <w:r w:rsidRPr="001770F7">
        <w:rPr>
          <w:rFonts w:eastAsia="仿宋_GB2312" w:hint="eastAsia"/>
          <w:sz w:val="24"/>
        </w:rPr>
        <w:instrText xml:space="preserve"> GOTOBUTTON ZEqnNum152436  \* MERGEFORMAT </w:instrText>
      </w:r>
      <w:r w:rsidRPr="001770F7">
        <w:rPr>
          <w:rFonts w:eastAsia="仿宋_GB2312" w:hint="eastAsia"/>
          <w:sz w:val="24"/>
        </w:rPr>
        <w:fldChar w:fldCharType="begin"/>
      </w:r>
      <w:r w:rsidRPr="001770F7">
        <w:rPr>
          <w:rFonts w:eastAsia="仿宋_GB2312" w:hint="eastAsia"/>
          <w:sz w:val="24"/>
        </w:rPr>
        <w:instrText xml:space="preserve"> REF ZEqnNum152436 \* Charformat \! \* MERGEFORMAT </w:instrText>
      </w:r>
      <w:r w:rsidRPr="001770F7">
        <w:rPr>
          <w:rFonts w:eastAsia="仿宋_GB2312" w:hint="eastAsia"/>
          <w:sz w:val="24"/>
        </w:rPr>
        <w:fldChar w:fldCharType="separate"/>
      </w:r>
      <w:r w:rsidRPr="001770F7">
        <w:rPr>
          <w:rFonts w:eastAsia="仿宋_GB2312"/>
          <w:sz w:val="24"/>
        </w:rPr>
        <w:instrText>(22)</w:instrText>
      </w:r>
      <w:r w:rsidRPr="001770F7">
        <w:rPr>
          <w:rFonts w:eastAsia="仿宋_GB2312" w:hint="eastAsia"/>
          <w:sz w:val="24"/>
        </w:rPr>
        <w:fldChar w:fldCharType="end"/>
      </w:r>
      <w:r w:rsidRPr="001770F7">
        <w:rPr>
          <w:rFonts w:eastAsia="仿宋_GB2312" w:hint="eastAsia"/>
          <w:sz w:val="24"/>
        </w:rPr>
        <w:fldChar w:fldCharType="end"/>
      </w:r>
      <w:r w:rsidRPr="001770F7">
        <w:rPr>
          <w:rFonts w:eastAsia="仿宋_GB2312" w:hint="eastAsia"/>
          <w:sz w:val="24"/>
        </w:rPr>
        <w:t>表示储能在整个运行周期的过程中能量状态保持守恒。</w:t>
      </w:r>
    </w:p>
    <w:p w:rsidR="001770F7" w:rsidRPr="002006BE" w:rsidRDefault="001770F7" w:rsidP="001770F7">
      <w:pPr>
        <w:adjustRightInd w:val="0"/>
        <w:snapToGrid w:val="0"/>
        <w:spacing w:line="360" w:lineRule="auto"/>
        <w:ind w:firstLineChars="200" w:firstLine="480"/>
        <w:rPr>
          <w:rFonts w:eastAsia="楷体"/>
          <w:sz w:val="28"/>
          <w:szCs w:val="28"/>
        </w:rPr>
      </w:pPr>
      <w:r w:rsidRPr="001770F7">
        <w:rPr>
          <w:rFonts w:eastAsia="仿宋_GB2312" w:hint="eastAsia"/>
          <w:sz w:val="24"/>
        </w:rPr>
        <w:t>（</w:t>
      </w:r>
      <w:r w:rsidRPr="001770F7">
        <w:rPr>
          <w:rFonts w:eastAsia="仿宋_GB2312" w:hint="eastAsia"/>
          <w:sz w:val="24"/>
        </w:rPr>
        <w:t>3</w:t>
      </w:r>
      <w:r w:rsidRPr="001770F7">
        <w:rPr>
          <w:rFonts w:eastAsia="仿宋_GB2312" w:hint="eastAsia"/>
          <w:sz w:val="24"/>
        </w:rPr>
        <w:t>）虚拟电厂在参与电能量市场的投标过程中，在任意时刻都要满足功率平衡，在这里忽略网络损耗。</w:t>
      </w:r>
    </w:p>
    <w:p w:rsidR="001770F7" w:rsidRDefault="001770F7" w:rsidP="001770F7">
      <w:pPr>
        <w:pStyle w:val="MTDisplayEquation"/>
      </w:pPr>
      <w:r>
        <w:tab/>
      </w:r>
      <w:r w:rsidRPr="00702908">
        <w:rPr>
          <w:position w:val="-30"/>
        </w:rPr>
        <w:object w:dxaOrig="6080" w:dyaOrig="740">
          <v:shape id="_x0000_i1115" type="#_x0000_t75" style="width:308.25pt;height:36.75pt" o:ole="">
            <v:imagedata r:id="rId182" o:title=""/>
          </v:shape>
          <o:OLEObject Type="Embed" ProgID="Equation.DSMT4" ShapeID="_x0000_i1115" DrawAspect="Content" ObjectID="_1793009745" r:id="rId18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639329"/>
      <w:r>
        <w:instrText>(</w:instrText>
      </w:r>
      <w:r>
        <w:rPr>
          <w:noProof/>
        </w:rPr>
        <w:fldChar w:fldCharType="begin"/>
      </w:r>
      <w:r>
        <w:rPr>
          <w:noProof/>
        </w:rPr>
        <w:instrText xml:space="preserve"> SEQ MTEqn \c \* Arabic \* MERGEFORMAT </w:instrText>
      </w:r>
      <w:r>
        <w:rPr>
          <w:noProof/>
        </w:rPr>
        <w:fldChar w:fldCharType="separate"/>
      </w:r>
      <w:r>
        <w:rPr>
          <w:noProof/>
        </w:rPr>
        <w:instrText>25</w:instrText>
      </w:r>
      <w:r>
        <w:rPr>
          <w:noProof/>
        </w:rPr>
        <w:fldChar w:fldCharType="end"/>
      </w:r>
      <w:r>
        <w:instrText>)</w:instrText>
      </w:r>
      <w:bookmarkEnd w:id="21"/>
      <w:r>
        <w:fldChar w:fldCharType="end"/>
      </w:r>
    </w:p>
    <w:p w:rsidR="001770F7" w:rsidRPr="001770F7" w:rsidRDefault="001770F7" w:rsidP="001770F7">
      <w:pPr>
        <w:spacing w:line="480" w:lineRule="exact"/>
        <w:textAlignment w:val="center"/>
        <w:rPr>
          <w:rFonts w:eastAsia="仿宋_GB2312"/>
          <w:sz w:val="24"/>
        </w:rPr>
      </w:pPr>
      <w:r w:rsidRPr="001770F7">
        <w:rPr>
          <w:rFonts w:eastAsia="仿宋_GB2312" w:hint="eastAsia"/>
          <w:sz w:val="24"/>
        </w:rPr>
        <w:t>式中，</w:t>
      </w:r>
      <w:r w:rsidRPr="001770F7">
        <w:rPr>
          <w:rFonts w:eastAsia="仿宋_GB2312" w:hint="eastAsia"/>
          <w:sz w:val="24"/>
        </w:rPr>
        <w:object w:dxaOrig="460" w:dyaOrig="380">
          <v:shape id="_x0000_i1116" type="#_x0000_t75" style="width:23.25pt;height:18.75pt" o:ole="">
            <v:imagedata r:id="rId184" o:title=""/>
          </v:shape>
          <o:OLEObject Type="Embed" ProgID="Equation.DSMT4" ShapeID="_x0000_i1116" DrawAspect="Content" ObjectID="_1793009746" r:id="rId185"/>
        </w:object>
      </w:r>
      <w:r w:rsidRPr="001770F7">
        <w:rPr>
          <w:rFonts w:eastAsia="仿宋_GB2312" w:hint="eastAsia"/>
          <w:sz w:val="24"/>
        </w:rPr>
        <w:t>表示虚拟电厂内部</w:t>
      </w:r>
      <w:r w:rsidRPr="001770F7">
        <w:rPr>
          <w:rFonts w:eastAsia="仿宋_GB2312" w:hint="eastAsia"/>
          <w:sz w:val="24"/>
        </w:rPr>
        <w:t>t</w:t>
      </w:r>
      <w:r w:rsidRPr="001770F7">
        <w:rPr>
          <w:rFonts w:eastAsia="仿宋_GB2312" w:hint="eastAsia"/>
          <w:sz w:val="24"/>
        </w:rPr>
        <w:t>时刻的负荷需求。式</w:t>
      </w:r>
      <w:r w:rsidRPr="001770F7">
        <w:rPr>
          <w:rFonts w:eastAsia="仿宋_GB2312" w:hint="eastAsia"/>
          <w:sz w:val="24"/>
        </w:rPr>
        <w:fldChar w:fldCharType="begin"/>
      </w:r>
      <w:r w:rsidRPr="001770F7">
        <w:rPr>
          <w:rFonts w:eastAsia="仿宋_GB2312" w:hint="eastAsia"/>
          <w:sz w:val="24"/>
        </w:rPr>
        <w:instrText xml:space="preserve"> GOTOBUTTON ZEqnNum639329  \* MERGEFORMAT </w:instrText>
      </w:r>
      <w:r w:rsidRPr="001770F7">
        <w:rPr>
          <w:rFonts w:eastAsia="仿宋_GB2312" w:hint="eastAsia"/>
          <w:sz w:val="24"/>
        </w:rPr>
        <w:fldChar w:fldCharType="begin"/>
      </w:r>
      <w:r w:rsidRPr="001770F7">
        <w:rPr>
          <w:rFonts w:eastAsia="仿宋_GB2312" w:hint="eastAsia"/>
          <w:sz w:val="24"/>
        </w:rPr>
        <w:instrText xml:space="preserve"> REF ZEqnNum639329 \* Charformat \! \* MERGEFORMAT </w:instrText>
      </w:r>
      <w:r w:rsidRPr="001770F7">
        <w:rPr>
          <w:rFonts w:eastAsia="仿宋_GB2312" w:hint="eastAsia"/>
          <w:sz w:val="24"/>
        </w:rPr>
        <w:fldChar w:fldCharType="separate"/>
      </w:r>
      <w:r w:rsidRPr="001770F7">
        <w:rPr>
          <w:rFonts w:eastAsia="仿宋_GB2312"/>
          <w:sz w:val="24"/>
        </w:rPr>
        <w:instrText>(25)</w:instrText>
      </w:r>
      <w:r w:rsidRPr="001770F7">
        <w:rPr>
          <w:rFonts w:eastAsia="仿宋_GB2312" w:hint="eastAsia"/>
          <w:sz w:val="24"/>
        </w:rPr>
        <w:fldChar w:fldCharType="end"/>
      </w:r>
      <w:r w:rsidRPr="001770F7">
        <w:rPr>
          <w:rFonts w:eastAsia="仿宋_GB2312" w:hint="eastAsia"/>
          <w:sz w:val="24"/>
        </w:rPr>
        <w:fldChar w:fldCharType="end"/>
      </w:r>
      <w:r w:rsidRPr="001770F7">
        <w:rPr>
          <w:rFonts w:eastAsia="仿宋_GB2312" w:hint="eastAsia"/>
          <w:sz w:val="24"/>
        </w:rPr>
        <w:t>表示，当等式右边整体</w:t>
      </w:r>
      <w:r w:rsidRPr="001770F7">
        <w:rPr>
          <w:rFonts w:eastAsia="仿宋_GB2312" w:hint="eastAsia"/>
          <w:sz w:val="24"/>
        </w:rPr>
        <w:t>&gt;0</w:t>
      </w:r>
      <w:r w:rsidRPr="001770F7">
        <w:rPr>
          <w:rFonts w:eastAsia="仿宋_GB2312" w:hint="eastAsia"/>
          <w:sz w:val="24"/>
        </w:rPr>
        <w:t>时，表示整个虚拟电厂可以对外提供电力，进行销售，当等式右边整体</w:t>
      </w:r>
      <w:r w:rsidRPr="001770F7">
        <w:rPr>
          <w:rFonts w:eastAsia="仿宋_GB2312" w:hint="eastAsia"/>
          <w:sz w:val="24"/>
        </w:rPr>
        <w:t>&lt;0</w:t>
      </w:r>
      <w:r w:rsidRPr="001770F7">
        <w:rPr>
          <w:rFonts w:eastAsia="仿宋_GB2312" w:hint="eastAsia"/>
          <w:sz w:val="24"/>
        </w:rPr>
        <w:t>时，</w:t>
      </w:r>
      <w:r w:rsidRPr="001770F7">
        <w:rPr>
          <w:rFonts w:eastAsia="仿宋_GB2312" w:hint="eastAsia"/>
          <w:sz w:val="24"/>
        </w:rPr>
        <w:lastRenderedPageBreak/>
        <w:t>表示此时整个虚拟电厂需要从外界购买电力来维持自身电能的供需平衡。</w:t>
      </w:r>
    </w:p>
    <w:p w:rsidR="00EB3390" w:rsidRPr="00D55735" w:rsidRDefault="001770F7" w:rsidP="00D55735">
      <w:pPr>
        <w:spacing w:line="480" w:lineRule="exact"/>
        <w:ind w:firstLineChars="200" w:firstLine="480"/>
        <w:textAlignment w:val="center"/>
        <w:rPr>
          <w:rFonts w:eastAsia="仿宋_GB2312" w:hint="eastAsia"/>
          <w:sz w:val="24"/>
        </w:rPr>
      </w:pPr>
      <w:r w:rsidRPr="001770F7">
        <w:rPr>
          <w:rFonts w:eastAsia="仿宋_GB2312" w:hint="eastAsia"/>
          <w:sz w:val="24"/>
        </w:rPr>
        <w:t>虚拟电厂的优化调度建模中，目标函数以及约束条件均为线性，可直接通过商业求解器</w:t>
      </w:r>
      <w:r w:rsidRPr="001770F7">
        <w:rPr>
          <w:rFonts w:eastAsia="仿宋_GB2312" w:hint="eastAsia"/>
          <w:sz w:val="24"/>
        </w:rPr>
        <w:t>Gurobi/Cplex</w:t>
      </w:r>
      <w:r w:rsidRPr="001770F7">
        <w:rPr>
          <w:rFonts w:eastAsia="仿宋_GB2312" w:hint="eastAsia"/>
          <w:sz w:val="24"/>
        </w:rPr>
        <w:t>进行优化求解。</w:t>
      </w:r>
    </w:p>
    <w:p w:rsidR="00EB3390" w:rsidRDefault="00EB3390">
      <w:pPr>
        <w:spacing w:beforeLines="50" w:before="156" w:line="480" w:lineRule="exact"/>
        <w:outlineLvl w:val="0"/>
        <w:rPr>
          <w:rFonts w:ascii="黑体" w:eastAsia="黑体" w:hint="eastAsia"/>
          <w:sz w:val="24"/>
        </w:rPr>
      </w:pPr>
      <w:r>
        <w:rPr>
          <w:rFonts w:ascii="黑体" w:eastAsia="黑体" w:hint="eastAsia"/>
          <w:sz w:val="24"/>
        </w:rPr>
        <w:t>六、本申请提案的关键点和欲保护点</w:t>
      </w:r>
    </w:p>
    <w:p w:rsidR="009636AB" w:rsidRDefault="001770F7" w:rsidP="001770F7">
      <w:pPr>
        <w:spacing w:line="480" w:lineRule="exact"/>
        <w:ind w:firstLineChars="200" w:firstLine="480"/>
        <w:textAlignment w:val="center"/>
        <w:rPr>
          <w:rFonts w:eastAsia="仿宋_GB2312"/>
          <w:sz w:val="24"/>
        </w:rPr>
      </w:pPr>
      <w:r w:rsidRPr="001770F7">
        <w:rPr>
          <w:rFonts w:eastAsia="仿宋_GB2312"/>
          <w:sz w:val="24"/>
        </w:rPr>
        <w:t>一、获取虚拟电厂中的历史风光出力情况、历史负荷情况，以及上级电能量市场历史出清价格情况等，基于深度学习</w:t>
      </w:r>
      <w:r w:rsidR="00CB49A0">
        <w:rPr>
          <w:rFonts w:eastAsia="仿宋_GB2312" w:hint="eastAsia"/>
          <w:sz w:val="24"/>
        </w:rPr>
        <w:t>方</w:t>
      </w:r>
      <w:r w:rsidRPr="001770F7">
        <w:rPr>
          <w:rFonts w:eastAsia="仿宋_GB2312"/>
          <w:sz w:val="24"/>
        </w:rPr>
        <w:t>法对运行日的关键参数进行预测；</w:t>
      </w:r>
    </w:p>
    <w:p w:rsidR="008F5262" w:rsidRDefault="008F5262" w:rsidP="001770F7">
      <w:pPr>
        <w:spacing w:line="480" w:lineRule="exact"/>
        <w:ind w:firstLineChars="200" w:firstLine="480"/>
        <w:textAlignment w:val="center"/>
        <w:rPr>
          <w:rFonts w:eastAsia="仿宋_GB2312" w:hint="eastAsia"/>
          <w:sz w:val="24"/>
        </w:rPr>
      </w:pPr>
      <w:r w:rsidRPr="008F5262">
        <w:rPr>
          <w:rFonts w:eastAsia="仿宋_GB2312" w:hint="eastAsia"/>
          <w:sz w:val="24"/>
        </w:rPr>
        <w:t>(</w:t>
      </w:r>
      <w:r w:rsidRPr="008F5262">
        <w:rPr>
          <w:rFonts w:eastAsia="仿宋_GB2312" w:hint="eastAsia"/>
          <w:sz w:val="24"/>
        </w:rPr>
        <w:t>补充</w:t>
      </w:r>
      <w:r w:rsidRPr="008F5262">
        <w:rPr>
          <w:rFonts w:eastAsia="仿宋_GB2312" w:hint="eastAsia"/>
          <w:sz w:val="24"/>
        </w:rPr>
        <w:t>:</w:t>
      </w:r>
      <w:r w:rsidRPr="008F5262">
        <w:rPr>
          <w:rFonts w:eastAsia="仿宋_GB2312" w:hint="eastAsia"/>
          <w:sz w:val="24"/>
        </w:rPr>
        <w:t>强调</w:t>
      </w:r>
      <w:r w:rsidRPr="008F5262">
        <w:rPr>
          <w:rFonts w:eastAsia="仿宋_GB2312" w:hint="eastAsia"/>
          <w:sz w:val="24"/>
        </w:rPr>
        <w:t>iTransformer</w:t>
      </w:r>
      <w:r w:rsidRPr="008F5262">
        <w:rPr>
          <w:rFonts w:eastAsia="仿宋_GB2312" w:hint="eastAsia"/>
          <w:sz w:val="24"/>
        </w:rPr>
        <w:t>算法的创新性</w:t>
      </w:r>
      <w:r w:rsidRPr="008F5262">
        <w:rPr>
          <w:rFonts w:eastAsia="仿宋_GB2312" w:hint="eastAsia"/>
          <w:sz w:val="24"/>
        </w:rPr>
        <w:t>,</w:t>
      </w:r>
      <w:r w:rsidRPr="008F5262">
        <w:rPr>
          <w:rFonts w:eastAsia="仿宋_GB2312" w:hint="eastAsia"/>
          <w:sz w:val="24"/>
        </w:rPr>
        <w:t>更好地捕捉非线性和长期依赖关系</w:t>
      </w:r>
      <w:r w:rsidRPr="008F5262">
        <w:rPr>
          <w:rFonts w:eastAsia="仿宋_GB2312" w:hint="eastAsia"/>
          <w:sz w:val="24"/>
        </w:rPr>
        <w:t>,</w:t>
      </w:r>
      <w:r w:rsidRPr="008F5262">
        <w:rPr>
          <w:rFonts w:eastAsia="仿宋_GB2312" w:hint="eastAsia"/>
          <w:sz w:val="24"/>
        </w:rPr>
        <w:t>提高预测精度</w:t>
      </w:r>
      <w:r w:rsidRPr="008F5262">
        <w:rPr>
          <w:rFonts w:eastAsia="仿宋_GB2312" w:hint="eastAsia"/>
          <w:sz w:val="24"/>
        </w:rPr>
        <w:t>)</w:t>
      </w:r>
    </w:p>
    <w:p w:rsidR="009636AB" w:rsidRDefault="001770F7" w:rsidP="001770F7">
      <w:pPr>
        <w:spacing w:line="480" w:lineRule="exact"/>
        <w:ind w:firstLineChars="200" w:firstLine="480"/>
        <w:textAlignment w:val="center"/>
        <w:rPr>
          <w:rFonts w:eastAsia="仿宋_GB2312"/>
          <w:sz w:val="24"/>
        </w:rPr>
      </w:pPr>
      <w:r w:rsidRPr="001770F7">
        <w:rPr>
          <w:rFonts w:eastAsia="仿宋_GB2312"/>
          <w:sz w:val="24"/>
        </w:rPr>
        <w:t>二、提出工程化的报量报价机制，通过将虚拟电厂的预期出力划分为多个等间隔的段，并引入价格阶跃比率</w:t>
      </w:r>
      <w:r w:rsidRPr="001770F7">
        <w:rPr>
          <w:rFonts w:eastAsia="仿宋_GB2312"/>
          <w:sz w:val="24"/>
        </w:rPr>
        <w:object w:dxaOrig="300" w:dyaOrig="240">
          <v:shape id="_x0000_i1117" type="#_x0000_t75" style="width:14.25pt;height:14.25pt" o:ole="">
            <v:imagedata r:id="rId7" o:title=""/>
          </v:shape>
          <o:OLEObject Type="Embed" ProgID="Equation.DSMT4" ShapeID="_x0000_i1117" DrawAspect="Content" ObjectID="_1793009747" r:id="rId186"/>
        </w:object>
      </w:r>
      <w:r w:rsidRPr="001770F7">
        <w:rPr>
          <w:rFonts w:eastAsia="仿宋_GB2312"/>
          <w:sz w:val="24"/>
        </w:rPr>
        <w:t>在每一段报价的基础上调整每段的报价，进而创建一个阶梯式的报量报价曲线；</w:t>
      </w:r>
    </w:p>
    <w:p w:rsidR="008F5262" w:rsidRDefault="008F5262" w:rsidP="001770F7">
      <w:pPr>
        <w:spacing w:line="480" w:lineRule="exact"/>
        <w:ind w:firstLineChars="200" w:firstLine="480"/>
        <w:textAlignment w:val="center"/>
        <w:rPr>
          <w:rFonts w:eastAsia="仿宋_GB2312" w:hint="eastAsia"/>
          <w:sz w:val="24"/>
        </w:rPr>
      </w:pPr>
      <w:r w:rsidRPr="008F5262">
        <w:rPr>
          <w:rFonts w:eastAsia="仿宋_GB2312" w:hint="eastAsia"/>
          <w:sz w:val="24"/>
        </w:rPr>
        <w:t>(</w:t>
      </w:r>
      <w:r w:rsidRPr="008F5262">
        <w:rPr>
          <w:rFonts w:eastAsia="仿宋_GB2312" w:hint="eastAsia"/>
          <w:sz w:val="24"/>
        </w:rPr>
        <w:t>补充</w:t>
      </w:r>
      <w:r w:rsidRPr="008F5262">
        <w:rPr>
          <w:rFonts w:eastAsia="仿宋_GB2312" w:hint="eastAsia"/>
          <w:sz w:val="24"/>
        </w:rPr>
        <w:t>:</w:t>
      </w:r>
      <w:r w:rsidRPr="008F5262">
        <w:rPr>
          <w:rFonts w:eastAsia="仿宋_GB2312" w:hint="eastAsia"/>
          <w:sz w:val="24"/>
        </w:rPr>
        <w:t>强调报价机制的灵活性和高效性</w:t>
      </w:r>
      <w:r w:rsidRPr="008F5262">
        <w:rPr>
          <w:rFonts w:eastAsia="仿宋_GB2312" w:hint="eastAsia"/>
          <w:sz w:val="24"/>
        </w:rPr>
        <w:t>,</w:t>
      </w:r>
      <w:r w:rsidRPr="008F5262">
        <w:rPr>
          <w:rFonts w:eastAsia="仿宋_GB2312" w:hint="eastAsia"/>
          <w:sz w:val="24"/>
        </w:rPr>
        <w:t>动态调整以应对价格波动</w:t>
      </w:r>
      <w:r w:rsidRPr="008F5262">
        <w:rPr>
          <w:rFonts w:eastAsia="仿宋_GB2312" w:hint="eastAsia"/>
          <w:sz w:val="24"/>
        </w:rPr>
        <w:t>)</w:t>
      </w:r>
    </w:p>
    <w:p w:rsidR="00EB3390" w:rsidRPr="001770F7" w:rsidRDefault="001770F7" w:rsidP="001770F7">
      <w:pPr>
        <w:spacing w:line="480" w:lineRule="exact"/>
        <w:ind w:firstLineChars="200" w:firstLine="480"/>
        <w:textAlignment w:val="center"/>
        <w:rPr>
          <w:rFonts w:eastAsia="仿宋_GB2312" w:hint="eastAsia"/>
          <w:sz w:val="24"/>
        </w:rPr>
      </w:pPr>
      <w:r w:rsidRPr="001770F7">
        <w:rPr>
          <w:rFonts w:eastAsia="仿宋_GB2312"/>
          <w:sz w:val="24"/>
        </w:rPr>
        <w:t>三、建立虚拟电厂优化调度模型，以虚拟电厂的最大化利润为目标，综合考虑各类运行约束及虚拟电厂整体的运行成本等因素，进行虚拟电厂的竞标，实现虚拟电厂在市场中的优化调度。</w:t>
      </w:r>
    </w:p>
    <w:p w:rsidR="00EB3390" w:rsidRDefault="00EB3390">
      <w:pPr>
        <w:spacing w:beforeLines="50" w:before="156" w:line="480" w:lineRule="exact"/>
        <w:outlineLvl w:val="0"/>
        <w:rPr>
          <w:rFonts w:ascii="黑体" w:eastAsia="黑体" w:hint="eastAsia"/>
          <w:sz w:val="24"/>
        </w:rPr>
      </w:pPr>
      <w:r>
        <w:rPr>
          <w:rFonts w:ascii="黑体" w:eastAsia="黑体" w:hint="eastAsia"/>
          <w:sz w:val="24"/>
        </w:rPr>
        <w:t>七、</w:t>
      </w:r>
      <w:r>
        <w:rPr>
          <w:rFonts w:ascii="黑体" w:eastAsia="黑体"/>
          <w:sz w:val="24"/>
        </w:rPr>
        <w:t>与第</w:t>
      </w:r>
      <w:r>
        <w:rPr>
          <w:rFonts w:ascii="黑体" w:eastAsia="黑体" w:hint="eastAsia"/>
          <w:sz w:val="24"/>
        </w:rPr>
        <w:t>三</w:t>
      </w:r>
      <w:r>
        <w:rPr>
          <w:rFonts w:ascii="黑体" w:eastAsia="黑体"/>
          <w:sz w:val="24"/>
        </w:rPr>
        <w:t>条</w:t>
      </w:r>
      <w:r>
        <w:rPr>
          <w:rFonts w:ascii="黑体" w:eastAsia="黑体" w:hint="eastAsia"/>
          <w:sz w:val="24"/>
        </w:rPr>
        <w:t>中</w:t>
      </w:r>
      <w:r>
        <w:rPr>
          <w:rFonts w:ascii="黑体" w:eastAsia="黑体"/>
          <w:sz w:val="24"/>
        </w:rPr>
        <w:t>最</w:t>
      </w:r>
      <w:r>
        <w:rPr>
          <w:rFonts w:ascii="黑体" w:eastAsia="黑体" w:hint="eastAsia"/>
          <w:sz w:val="24"/>
        </w:rPr>
        <w:t>接近</w:t>
      </w:r>
      <w:r>
        <w:rPr>
          <w:rFonts w:ascii="黑体" w:eastAsia="黑体"/>
          <w:sz w:val="24"/>
        </w:rPr>
        <w:t>的现有技术相比，本申请提案有何</w:t>
      </w:r>
      <w:r>
        <w:rPr>
          <w:rFonts w:ascii="黑体" w:eastAsia="黑体" w:hint="eastAsia"/>
          <w:sz w:val="24"/>
        </w:rPr>
        <w:t>技术</w:t>
      </w:r>
      <w:r>
        <w:rPr>
          <w:rFonts w:ascii="黑体" w:eastAsia="黑体"/>
          <w:sz w:val="24"/>
        </w:rPr>
        <w:t>优点</w:t>
      </w:r>
    </w:p>
    <w:p w:rsidR="008F5262" w:rsidRPr="008F5262" w:rsidRDefault="008F5262" w:rsidP="008F5262">
      <w:pPr>
        <w:spacing w:line="480" w:lineRule="exact"/>
        <w:ind w:firstLineChars="200" w:firstLine="480"/>
        <w:textAlignment w:val="center"/>
        <w:rPr>
          <w:rFonts w:eastAsia="仿宋_GB2312" w:hint="eastAsia"/>
          <w:sz w:val="24"/>
        </w:rPr>
      </w:pPr>
      <w:r w:rsidRPr="008F5262">
        <w:rPr>
          <w:rFonts w:eastAsia="仿宋_GB2312" w:hint="eastAsia"/>
          <w:sz w:val="24"/>
        </w:rPr>
        <w:t xml:space="preserve"> (</w:t>
      </w:r>
      <w:r w:rsidRPr="008F5262">
        <w:rPr>
          <w:rFonts w:eastAsia="仿宋_GB2312" w:hint="eastAsia"/>
          <w:sz w:val="24"/>
        </w:rPr>
        <w:t>优势</w:t>
      </w:r>
      <w:r w:rsidRPr="008F5262">
        <w:rPr>
          <w:rFonts w:eastAsia="仿宋_GB2312" w:hint="eastAsia"/>
          <w:sz w:val="24"/>
        </w:rPr>
        <w:t>1)</w:t>
      </w:r>
      <w:r w:rsidRPr="008F5262">
        <w:rPr>
          <w:rFonts w:eastAsia="仿宋_GB2312" w:hint="eastAsia"/>
          <w:sz w:val="24"/>
        </w:rPr>
        <w:t>引入</w:t>
      </w:r>
      <w:r w:rsidRPr="008F5262">
        <w:rPr>
          <w:rFonts w:eastAsia="仿宋_GB2312" w:hint="eastAsia"/>
          <w:sz w:val="24"/>
        </w:rPr>
        <w:t>iTransformer</w:t>
      </w:r>
      <w:r w:rsidRPr="008F5262">
        <w:rPr>
          <w:rFonts w:eastAsia="仿宋_GB2312" w:hint="eastAsia"/>
          <w:sz w:val="24"/>
        </w:rPr>
        <w:t>深度学习算法</w:t>
      </w:r>
      <w:r w:rsidRPr="008F5262">
        <w:rPr>
          <w:rFonts w:eastAsia="仿宋_GB2312" w:hint="eastAsia"/>
          <w:sz w:val="24"/>
        </w:rPr>
        <w:t>,</w:t>
      </w:r>
      <w:r w:rsidRPr="008F5262">
        <w:rPr>
          <w:rFonts w:eastAsia="仿宋_GB2312" w:hint="eastAsia"/>
          <w:sz w:val="24"/>
        </w:rPr>
        <w:t>有效提高关键参数预测精度</w:t>
      </w:r>
      <w:r w:rsidRPr="008F5262">
        <w:rPr>
          <w:rFonts w:eastAsia="仿宋_GB2312" w:hint="eastAsia"/>
          <w:sz w:val="24"/>
        </w:rPr>
        <w:t>,</w:t>
      </w:r>
      <w:r w:rsidRPr="008F5262">
        <w:rPr>
          <w:rFonts w:eastAsia="仿宋_GB2312" w:hint="eastAsia"/>
          <w:sz w:val="24"/>
        </w:rPr>
        <w:t>捕捉复杂非线性</w:t>
      </w:r>
      <w:r w:rsidRPr="008F5262">
        <w:rPr>
          <w:rFonts w:eastAsia="仿宋_GB2312" w:hint="eastAsia"/>
          <w:sz w:val="24"/>
        </w:rPr>
        <w:t>,</w:t>
      </w:r>
      <w:r w:rsidRPr="008F5262">
        <w:rPr>
          <w:rFonts w:eastAsia="仿宋_GB2312" w:hint="eastAsia"/>
          <w:sz w:val="24"/>
        </w:rPr>
        <w:t>适应新能源波动</w:t>
      </w:r>
      <w:r w:rsidRPr="008F5262">
        <w:rPr>
          <w:rFonts w:eastAsia="仿宋_GB2312" w:hint="eastAsia"/>
          <w:sz w:val="24"/>
        </w:rPr>
        <w:t>,</w:t>
      </w:r>
      <w:r w:rsidRPr="008F5262">
        <w:rPr>
          <w:rFonts w:eastAsia="仿宋_GB2312" w:hint="eastAsia"/>
          <w:sz w:val="24"/>
        </w:rPr>
        <w:t>为报价提供高质量输入</w:t>
      </w:r>
      <w:r w:rsidRPr="008F5262">
        <w:rPr>
          <w:rFonts w:eastAsia="仿宋_GB2312" w:hint="eastAsia"/>
          <w:sz w:val="24"/>
        </w:rPr>
        <w:t>,</w:t>
      </w:r>
      <w:r w:rsidRPr="008F5262">
        <w:rPr>
          <w:rFonts w:eastAsia="仿宋_GB2312" w:hint="eastAsia"/>
          <w:sz w:val="24"/>
        </w:rPr>
        <w:t>优于传统统计模型和部分机器学习模型。</w:t>
      </w:r>
    </w:p>
    <w:p w:rsidR="008F5262" w:rsidRPr="008F5262" w:rsidRDefault="008F5262" w:rsidP="008F5262">
      <w:pPr>
        <w:spacing w:line="480" w:lineRule="exact"/>
        <w:ind w:firstLineChars="200" w:firstLine="480"/>
        <w:textAlignment w:val="center"/>
        <w:rPr>
          <w:rFonts w:eastAsia="仿宋_GB2312"/>
          <w:sz w:val="24"/>
        </w:rPr>
      </w:pPr>
      <w:r w:rsidRPr="008F5262">
        <w:rPr>
          <w:rFonts w:eastAsia="仿宋_GB2312" w:hint="eastAsia"/>
          <w:sz w:val="24"/>
        </w:rPr>
        <w:t>(</w:t>
      </w:r>
      <w:r w:rsidRPr="008F5262">
        <w:rPr>
          <w:rFonts w:eastAsia="仿宋_GB2312" w:hint="eastAsia"/>
          <w:sz w:val="24"/>
        </w:rPr>
        <w:t>优势</w:t>
      </w:r>
      <w:r w:rsidRPr="008F5262">
        <w:rPr>
          <w:rFonts w:eastAsia="仿宋_GB2312" w:hint="eastAsia"/>
          <w:sz w:val="24"/>
        </w:rPr>
        <w:t>2)</w:t>
      </w:r>
      <w:r w:rsidRPr="008F5262">
        <w:rPr>
          <w:rFonts w:eastAsia="仿宋_GB2312" w:hint="eastAsia"/>
          <w:sz w:val="24"/>
        </w:rPr>
        <w:t>创新的阶梯式报价机制灵活动态</w:t>
      </w:r>
      <w:r w:rsidRPr="008F5262">
        <w:rPr>
          <w:rFonts w:eastAsia="仿宋_GB2312" w:hint="eastAsia"/>
          <w:sz w:val="24"/>
        </w:rPr>
        <w:t>,</w:t>
      </w:r>
      <w:r w:rsidRPr="008F5262">
        <w:rPr>
          <w:rFonts w:eastAsia="仿宋_GB2312" w:hint="eastAsia"/>
          <w:sz w:val="24"/>
        </w:rPr>
        <w:t>可根据市场实时价格调整报价</w:t>
      </w:r>
      <w:r w:rsidRPr="008F5262">
        <w:rPr>
          <w:rFonts w:eastAsia="仿宋_GB2312" w:hint="eastAsia"/>
          <w:sz w:val="24"/>
        </w:rPr>
        <w:t>,</w:t>
      </w:r>
      <w:r w:rsidRPr="008F5262">
        <w:rPr>
          <w:rFonts w:eastAsia="仿宋_GB2312" w:hint="eastAsia"/>
          <w:sz w:val="24"/>
        </w:rPr>
        <w:t>全面捕捉不同价格区间需求</w:t>
      </w:r>
      <w:r w:rsidRPr="008F5262">
        <w:rPr>
          <w:rFonts w:eastAsia="仿宋_GB2312" w:hint="eastAsia"/>
          <w:sz w:val="24"/>
        </w:rPr>
        <w:t>,</w:t>
      </w:r>
      <w:r w:rsidRPr="008F5262">
        <w:rPr>
          <w:rFonts w:eastAsia="仿宋_GB2312" w:hint="eastAsia"/>
          <w:sz w:val="24"/>
        </w:rPr>
        <w:t>避免固定报价收益损失</w:t>
      </w:r>
      <w:r w:rsidRPr="008F5262">
        <w:rPr>
          <w:rFonts w:eastAsia="仿宋_GB2312" w:hint="eastAsia"/>
          <w:sz w:val="24"/>
        </w:rPr>
        <w:t>,</w:t>
      </w:r>
      <w:r w:rsidRPr="008F5262">
        <w:rPr>
          <w:rFonts w:eastAsia="仿宋_GB2312" w:hint="eastAsia"/>
          <w:sz w:val="24"/>
        </w:rPr>
        <w:t>具有较高灵活性和收益响应能力。</w:t>
      </w:r>
    </w:p>
    <w:p w:rsidR="008F5262" w:rsidRDefault="008F5262" w:rsidP="008F5262">
      <w:pPr>
        <w:spacing w:line="480" w:lineRule="exact"/>
        <w:ind w:firstLineChars="200" w:firstLine="480"/>
        <w:textAlignment w:val="center"/>
        <w:rPr>
          <w:rFonts w:eastAsia="仿宋_GB2312" w:hint="eastAsia"/>
          <w:sz w:val="24"/>
        </w:rPr>
      </w:pPr>
      <w:r w:rsidRPr="008F5262">
        <w:rPr>
          <w:rFonts w:eastAsia="仿宋_GB2312" w:hint="eastAsia"/>
          <w:sz w:val="24"/>
        </w:rPr>
        <w:t>(</w:t>
      </w:r>
      <w:r w:rsidRPr="008F5262">
        <w:rPr>
          <w:rFonts w:eastAsia="仿宋_GB2312" w:hint="eastAsia"/>
          <w:sz w:val="24"/>
        </w:rPr>
        <w:t>优势</w:t>
      </w:r>
      <w:r w:rsidRPr="008F5262">
        <w:rPr>
          <w:rFonts w:eastAsia="仿宋_GB2312" w:hint="eastAsia"/>
          <w:sz w:val="24"/>
        </w:rPr>
        <w:t>3)</w:t>
      </w:r>
      <w:r w:rsidRPr="008F5262">
        <w:rPr>
          <w:rFonts w:eastAsia="仿宋_GB2312" w:hint="eastAsia"/>
          <w:sz w:val="24"/>
        </w:rPr>
        <w:t>报价机制与优化调度模型有机结合</w:t>
      </w:r>
      <w:r w:rsidRPr="008F5262">
        <w:rPr>
          <w:rFonts w:eastAsia="仿宋_GB2312" w:hint="eastAsia"/>
          <w:sz w:val="24"/>
        </w:rPr>
        <w:t>,</w:t>
      </w:r>
      <w:r w:rsidRPr="008F5262">
        <w:rPr>
          <w:rFonts w:eastAsia="仿宋_GB2312" w:hint="eastAsia"/>
          <w:sz w:val="24"/>
        </w:rPr>
        <w:t>全面考虑约束和成本</w:t>
      </w:r>
      <w:r w:rsidRPr="008F5262">
        <w:rPr>
          <w:rFonts w:eastAsia="仿宋_GB2312" w:hint="eastAsia"/>
          <w:sz w:val="24"/>
        </w:rPr>
        <w:t>,</w:t>
      </w:r>
      <w:r w:rsidRPr="008F5262">
        <w:rPr>
          <w:rFonts w:eastAsia="仿宋_GB2312" w:hint="eastAsia"/>
          <w:sz w:val="24"/>
        </w:rPr>
        <w:t>最大化虚拟电厂利润</w:t>
      </w:r>
      <w:r w:rsidRPr="008F5262">
        <w:rPr>
          <w:rFonts w:eastAsia="仿宋_GB2312" w:hint="eastAsia"/>
          <w:sz w:val="24"/>
        </w:rPr>
        <w:t>,</w:t>
      </w:r>
      <w:r w:rsidRPr="008F5262">
        <w:rPr>
          <w:rFonts w:eastAsia="仿宋_GB2312" w:hint="eastAsia"/>
          <w:sz w:val="24"/>
        </w:rPr>
        <w:t>实现灵活高效调度。整体流程工程化</w:t>
      </w:r>
      <w:r w:rsidRPr="008F5262">
        <w:rPr>
          <w:rFonts w:eastAsia="仿宋_GB2312" w:hint="eastAsia"/>
          <w:sz w:val="24"/>
        </w:rPr>
        <w:t>,</w:t>
      </w:r>
      <w:r w:rsidRPr="008F5262">
        <w:rPr>
          <w:rFonts w:eastAsia="仿宋_GB2312" w:hint="eastAsia"/>
          <w:sz w:val="24"/>
        </w:rPr>
        <w:t>运算效率高</w:t>
      </w:r>
      <w:r w:rsidRPr="008F5262">
        <w:rPr>
          <w:rFonts w:eastAsia="仿宋_GB2312" w:hint="eastAsia"/>
          <w:sz w:val="24"/>
        </w:rPr>
        <w:t>,</w:t>
      </w:r>
      <w:r w:rsidRPr="008F5262">
        <w:rPr>
          <w:rFonts w:eastAsia="仿宋_GB2312" w:hint="eastAsia"/>
          <w:sz w:val="24"/>
        </w:rPr>
        <w:t>适用于电力市场快速决策。</w:t>
      </w:r>
    </w:p>
    <w:p w:rsidR="00F743FD" w:rsidRPr="00F743FD" w:rsidRDefault="00F743FD" w:rsidP="00F743FD">
      <w:pPr>
        <w:spacing w:line="480" w:lineRule="exact"/>
        <w:ind w:firstLineChars="200" w:firstLine="480"/>
        <w:textAlignment w:val="center"/>
        <w:rPr>
          <w:rFonts w:eastAsia="仿宋_GB2312" w:hint="eastAsia"/>
          <w:sz w:val="24"/>
        </w:rPr>
      </w:pPr>
      <w:r>
        <w:rPr>
          <w:rFonts w:eastAsia="仿宋_GB2312" w:hint="eastAsia"/>
          <w:sz w:val="24"/>
        </w:rPr>
        <w:t>本</w:t>
      </w:r>
      <w:r w:rsidRPr="00F743FD">
        <w:rPr>
          <w:rFonts w:eastAsia="仿宋_GB2312" w:hint="eastAsia"/>
          <w:sz w:val="24"/>
        </w:rPr>
        <w:t>发明在虚拟电厂报量报价方面提供了一种更加精准、灵活和高效的技术方案，克服了传统方法在预测、报价和调度优化中的局限性，增强了虚拟电厂在电能量市场中的竞争力。工程化流程使虚拟电厂的报量报价更加高效，缩短了决策</w:t>
      </w:r>
      <w:r w:rsidRPr="00F743FD">
        <w:rPr>
          <w:rFonts w:eastAsia="仿宋_GB2312" w:hint="eastAsia"/>
          <w:sz w:val="24"/>
        </w:rPr>
        <w:lastRenderedPageBreak/>
        <w:t>时间，提高了操作的准确性。尤其是在市场价格波动较大的情况下，工程化流程可以快速调整报价，提高虚拟电厂的市场响应速度和收益能力。</w:t>
      </w:r>
    </w:p>
    <w:p w:rsidR="00EB3390" w:rsidRDefault="00EB3390">
      <w:pPr>
        <w:spacing w:beforeLines="50" w:before="156" w:line="480" w:lineRule="exact"/>
        <w:outlineLvl w:val="0"/>
        <w:rPr>
          <w:rFonts w:ascii="黑体" w:eastAsia="黑体" w:hint="eastAsia"/>
          <w:color w:val="000000"/>
          <w:sz w:val="24"/>
        </w:rPr>
      </w:pPr>
      <w:r>
        <w:rPr>
          <w:rFonts w:ascii="黑体" w:eastAsia="黑体" w:hint="eastAsia"/>
          <w:color w:val="000000"/>
          <w:sz w:val="24"/>
        </w:rPr>
        <w:t>八、发散思维以及规避方案思考</w:t>
      </w:r>
    </w:p>
    <w:p w:rsidR="00EB3390" w:rsidRPr="00E93EB0" w:rsidRDefault="00E93EB0" w:rsidP="00E93EB0">
      <w:pPr>
        <w:pStyle w:val="af2"/>
        <w:rPr>
          <w:rFonts w:hint="eastAsia"/>
        </w:rPr>
      </w:pPr>
      <w:r w:rsidRPr="009636AB">
        <w:rPr>
          <w:rFonts w:hint="eastAsia"/>
        </w:rPr>
        <w:t>无</w:t>
      </w:r>
    </w:p>
    <w:p w:rsidR="00EB3390" w:rsidRDefault="00EB3390">
      <w:pPr>
        <w:numPr>
          <w:ilvl w:val="0"/>
          <w:numId w:val="1"/>
        </w:numPr>
        <w:spacing w:beforeLines="50" w:before="156" w:line="480" w:lineRule="exact"/>
        <w:outlineLvl w:val="0"/>
        <w:rPr>
          <w:rFonts w:ascii="仿宋_GB2312" w:eastAsia="仿宋_GB2312" w:hAnsi="楷体" w:hint="eastAsia"/>
          <w:b/>
          <w:bCs/>
          <w:color w:val="0000FF"/>
          <w:sz w:val="24"/>
        </w:rPr>
      </w:pPr>
      <w:r>
        <w:rPr>
          <w:rFonts w:ascii="黑体" w:eastAsia="黑体" w:hint="eastAsia"/>
          <w:color w:val="000000"/>
          <w:sz w:val="24"/>
        </w:rPr>
        <w:t>本申请提案的商业价值</w:t>
      </w:r>
    </w:p>
    <w:p w:rsidR="00EB3390" w:rsidRDefault="008F5262" w:rsidP="009636AB">
      <w:pPr>
        <w:pStyle w:val="af2"/>
        <w:ind w:firstLine="480"/>
        <w:rPr>
          <w:rFonts w:ascii="仿宋_GB2312" w:eastAsia="仿宋_GB2312" w:hAnsi="方正仿宋简体"/>
          <w:sz w:val="24"/>
        </w:rPr>
      </w:pPr>
      <w:r>
        <w:rPr>
          <w:rFonts w:ascii="仿宋_GB2312" w:eastAsia="仿宋_GB2312" w:hAnsi="方正仿宋简体" w:hint="eastAsia"/>
          <w:sz w:val="24"/>
        </w:rPr>
        <w:t>(工程化算法</w:t>
      </w:r>
      <w:r>
        <w:rPr>
          <w:rFonts w:ascii="仿宋_GB2312" w:eastAsia="仿宋_GB2312" w:hAnsi="方正仿宋简体"/>
          <w:sz w:val="24"/>
        </w:rPr>
        <w:t>)</w:t>
      </w:r>
      <w:r w:rsidR="009636AB" w:rsidRPr="001770F7">
        <w:rPr>
          <w:rFonts w:ascii="仿宋_GB2312" w:eastAsia="仿宋_GB2312" w:hAnsi="方正仿宋简体" w:hint="eastAsia"/>
          <w:sz w:val="24"/>
        </w:rPr>
        <w:t>该方法的工程化特征在于算法结构简洁、计算效率高，能够针对市场主体快速生成符合需求的量价曲线，适用于电力市场的快速决策。</w:t>
      </w:r>
      <w:r w:rsidR="009636AB">
        <w:rPr>
          <w:rFonts w:ascii="仿宋_GB2312" w:eastAsia="仿宋_GB2312" w:hAnsi="方正仿宋简体" w:hint="eastAsia"/>
          <w:sz w:val="24"/>
        </w:rPr>
        <w:t>能够获得广泛的市场应用。</w:t>
      </w:r>
    </w:p>
    <w:p w:rsidR="008F5262" w:rsidRPr="008F5262" w:rsidRDefault="008F5262" w:rsidP="008F5262">
      <w:pPr>
        <w:pStyle w:val="af2"/>
        <w:ind w:firstLine="480"/>
        <w:rPr>
          <w:rFonts w:ascii="仿宋_GB2312" w:eastAsia="仿宋_GB2312" w:hAnsi="方正仿宋简体" w:hint="eastAsia"/>
          <w:sz w:val="24"/>
        </w:rPr>
      </w:pPr>
      <w:r w:rsidRPr="008F5262">
        <w:rPr>
          <w:rFonts w:ascii="仿宋_GB2312" w:eastAsia="仿宋_GB2312" w:hAnsi="方正仿宋简体" w:hint="eastAsia"/>
          <w:sz w:val="24"/>
        </w:rPr>
        <w:t>(扩展应用场景)除虚拟电厂外,本发明方法可推广应用于电网主体、大型电力公司、微电网等多种市场主体的电能量市场报量报价,具有广阔的应用前景。</w:t>
      </w:r>
    </w:p>
    <w:p w:rsidR="008F5262" w:rsidRPr="008F5262" w:rsidRDefault="008F5262" w:rsidP="008F5262">
      <w:pPr>
        <w:pStyle w:val="af2"/>
        <w:ind w:firstLine="480"/>
        <w:rPr>
          <w:rFonts w:ascii="仿宋_GB2312" w:eastAsia="仿宋_GB2312" w:hAnsi="方正仿宋简体"/>
          <w:sz w:val="24"/>
        </w:rPr>
      </w:pPr>
      <w:r w:rsidRPr="008F5262">
        <w:rPr>
          <w:rFonts w:ascii="仿宋_GB2312" w:eastAsia="仿宋_GB2312" w:hAnsi="方正仿宋简体" w:hint="eastAsia"/>
          <w:sz w:val="24"/>
        </w:rPr>
        <w:t>(降本增效)与现有技术相比,本方法显著提高了预测精度和报价收益,提升虚拟电厂等主体的经济效益;同时流程工程化,运算高效,降低了运营成本。</w:t>
      </w:r>
    </w:p>
    <w:p w:rsidR="008F5262" w:rsidRPr="008F5262" w:rsidRDefault="008F5262" w:rsidP="008F5262">
      <w:pPr>
        <w:pStyle w:val="af2"/>
        <w:ind w:firstLine="480"/>
        <w:rPr>
          <w:rFonts w:ascii="仿宋_GB2312" w:eastAsia="仿宋_GB2312" w:hAnsi="方正仿宋简体" w:hint="eastAsia"/>
          <w:sz w:val="24"/>
        </w:rPr>
      </w:pPr>
      <w:r w:rsidRPr="008F5262">
        <w:rPr>
          <w:rFonts w:ascii="仿宋_GB2312" w:eastAsia="仿宋_GB2312" w:hAnsi="方正仿宋简体" w:hint="eastAsia"/>
          <w:sz w:val="24"/>
        </w:rPr>
        <w:t>(绿色环保)本方法为新能源的高效利用和配置提供支撑,符合能源结构调整和环保减排的国家战略,体现了较高的社会价值。</w:t>
      </w:r>
    </w:p>
    <w:p w:rsidR="00EB3390" w:rsidRDefault="00EB3390">
      <w:pPr>
        <w:numPr>
          <w:ilvl w:val="0"/>
          <w:numId w:val="1"/>
        </w:numPr>
        <w:spacing w:beforeLines="50" w:before="156" w:line="480" w:lineRule="exact"/>
        <w:outlineLvl w:val="0"/>
        <w:rPr>
          <w:rFonts w:ascii="仿宋_GB2312" w:eastAsia="仿宋_GB2312" w:hAnsi="楷体"/>
          <w:b/>
          <w:bCs/>
          <w:color w:val="0000FF"/>
          <w:sz w:val="24"/>
        </w:rPr>
      </w:pPr>
      <w:r>
        <w:rPr>
          <w:rFonts w:ascii="仿宋_GB2312" w:eastAsia="仿宋_GB2312" w:hAnsi="楷体" w:hint="eastAsia"/>
          <w:b/>
          <w:bCs/>
          <w:color w:val="000000"/>
          <w:sz w:val="24"/>
        </w:rPr>
        <w:t>本申请提案的侵权证据可获得性</w:t>
      </w:r>
    </w:p>
    <w:p w:rsidR="009636AB" w:rsidRPr="009636AB" w:rsidRDefault="00EB3390" w:rsidP="009636AB">
      <w:pPr>
        <w:pStyle w:val="af2"/>
        <w:ind w:firstLine="480"/>
        <w:rPr>
          <w:rFonts w:ascii="仿宋_GB2312" w:eastAsia="仿宋_GB2312" w:hAnsi="方正仿宋简体"/>
          <w:sz w:val="24"/>
        </w:rPr>
      </w:pPr>
      <w:r w:rsidRPr="009636AB">
        <w:rPr>
          <w:rFonts w:ascii="仿宋_GB2312" w:eastAsia="仿宋_GB2312" w:hAnsi="方正仿宋简体" w:hint="eastAsia"/>
          <w:sz w:val="24"/>
        </w:rPr>
        <w:t>通过软件源代码对比获得，对源代码进行分析是否具备相同的方法、参数或相同的架构风格；</w:t>
      </w:r>
    </w:p>
    <w:p w:rsidR="00EB3390" w:rsidRPr="009636AB" w:rsidRDefault="00EB3390" w:rsidP="009636AB">
      <w:pPr>
        <w:pStyle w:val="af2"/>
        <w:ind w:firstLine="480"/>
        <w:rPr>
          <w:rFonts w:ascii="仿宋_GB2312" w:eastAsia="仿宋_GB2312" w:hAnsi="方正仿宋简体" w:hint="eastAsia"/>
          <w:sz w:val="24"/>
        </w:rPr>
      </w:pPr>
      <w:r w:rsidRPr="009636AB">
        <w:rPr>
          <w:rFonts w:ascii="仿宋_GB2312" w:eastAsia="仿宋_GB2312" w:hAnsi="方正仿宋简体" w:hint="eastAsia"/>
          <w:sz w:val="24"/>
        </w:rPr>
        <w:t>通过构造模拟场景，模拟用户使用，对数据的输入输出进行抓包分析等测试类技术手段获得；</w:t>
      </w:r>
    </w:p>
    <w:p w:rsidR="00EB3390" w:rsidRDefault="00EB3390">
      <w:pPr>
        <w:numPr>
          <w:ilvl w:val="0"/>
          <w:numId w:val="1"/>
        </w:numPr>
        <w:spacing w:beforeLines="50" w:before="156" w:line="480" w:lineRule="exact"/>
        <w:outlineLvl w:val="0"/>
        <w:rPr>
          <w:rFonts w:ascii="仿宋_GB2312" w:eastAsia="仿宋_GB2312" w:hAnsi="楷体" w:hint="eastAsia"/>
          <w:b/>
          <w:bCs/>
          <w:color w:val="0000FF"/>
          <w:sz w:val="24"/>
        </w:rPr>
      </w:pPr>
      <w:r>
        <w:rPr>
          <w:rFonts w:ascii="仿宋_GB2312" w:eastAsia="仿宋_GB2312" w:hAnsi="楷体" w:hint="eastAsia"/>
          <w:b/>
          <w:bCs/>
          <w:color w:val="000000"/>
          <w:sz w:val="24"/>
        </w:rPr>
        <w:t>其他有助于理解本申请提案的技术资料</w:t>
      </w:r>
    </w:p>
    <w:p w:rsidR="00EB3390" w:rsidRPr="009636AB" w:rsidRDefault="009636AB" w:rsidP="009636AB">
      <w:pPr>
        <w:pStyle w:val="af2"/>
        <w:rPr>
          <w:rFonts w:hint="eastAsia"/>
        </w:rPr>
      </w:pPr>
      <w:r w:rsidRPr="009636AB">
        <w:rPr>
          <w:rFonts w:hint="eastAsia"/>
        </w:rPr>
        <w:t>无</w:t>
      </w:r>
    </w:p>
    <w:p w:rsidR="00EB3390" w:rsidRDefault="00EB3390">
      <w:pPr>
        <w:widowControl/>
        <w:numPr>
          <w:ilvl w:val="0"/>
          <w:numId w:val="1"/>
        </w:numPr>
        <w:spacing w:beforeLines="50" w:before="156" w:line="480" w:lineRule="exact"/>
        <w:jc w:val="left"/>
        <w:outlineLvl w:val="0"/>
        <w:rPr>
          <w:rFonts w:ascii="仿宋_GB2312" w:eastAsia="仿宋_GB2312" w:hAnsi="楷体" w:hint="eastAsia"/>
          <w:b/>
          <w:bCs/>
          <w:color w:val="0000FF"/>
          <w:sz w:val="24"/>
          <w:lang w:bidi="ar"/>
        </w:rPr>
      </w:pPr>
      <w:r>
        <w:rPr>
          <w:rFonts w:ascii="仿宋_GB2312" w:eastAsia="仿宋_GB2312" w:hAnsi="楷体" w:hint="eastAsia"/>
          <w:b/>
          <w:bCs/>
          <w:color w:val="000000"/>
          <w:sz w:val="24"/>
          <w:lang w:bidi="ar"/>
        </w:rPr>
        <w:t>本申请提案的项目信息</w:t>
      </w:r>
    </w:p>
    <w:p w:rsidR="00CB49A0" w:rsidRPr="00CB49A0" w:rsidRDefault="00CB49A0" w:rsidP="00CB49A0">
      <w:pPr>
        <w:pStyle w:val="af2"/>
        <w:ind w:firstLine="480"/>
        <w:rPr>
          <w:rFonts w:ascii="仿宋_GB2312" w:eastAsia="仿宋_GB2312" w:hAnsi="方正仿宋简体" w:hint="eastAsia"/>
          <w:sz w:val="24"/>
        </w:rPr>
      </w:pPr>
      <w:r w:rsidRPr="00CB49A0">
        <w:rPr>
          <w:rFonts w:ascii="仿宋_GB2312" w:eastAsia="仿宋_GB2312" w:hAnsi="方正仿宋简体" w:hint="eastAsia"/>
          <w:sz w:val="24"/>
        </w:rPr>
        <w:t>哈尔滨工业大学-中国移动通信集团有限公司5G应用创新联合研究院</w:t>
      </w:r>
    </w:p>
    <w:p w:rsidR="00EB3390" w:rsidRPr="00CB49A0" w:rsidRDefault="00CB49A0" w:rsidP="00CB49A0">
      <w:pPr>
        <w:pStyle w:val="af2"/>
        <w:ind w:firstLine="480"/>
        <w:rPr>
          <w:rFonts w:ascii="仿宋_GB2312" w:eastAsia="仿宋_GB2312" w:hAnsi="方正仿宋简体" w:hint="eastAsia"/>
          <w:sz w:val="24"/>
        </w:rPr>
      </w:pPr>
      <w:r w:rsidRPr="00CB49A0">
        <w:rPr>
          <w:rFonts w:ascii="仿宋_GB2312" w:eastAsia="仿宋_GB2312" w:hAnsi="方正仿宋简体" w:hint="eastAsia"/>
          <w:sz w:val="24"/>
        </w:rPr>
        <w:t>支撑海量终端聚合调控的5G虚拟电厂关键技术研究项目B001</w:t>
      </w:r>
    </w:p>
    <w:p w:rsidR="00EB3390" w:rsidRDefault="00EB3390">
      <w:pPr>
        <w:numPr>
          <w:ilvl w:val="0"/>
          <w:numId w:val="1"/>
        </w:numPr>
        <w:spacing w:beforeLines="50" w:before="156" w:line="480" w:lineRule="exact"/>
        <w:outlineLvl w:val="0"/>
        <w:rPr>
          <w:rFonts w:ascii="仿宋_GB2312" w:eastAsia="仿宋_GB2312" w:hAnsi="楷体" w:hint="eastAsia"/>
          <w:b/>
          <w:bCs/>
          <w:color w:val="0000FF"/>
          <w:sz w:val="24"/>
        </w:rPr>
      </w:pPr>
      <w:r>
        <w:rPr>
          <w:rFonts w:ascii="仿宋_GB2312" w:eastAsia="仿宋_GB2312" w:hAnsi="楷体" w:hint="eastAsia"/>
          <w:b/>
          <w:bCs/>
          <w:color w:val="000000"/>
          <w:sz w:val="24"/>
        </w:rPr>
        <w:t>本申请提案的产品信息</w:t>
      </w:r>
    </w:p>
    <w:p w:rsidR="00EB3390" w:rsidRPr="009636AB" w:rsidRDefault="009636AB" w:rsidP="009636AB">
      <w:pPr>
        <w:pStyle w:val="af2"/>
        <w:rPr>
          <w:rFonts w:hint="eastAsia"/>
        </w:rPr>
      </w:pPr>
      <w:r w:rsidRPr="009636AB">
        <w:rPr>
          <w:rFonts w:hint="eastAsia"/>
        </w:rPr>
        <w:t>无</w:t>
      </w:r>
    </w:p>
    <w:sectPr w:rsidR="00EB3390" w:rsidRPr="009636AB">
      <w:headerReference w:type="default" r:id="rId187"/>
      <w:footerReference w:type="even" r:id="rId188"/>
      <w:footerReference w:type="default" r:id="rId18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538F" w:rsidRDefault="0009538F">
      <w:r>
        <w:separator/>
      </w:r>
    </w:p>
  </w:endnote>
  <w:endnote w:type="continuationSeparator" w:id="0">
    <w:p w:rsidR="0009538F" w:rsidRDefault="00095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方正仿宋简体">
    <w:altName w:val="微软雅黑"/>
    <w:charset w:val="86"/>
    <w:family w:val="auto"/>
    <w:pitch w:val="variable"/>
    <w:sig w:usb0="A00002BF" w:usb1="184F6CFA" w:usb2="00000012"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0F7" w:rsidRDefault="00651B2E">
    <w:pPr>
      <w:pStyle w:val="a6"/>
      <w:spacing w:line="200" w:lineRule="exact"/>
      <w:jc w:val="both"/>
      <w:rPr>
        <w:rFonts w:ascii="黑体" w:eastAsia="黑体"/>
      </w:rPr>
    </w:pPr>
    <w:r>
      <w:rPr>
        <w:rFonts w:ascii="黑体" w:eastAsia="黑体"/>
        <w:noProof/>
      </w:rPr>
      <mc:AlternateContent>
        <mc:Choice Requires="wps">
          <w:drawing>
            <wp:anchor distT="4294967295" distB="4294967295" distL="114300" distR="114300" simplePos="0" relativeHeight="251658240" behindDoc="0" locked="0" layoutInCell="0" allowOverlap="1">
              <wp:simplePos x="0" y="0"/>
              <wp:positionH relativeFrom="column">
                <wp:posOffset>1905</wp:posOffset>
              </wp:positionH>
              <wp:positionV relativeFrom="paragraph">
                <wp:posOffset>-156846</wp:posOffset>
              </wp:positionV>
              <wp:extent cx="6120130" cy="0"/>
              <wp:effectExtent l="0" t="0" r="0" b="0"/>
              <wp:wrapNone/>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1C13E" id="Line 4"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12.35pt" to="482.0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" o:allowincell="f" strokeweight="1pt"/>
          </w:pict>
        </mc:Fallback>
      </mc:AlternateContent>
    </w:r>
  </w:p>
  <w:p w:rsidR="001770F7" w:rsidRDefault="001770F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3390" w:rsidRDefault="00EB3390">
    <w:pPr>
      <w:pStyle w:val="a6"/>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rsidR="00EB3390" w:rsidRDefault="00EB339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3390" w:rsidRDefault="00EB3390">
    <w:pPr>
      <w:pStyle w:val="a6"/>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lang w:val="en-US" w:eastAsia="zh-CN"/>
      </w:rPr>
      <w:t>4</w:t>
    </w:r>
    <w:r>
      <w:rPr>
        <w:rStyle w:val="ad"/>
      </w:rPr>
      <w:fldChar w:fldCharType="end"/>
    </w:r>
  </w:p>
  <w:p w:rsidR="00EB3390" w:rsidRDefault="00EB339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538F" w:rsidRDefault="0009538F">
      <w:r>
        <w:separator/>
      </w:r>
    </w:p>
  </w:footnote>
  <w:footnote w:type="continuationSeparator" w:id="0">
    <w:p w:rsidR="0009538F" w:rsidRDefault="000953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0F7" w:rsidRDefault="00651B2E">
    <w:pPr>
      <w:jc w:val="center"/>
      <w:outlineLvl w:val="0"/>
      <w:rPr>
        <w:rFonts w:ascii="黑体" w:eastAsia="黑体"/>
        <w:b/>
        <w:spacing w:val="90"/>
        <w:sz w:val="28"/>
      </w:rPr>
    </w:pPr>
    <w:r>
      <w:rPr>
        <w:rFonts w:eastAsia="黑体"/>
        <w:noProof/>
        <w:spacing w:val="90"/>
        <w:sz w:val="28"/>
      </w:rPr>
      <mc:AlternateContent>
        <mc:Choice Requires="wps">
          <w:drawing>
            <wp:anchor distT="4294967295" distB="4294967295" distL="114300" distR="114300" simplePos="0" relativeHeight="251657216" behindDoc="0" locked="0" layoutInCell="0" allowOverlap="1">
              <wp:simplePos x="0" y="0"/>
              <wp:positionH relativeFrom="column">
                <wp:posOffset>0</wp:posOffset>
              </wp:positionH>
              <wp:positionV relativeFrom="paragraph">
                <wp:posOffset>360044</wp:posOffset>
              </wp:positionV>
              <wp:extent cx="6120130" cy="0"/>
              <wp:effectExtent l="0" t="0" r="0" b="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D7C5A" id="Line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8.35pt" to="481.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51FEQIAACkEAAAOAAAAZHJzL2Uyb0RvYy54bWysU8GO2jAQvVfqP1i+QxJIWT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" o:allowincell="f" strokeweight="1pt"/>
          </w:pict>
        </mc:Fallback>
      </mc:AlternateContent>
    </w:r>
    <w:r w:rsidR="001770F7">
      <w:rPr>
        <w:rFonts w:eastAsia="黑体" w:hint="eastAsia"/>
        <w:spacing w:val="90"/>
        <w:sz w:val="28"/>
      </w:rPr>
      <w:t>摘要附图</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3390" w:rsidRDefault="00EB3390">
    <w:pPr>
      <w:pStyle w:val="a7"/>
      <w:jc w:val="both"/>
      <w:rPr>
        <w:rFonts w:hint="eastAsia"/>
      </w:rPr>
    </w:pPr>
    <w:r>
      <w:rPr>
        <w:rFonts w:hint="eastAsia"/>
      </w:rPr>
      <w:t>中国移动专利申请技术交底书</w:t>
    </w:r>
    <w:r>
      <w:rPr>
        <w:rFonts w:hint="eastAsia"/>
      </w:rPr>
      <w:t xml:space="preserve">                                                </w:t>
    </w:r>
    <w:r>
      <w:rPr>
        <w:rFonts w:hint="eastAsia"/>
      </w:rPr>
      <w:t>保密信息，请予保密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43E9D33"/>
    <w:multiLevelType w:val="singleLevel"/>
    <w:tmpl w:val="C43E9D33"/>
    <w:lvl w:ilvl="0">
      <w:start w:val="9"/>
      <w:numFmt w:val="chineseCounting"/>
      <w:suff w:val="nothing"/>
      <w:lvlText w:val="%1、"/>
      <w:lvlJc w:val="left"/>
      <w:rPr>
        <w:rFonts w:hint="eastAsia"/>
        <w:color w:val="000000"/>
      </w:rPr>
    </w:lvl>
  </w:abstractNum>
  <w:abstractNum w:abstractNumId="1" w15:restartNumberingAfterBreak="0">
    <w:nsid w:val="5A322241"/>
    <w:multiLevelType w:val="singleLevel"/>
    <w:tmpl w:val="5A322241"/>
    <w:lvl w:ilvl="0">
      <w:start w:val="1"/>
      <w:numFmt w:val="decimal"/>
      <w:suff w:val="nothing"/>
      <w:lvlText w:val="%1．"/>
      <w:lvlJc w:val="left"/>
      <w:pPr>
        <w:ind w:left="167" w:firstLine="4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607"/>
    <w:rsid w:val="000466CC"/>
    <w:rsid w:val="00065D72"/>
    <w:rsid w:val="000672D8"/>
    <w:rsid w:val="0009538F"/>
    <w:rsid w:val="000B3DA0"/>
    <w:rsid w:val="000D13A7"/>
    <w:rsid w:val="000D23C6"/>
    <w:rsid w:val="000F0755"/>
    <w:rsid w:val="001057AC"/>
    <w:rsid w:val="0013397D"/>
    <w:rsid w:val="00134174"/>
    <w:rsid w:val="0016655C"/>
    <w:rsid w:val="001770F7"/>
    <w:rsid w:val="001A594A"/>
    <w:rsid w:val="001F11F4"/>
    <w:rsid w:val="001F16BE"/>
    <w:rsid w:val="001F1F62"/>
    <w:rsid w:val="002708C8"/>
    <w:rsid w:val="00275936"/>
    <w:rsid w:val="00285A08"/>
    <w:rsid w:val="0028718E"/>
    <w:rsid w:val="00290A28"/>
    <w:rsid w:val="00292700"/>
    <w:rsid w:val="002B4763"/>
    <w:rsid w:val="002B7F22"/>
    <w:rsid w:val="002D0A53"/>
    <w:rsid w:val="002D284B"/>
    <w:rsid w:val="002F5919"/>
    <w:rsid w:val="00323528"/>
    <w:rsid w:val="0032581E"/>
    <w:rsid w:val="0034773D"/>
    <w:rsid w:val="00357694"/>
    <w:rsid w:val="003A6A76"/>
    <w:rsid w:val="003D20BC"/>
    <w:rsid w:val="003D4B20"/>
    <w:rsid w:val="003F1669"/>
    <w:rsid w:val="003F1BE8"/>
    <w:rsid w:val="00401D05"/>
    <w:rsid w:val="00415ECE"/>
    <w:rsid w:val="00422883"/>
    <w:rsid w:val="004615F6"/>
    <w:rsid w:val="00473025"/>
    <w:rsid w:val="004E36E9"/>
    <w:rsid w:val="004E5789"/>
    <w:rsid w:val="00550567"/>
    <w:rsid w:val="005A2D7D"/>
    <w:rsid w:val="005A5635"/>
    <w:rsid w:val="005A64A6"/>
    <w:rsid w:val="005B770E"/>
    <w:rsid w:val="00651508"/>
    <w:rsid w:val="00651B2E"/>
    <w:rsid w:val="006C081C"/>
    <w:rsid w:val="006D1E89"/>
    <w:rsid w:val="006D58F0"/>
    <w:rsid w:val="00761881"/>
    <w:rsid w:val="00775E20"/>
    <w:rsid w:val="007C4C62"/>
    <w:rsid w:val="007D0A24"/>
    <w:rsid w:val="007D233B"/>
    <w:rsid w:val="007D49C4"/>
    <w:rsid w:val="00810A50"/>
    <w:rsid w:val="0082057C"/>
    <w:rsid w:val="008533D4"/>
    <w:rsid w:val="00871A5A"/>
    <w:rsid w:val="00875C32"/>
    <w:rsid w:val="008932D1"/>
    <w:rsid w:val="008A6A5B"/>
    <w:rsid w:val="008F0B57"/>
    <w:rsid w:val="008F5262"/>
    <w:rsid w:val="00904E71"/>
    <w:rsid w:val="00922AB0"/>
    <w:rsid w:val="00932F05"/>
    <w:rsid w:val="0093719C"/>
    <w:rsid w:val="009636AB"/>
    <w:rsid w:val="0099336A"/>
    <w:rsid w:val="009C0086"/>
    <w:rsid w:val="009C50EE"/>
    <w:rsid w:val="009E0853"/>
    <w:rsid w:val="00A04127"/>
    <w:rsid w:val="00A0439D"/>
    <w:rsid w:val="00A51940"/>
    <w:rsid w:val="00A72607"/>
    <w:rsid w:val="00A75FCD"/>
    <w:rsid w:val="00A90A69"/>
    <w:rsid w:val="00AC2227"/>
    <w:rsid w:val="00AC7D9B"/>
    <w:rsid w:val="00AF2B86"/>
    <w:rsid w:val="00B43A18"/>
    <w:rsid w:val="00B53753"/>
    <w:rsid w:val="00B562BD"/>
    <w:rsid w:val="00B62706"/>
    <w:rsid w:val="00B62BD3"/>
    <w:rsid w:val="00B7312D"/>
    <w:rsid w:val="00BB17DA"/>
    <w:rsid w:val="00C2007C"/>
    <w:rsid w:val="00C21F57"/>
    <w:rsid w:val="00C344BC"/>
    <w:rsid w:val="00C34F17"/>
    <w:rsid w:val="00C36042"/>
    <w:rsid w:val="00C46B83"/>
    <w:rsid w:val="00C62965"/>
    <w:rsid w:val="00C73F13"/>
    <w:rsid w:val="00C80A52"/>
    <w:rsid w:val="00C9577B"/>
    <w:rsid w:val="00C96E75"/>
    <w:rsid w:val="00CA6277"/>
    <w:rsid w:val="00CB49A0"/>
    <w:rsid w:val="00CD6080"/>
    <w:rsid w:val="00CF4C32"/>
    <w:rsid w:val="00D0214D"/>
    <w:rsid w:val="00D10A81"/>
    <w:rsid w:val="00D40FA3"/>
    <w:rsid w:val="00D55735"/>
    <w:rsid w:val="00D856E5"/>
    <w:rsid w:val="00DC2256"/>
    <w:rsid w:val="00DE17BB"/>
    <w:rsid w:val="00DF0B7F"/>
    <w:rsid w:val="00E13DFF"/>
    <w:rsid w:val="00E93EB0"/>
    <w:rsid w:val="00EB3390"/>
    <w:rsid w:val="00F023CD"/>
    <w:rsid w:val="00F113B0"/>
    <w:rsid w:val="00F172DF"/>
    <w:rsid w:val="00F45EB2"/>
    <w:rsid w:val="00F743FD"/>
    <w:rsid w:val="00FB5F3A"/>
    <w:rsid w:val="00FF5993"/>
    <w:rsid w:val="07767407"/>
    <w:rsid w:val="08B9347D"/>
    <w:rsid w:val="09AA17AA"/>
    <w:rsid w:val="118F74E4"/>
    <w:rsid w:val="15AF54FD"/>
    <w:rsid w:val="1CDE55C4"/>
    <w:rsid w:val="1CF57E0E"/>
    <w:rsid w:val="1E8259C2"/>
    <w:rsid w:val="1FCC5845"/>
    <w:rsid w:val="249A7839"/>
    <w:rsid w:val="2E2D6EBE"/>
    <w:rsid w:val="39F378A7"/>
    <w:rsid w:val="4F3E50E6"/>
    <w:rsid w:val="584B61CA"/>
    <w:rsid w:val="694E5738"/>
    <w:rsid w:val="74FD3C76"/>
    <w:rsid w:val="77187EC6"/>
    <w:rsid w:val="7BF81F62"/>
    <w:rsid w:val="7DA53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EA7AE02-2649-4CD8-AB5E-E7621E5EA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Table Grid" w:uiPriority="99"/>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770F7"/>
    <w:pPr>
      <w:widowControl w:val="0"/>
      <w:jc w:val="both"/>
    </w:pPr>
    <w:rPr>
      <w:kern w:val="2"/>
      <w:sz w:val="21"/>
      <w:szCs w:val="24"/>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character" w:customStyle="1" w:styleId="a4">
    <w:name w:val="批注文字 字符"/>
    <w:link w:val="a3"/>
    <w:rPr>
      <w:kern w:val="2"/>
      <w:sz w:val="21"/>
      <w:szCs w:val="24"/>
      <w:lang w:bidi="ar-SA"/>
    </w:rPr>
  </w:style>
  <w:style w:type="paragraph" w:styleId="a5">
    <w:name w:val="Balloon Text"/>
    <w:basedOn w:val="a"/>
    <w:rPr>
      <w:sz w:val="18"/>
      <w:szCs w:val="18"/>
    </w:rPr>
  </w:style>
  <w:style w:type="paragraph" w:styleId="a6">
    <w:name w:val="footer"/>
    <w:basedOn w:val="a"/>
    <w:pPr>
      <w:tabs>
        <w:tab w:val="center" w:pos="4153"/>
        <w:tab w:val="right" w:pos="8306"/>
      </w:tabs>
      <w:snapToGrid w:val="0"/>
      <w:jc w:val="left"/>
    </w:pPr>
    <w:rPr>
      <w:sz w:val="18"/>
      <w:szCs w:val="18"/>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8">
    <w:name w:val="Normal (Web)"/>
    <w:basedOn w:val="a"/>
    <w:pPr>
      <w:spacing w:before="100" w:beforeAutospacing="1" w:after="100" w:afterAutospacing="1"/>
      <w:jc w:val="left"/>
    </w:pPr>
    <w:rPr>
      <w:kern w:val="0"/>
      <w:sz w:val="24"/>
    </w:rPr>
  </w:style>
  <w:style w:type="paragraph" w:styleId="a9">
    <w:name w:val="annotation subject"/>
    <w:basedOn w:val="a3"/>
    <w:next w:val="a3"/>
    <w:link w:val="aa"/>
    <w:rPr>
      <w:b/>
      <w:bCs/>
    </w:rPr>
  </w:style>
  <w:style w:type="character" w:customStyle="1" w:styleId="aa">
    <w:name w:val="批注主题 字符"/>
    <w:link w:val="a9"/>
    <w:rPr>
      <w:b/>
      <w:bCs/>
      <w:kern w:val="2"/>
      <w:sz w:val="21"/>
      <w:szCs w:val="24"/>
      <w:lang w:bidi="ar-SA"/>
    </w:rPr>
  </w:style>
  <w:style w:type="table" w:styleId="ab">
    <w:name w:val="Table Grid"/>
    <w:basedOn w:val="a1"/>
    <w:uiPriority w:val="9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qFormat/>
    <w:rPr>
      <w:b/>
    </w:rPr>
  </w:style>
  <w:style w:type="character" w:styleId="ad">
    <w:name w:val="page number"/>
  </w:style>
  <w:style w:type="character" w:styleId="ae">
    <w:name w:val="annotation reference"/>
    <w:rPr>
      <w:sz w:val="21"/>
      <w:szCs w:val="21"/>
    </w:rPr>
  </w:style>
  <w:style w:type="paragraph" w:customStyle="1" w:styleId="ParaCharCharCharCharCharCharCharCharCharCharCharCharCharChar">
    <w:name w:val="默认段落字体 Para Char Char Char Char Char Char Char Char Char Char Char Char Char Char"/>
    <w:next w:val="a"/>
    <w:pPr>
      <w:keepNext/>
      <w:keepLines/>
      <w:spacing w:before="240" w:after="240"/>
      <w:outlineLvl w:val="7"/>
    </w:pPr>
    <w:rPr>
      <w:rFonts w:ascii="Arial" w:eastAsia="黑体" w:hAnsi="Arial" w:cs="Arial"/>
      <w:snapToGrid w:val="0"/>
      <w:sz w:val="21"/>
      <w:szCs w:val="21"/>
    </w:rPr>
  </w:style>
  <w:style w:type="paragraph" w:styleId="af">
    <w:name w:val="Body Text"/>
    <w:basedOn w:val="a"/>
    <w:link w:val="af0"/>
    <w:rsid w:val="001770F7"/>
    <w:rPr>
      <w:sz w:val="28"/>
      <w:szCs w:val="20"/>
    </w:rPr>
  </w:style>
  <w:style w:type="character" w:customStyle="1" w:styleId="af0">
    <w:name w:val="正文文本 字符"/>
    <w:link w:val="af"/>
    <w:rsid w:val="001770F7"/>
    <w:rPr>
      <w:kern w:val="2"/>
      <w:sz w:val="28"/>
    </w:rPr>
  </w:style>
  <w:style w:type="paragraph" w:customStyle="1" w:styleId="d2035">
    <w:name w:val="样式 正文缩进d + 首行缩进:  2 字符 段前: 0.35 行"/>
    <w:basedOn w:val="af1"/>
    <w:qFormat/>
    <w:rsid w:val="001770F7"/>
    <w:pPr>
      <w:adjustRightInd w:val="0"/>
      <w:snapToGrid w:val="0"/>
      <w:spacing w:beforeLines="35" w:line="460" w:lineRule="exact"/>
      <w:ind w:firstLine="560"/>
      <w:textAlignment w:val="baseline"/>
    </w:pPr>
    <w:rPr>
      <w:rFonts w:eastAsia="楷体_GB2312" w:cs="宋体"/>
      <w:snapToGrid w:val="0"/>
      <w:kern w:val="0"/>
      <w:sz w:val="28"/>
    </w:rPr>
  </w:style>
  <w:style w:type="paragraph" w:styleId="af1">
    <w:name w:val="Normal Indent"/>
    <w:basedOn w:val="a"/>
    <w:rsid w:val="001770F7"/>
    <w:pPr>
      <w:ind w:firstLineChars="200" w:firstLine="420"/>
    </w:pPr>
    <w:rPr>
      <w:szCs w:val="20"/>
    </w:rPr>
  </w:style>
  <w:style w:type="paragraph" w:customStyle="1" w:styleId="1">
    <w:name w:val="样式1"/>
    <w:basedOn w:val="a"/>
    <w:qFormat/>
    <w:rsid w:val="001770F7"/>
    <w:pPr>
      <w:spacing w:line="360" w:lineRule="auto"/>
      <w:ind w:firstLineChars="200" w:firstLine="480"/>
    </w:pPr>
    <w:rPr>
      <w:sz w:val="24"/>
    </w:rPr>
  </w:style>
  <w:style w:type="paragraph" w:customStyle="1" w:styleId="MTDisplayEquation">
    <w:name w:val="MTDisplayEquation"/>
    <w:basedOn w:val="a"/>
    <w:next w:val="a"/>
    <w:link w:val="MTDisplayEquation0"/>
    <w:rsid w:val="001770F7"/>
    <w:pPr>
      <w:tabs>
        <w:tab w:val="center" w:pos="4160"/>
        <w:tab w:val="right" w:pos="8300"/>
      </w:tabs>
      <w:jc w:val="left"/>
    </w:pPr>
    <w:rPr>
      <w:szCs w:val="22"/>
    </w:rPr>
  </w:style>
  <w:style w:type="character" w:customStyle="1" w:styleId="MTDisplayEquation0">
    <w:name w:val="MTDisplayEquation 字符"/>
    <w:link w:val="MTDisplayEquation"/>
    <w:rsid w:val="001770F7"/>
    <w:rPr>
      <w:kern w:val="2"/>
      <w:sz w:val="21"/>
      <w:szCs w:val="22"/>
    </w:rPr>
  </w:style>
  <w:style w:type="paragraph" w:customStyle="1" w:styleId="af2">
    <w:name w:val="正文样式"/>
    <w:basedOn w:val="a"/>
    <w:link w:val="af3"/>
    <w:autoRedefine/>
    <w:qFormat/>
    <w:rsid w:val="001770F7"/>
    <w:pPr>
      <w:spacing w:line="360" w:lineRule="auto"/>
      <w:ind w:firstLineChars="200" w:firstLine="360"/>
    </w:pPr>
    <w:rPr>
      <w:sz w:val="18"/>
    </w:rPr>
  </w:style>
  <w:style w:type="character" w:customStyle="1" w:styleId="af3">
    <w:name w:val="正文样式 字符"/>
    <w:link w:val="af2"/>
    <w:rsid w:val="001770F7"/>
    <w:rPr>
      <w:kern w:val="2"/>
      <w:sz w:val="18"/>
      <w:szCs w:val="24"/>
    </w:rPr>
  </w:style>
  <w:style w:type="paragraph" w:customStyle="1" w:styleId="af4">
    <w:name w:val="题注小"/>
    <w:basedOn w:val="af2"/>
    <w:link w:val="af5"/>
    <w:qFormat/>
    <w:rsid w:val="001770F7"/>
    <w:pPr>
      <w:ind w:firstLine="200"/>
      <w:jc w:val="center"/>
    </w:pPr>
  </w:style>
  <w:style w:type="character" w:customStyle="1" w:styleId="af5">
    <w:name w:val="题注小 字符"/>
    <w:link w:val="af4"/>
    <w:rsid w:val="001770F7"/>
    <w:rPr>
      <w:kern w:val="2"/>
      <w:sz w:val="18"/>
      <w:szCs w:val="24"/>
    </w:rPr>
  </w:style>
  <w:style w:type="character" w:customStyle="1" w:styleId="MTEquationSection">
    <w:name w:val="MTEquationSection"/>
    <w:rsid w:val="001770F7"/>
    <w:rPr>
      <w:rFonts w:eastAsia="楷体"/>
      <w:vanish/>
      <w:color w:val="FF0000"/>
      <w:sz w:val="28"/>
      <w:szCs w:val="28"/>
    </w:rPr>
  </w:style>
  <w:style w:type="paragraph" w:styleId="af6">
    <w:name w:val="Revision"/>
    <w:hidden/>
    <w:uiPriority w:val="99"/>
    <w:unhideWhenUsed/>
    <w:rsid w:val="001770F7"/>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image" Target="media/image26.wmf"/><Relationship Id="rId84" Type="http://schemas.openxmlformats.org/officeDocument/2006/relationships/image" Target="media/image36.wmf"/><Relationship Id="rId138" Type="http://schemas.openxmlformats.org/officeDocument/2006/relationships/image" Target="media/image63.wmf"/><Relationship Id="rId159" Type="http://schemas.openxmlformats.org/officeDocument/2006/relationships/oleObject" Target="embeddings/oleObject77.bin"/><Relationship Id="rId170" Type="http://schemas.openxmlformats.org/officeDocument/2006/relationships/image" Target="media/image79.wmf"/><Relationship Id="rId191" Type="http://schemas.openxmlformats.org/officeDocument/2006/relationships/theme" Target="theme/theme1.xml"/><Relationship Id="rId107" Type="http://schemas.openxmlformats.org/officeDocument/2006/relationships/oleObject" Target="embeddings/oleObject51.bin"/><Relationship Id="rId11" Type="http://schemas.openxmlformats.org/officeDocument/2006/relationships/header" Target="header1.xml"/><Relationship Id="rId32" Type="http://schemas.openxmlformats.org/officeDocument/2006/relationships/oleObject" Target="embeddings/oleObject12.bin"/><Relationship Id="rId53" Type="http://schemas.openxmlformats.org/officeDocument/2006/relationships/image" Target="media/image22.wmf"/><Relationship Id="rId74" Type="http://schemas.openxmlformats.org/officeDocument/2006/relationships/oleObject" Target="embeddings/oleObject34.bin"/><Relationship Id="rId128" Type="http://schemas.openxmlformats.org/officeDocument/2006/relationships/image" Target="media/image58.wmf"/><Relationship Id="rId149" Type="http://schemas.openxmlformats.org/officeDocument/2006/relationships/oleObject" Target="embeddings/oleObject72.bin"/><Relationship Id="rId5" Type="http://schemas.openxmlformats.org/officeDocument/2006/relationships/footnotes" Target="footnotes.xml"/><Relationship Id="rId95" Type="http://schemas.openxmlformats.org/officeDocument/2006/relationships/oleObject" Target="embeddings/oleObject45.bin"/><Relationship Id="rId160" Type="http://schemas.openxmlformats.org/officeDocument/2006/relationships/image" Target="media/image74.wmf"/><Relationship Id="rId181" Type="http://schemas.openxmlformats.org/officeDocument/2006/relationships/oleObject" Target="embeddings/oleObject88.bin"/><Relationship Id="rId22" Type="http://schemas.openxmlformats.org/officeDocument/2006/relationships/image" Target="media/image7.wmf"/><Relationship Id="rId43" Type="http://schemas.openxmlformats.org/officeDocument/2006/relationships/image" Target="media/image17.wmf"/><Relationship Id="rId64" Type="http://schemas.openxmlformats.org/officeDocument/2006/relationships/oleObject" Target="embeddings/oleObject29.bin"/><Relationship Id="rId118" Type="http://schemas.openxmlformats.org/officeDocument/2006/relationships/image" Target="media/image53.wmf"/><Relationship Id="rId139" Type="http://schemas.openxmlformats.org/officeDocument/2006/relationships/oleObject" Target="embeddings/oleObject67.bin"/><Relationship Id="rId85" Type="http://schemas.openxmlformats.org/officeDocument/2006/relationships/oleObject" Target="embeddings/oleObject40.bin"/><Relationship Id="rId150" Type="http://schemas.openxmlformats.org/officeDocument/2006/relationships/image" Target="media/image69.wmf"/><Relationship Id="rId171" Type="http://schemas.openxmlformats.org/officeDocument/2006/relationships/oleObject" Target="embeddings/oleObject83.bin"/><Relationship Id="rId12" Type="http://schemas.openxmlformats.org/officeDocument/2006/relationships/footer" Target="footer1.xml"/><Relationship Id="rId33" Type="http://schemas.openxmlformats.org/officeDocument/2006/relationships/image" Target="media/image12.wmf"/><Relationship Id="rId108" Type="http://schemas.openxmlformats.org/officeDocument/2006/relationships/image" Target="media/image48.wmf"/><Relationship Id="rId129" Type="http://schemas.openxmlformats.org/officeDocument/2006/relationships/oleObject" Target="embeddings/oleObject62.bin"/><Relationship Id="rId54" Type="http://schemas.openxmlformats.org/officeDocument/2006/relationships/oleObject" Target="embeddings/oleObject23.bin"/><Relationship Id="rId75" Type="http://schemas.openxmlformats.org/officeDocument/2006/relationships/image" Target="media/image32.wmf"/><Relationship Id="rId96" Type="http://schemas.openxmlformats.org/officeDocument/2006/relationships/image" Target="media/image42.wmf"/><Relationship Id="rId140" Type="http://schemas.openxmlformats.org/officeDocument/2006/relationships/image" Target="media/image64.wmf"/><Relationship Id="rId161" Type="http://schemas.openxmlformats.org/officeDocument/2006/relationships/oleObject" Target="embeddings/oleObject78.bin"/><Relationship Id="rId182" Type="http://schemas.openxmlformats.org/officeDocument/2006/relationships/image" Target="media/image85.wmf"/><Relationship Id="rId6" Type="http://schemas.openxmlformats.org/officeDocument/2006/relationships/endnotes" Target="endnotes.xml"/><Relationship Id="rId23" Type="http://schemas.openxmlformats.org/officeDocument/2006/relationships/oleObject" Target="embeddings/oleObject7.bin"/><Relationship Id="rId119" Type="http://schemas.openxmlformats.org/officeDocument/2006/relationships/oleObject" Target="embeddings/oleObject57.bin"/><Relationship Id="rId44" Type="http://schemas.openxmlformats.org/officeDocument/2006/relationships/oleObject" Target="embeddings/oleObject18.bin"/><Relationship Id="rId65" Type="http://schemas.openxmlformats.org/officeDocument/2006/relationships/image" Target="media/image27.wmf"/><Relationship Id="rId86" Type="http://schemas.openxmlformats.org/officeDocument/2006/relationships/image" Target="media/image37.wmf"/><Relationship Id="rId130" Type="http://schemas.openxmlformats.org/officeDocument/2006/relationships/image" Target="media/image59.wmf"/><Relationship Id="rId151" Type="http://schemas.openxmlformats.org/officeDocument/2006/relationships/oleObject" Target="embeddings/oleObject73.bin"/><Relationship Id="rId172" Type="http://schemas.openxmlformats.org/officeDocument/2006/relationships/image" Target="media/image80.wmf"/><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image" Target="media/image15.wmf"/><Relationship Id="rId109" Type="http://schemas.openxmlformats.org/officeDocument/2006/relationships/oleObject" Target="embeddings/oleObject52.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3.wmf"/><Relationship Id="rId76" Type="http://schemas.openxmlformats.org/officeDocument/2006/relationships/oleObject" Target="embeddings/oleObject35.bin"/><Relationship Id="rId97" Type="http://schemas.openxmlformats.org/officeDocument/2006/relationships/oleObject" Target="embeddings/oleObject46.bin"/><Relationship Id="rId104" Type="http://schemas.openxmlformats.org/officeDocument/2006/relationships/image" Target="media/image46.wmf"/><Relationship Id="rId120" Type="http://schemas.openxmlformats.org/officeDocument/2006/relationships/image" Target="media/image54.wmf"/><Relationship Id="rId125" Type="http://schemas.openxmlformats.org/officeDocument/2006/relationships/oleObject" Target="embeddings/oleObject60.bin"/><Relationship Id="rId141" Type="http://schemas.openxmlformats.org/officeDocument/2006/relationships/oleObject" Target="embeddings/oleObject68.bin"/><Relationship Id="rId146" Type="http://schemas.openxmlformats.org/officeDocument/2006/relationships/image" Target="media/image67.wmf"/><Relationship Id="rId167" Type="http://schemas.openxmlformats.org/officeDocument/2006/relationships/oleObject" Target="embeddings/oleObject81.bin"/><Relationship Id="rId188" Type="http://schemas.openxmlformats.org/officeDocument/2006/relationships/footer" Target="footer2.xml"/><Relationship Id="rId7" Type="http://schemas.openxmlformats.org/officeDocument/2006/relationships/image" Target="media/image1.wmf"/><Relationship Id="rId71" Type="http://schemas.openxmlformats.org/officeDocument/2006/relationships/image" Target="media/image30.wmf"/><Relationship Id="rId92" Type="http://schemas.openxmlformats.org/officeDocument/2006/relationships/image" Target="media/image40.wmf"/><Relationship Id="rId162" Type="http://schemas.openxmlformats.org/officeDocument/2006/relationships/image" Target="media/image75.wmf"/><Relationship Id="rId183" Type="http://schemas.openxmlformats.org/officeDocument/2006/relationships/oleObject" Target="embeddings/oleObject89.bin"/><Relationship Id="rId2" Type="http://schemas.openxmlformats.org/officeDocument/2006/relationships/styles" Target="styles.xml"/><Relationship Id="rId29" Type="http://schemas.openxmlformats.org/officeDocument/2006/relationships/image" Target="media/image10.wmf"/><Relationship Id="rId24" Type="http://schemas.openxmlformats.org/officeDocument/2006/relationships/image" Target="media/image8.wmf"/><Relationship Id="rId40" Type="http://schemas.openxmlformats.org/officeDocument/2006/relationships/oleObject" Target="embeddings/oleObject16.bin"/><Relationship Id="rId45" Type="http://schemas.openxmlformats.org/officeDocument/2006/relationships/image" Target="media/image18.wmf"/><Relationship Id="rId66" Type="http://schemas.openxmlformats.org/officeDocument/2006/relationships/oleObject" Target="embeddings/oleObject30.bin"/><Relationship Id="rId87" Type="http://schemas.openxmlformats.org/officeDocument/2006/relationships/oleObject" Target="embeddings/oleObject41.bin"/><Relationship Id="rId110" Type="http://schemas.openxmlformats.org/officeDocument/2006/relationships/image" Target="media/image49.wmf"/><Relationship Id="rId115" Type="http://schemas.openxmlformats.org/officeDocument/2006/relationships/oleObject" Target="embeddings/oleObject55.bin"/><Relationship Id="rId131" Type="http://schemas.openxmlformats.org/officeDocument/2006/relationships/oleObject" Target="embeddings/oleObject63.bin"/><Relationship Id="rId136" Type="http://schemas.openxmlformats.org/officeDocument/2006/relationships/image" Target="media/image62.wmf"/><Relationship Id="rId157" Type="http://schemas.openxmlformats.org/officeDocument/2006/relationships/oleObject" Target="embeddings/oleObject76.bin"/><Relationship Id="rId178" Type="http://schemas.openxmlformats.org/officeDocument/2006/relationships/image" Target="media/image83.wmf"/><Relationship Id="rId61" Type="http://schemas.openxmlformats.org/officeDocument/2006/relationships/image" Target="media/image25.wmf"/><Relationship Id="rId82" Type="http://schemas.openxmlformats.org/officeDocument/2006/relationships/oleObject" Target="embeddings/oleObject38.bin"/><Relationship Id="rId152" Type="http://schemas.openxmlformats.org/officeDocument/2006/relationships/image" Target="media/image70.wmf"/><Relationship Id="rId173" Type="http://schemas.openxmlformats.org/officeDocument/2006/relationships/oleObject" Target="embeddings/oleObject84.bin"/><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oleObject" Target="embeddings/oleObject11.bin"/><Relationship Id="rId35" Type="http://schemas.openxmlformats.org/officeDocument/2006/relationships/image" Target="media/image13.wmf"/><Relationship Id="rId56" Type="http://schemas.openxmlformats.org/officeDocument/2006/relationships/oleObject" Target="embeddings/oleObject24.bin"/><Relationship Id="rId77" Type="http://schemas.openxmlformats.org/officeDocument/2006/relationships/image" Target="media/image33.wmf"/><Relationship Id="rId100" Type="http://schemas.openxmlformats.org/officeDocument/2006/relationships/image" Target="media/image44.wmf"/><Relationship Id="rId105" Type="http://schemas.openxmlformats.org/officeDocument/2006/relationships/oleObject" Target="embeddings/oleObject50.bin"/><Relationship Id="rId126" Type="http://schemas.openxmlformats.org/officeDocument/2006/relationships/image" Target="media/image57.wmf"/><Relationship Id="rId147" Type="http://schemas.openxmlformats.org/officeDocument/2006/relationships/oleObject" Target="embeddings/oleObject71.bin"/><Relationship Id="rId168" Type="http://schemas.openxmlformats.org/officeDocument/2006/relationships/image" Target="media/image78.wmf"/><Relationship Id="rId8" Type="http://schemas.openxmlformats.org/officeDocument/2006/relationships/oleObject" Target="embeddings/oleObject1.bin"/><Relationship Id="rId51" Type="http://schemas.openxmlformats.org/officeDocument/2006/relationships/image" Target="media/image21.wmf"/><Relationship Id="rId72" Type="http://schemas.openxmlformats.org/officeDocument/2006/relationships/oleObject" Target="embeddings/oleObject33.bin"/><Relationship Id="rId93" Type="http://schemas.openxmlformats.org/officeDocument/2006/relationships/oleObject" Target="embeddings/oleObject44.bin"/><Relationship Id="rId98" Type="http://schemas.openxmlformats.org/officeDocument/2006/relationships/image" Target="media/image43.wmf"/><Relationship Id="rId121" Type="http://schemas.openxmlformats.org/officeDocument/2006/relationships/oleObject" Target="embeddings/oleObject58.bin"/><Relationship Id="rId142" Type="http://schemas.openxmlformats.org/officeDocument/2006/relationships/image" Target="media/image65.wmf"/><Relationship Id="rId163" Type="http://schemas.openxmlformats.org/officeDocument/2006/relationships/oleObject" Target="embeddings/oleObject79.bin"/><Relationship Id="rId184" Type="http://schemas.openxmlformats.org/officeDocument/2006/relationships/image" Target="media/image86.wmf"/><Relationship Id="rId189" Type="http://schemas.openxmlformats.org/officeDocument/2006/relationships/footer" Target="footer3.xml"/><Relationship Id="rId3" Type="http://schemas.openxmlformats.org/officeDocument/2006/relationships/settings" Target="setting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28.wmf"/><Relationship Id="rId116" Type="http://schemas.openxmlformats.org/officeDocument/2006/relationships/image" Target="media/image52.wmf"/><Relationship Id="rId137" Type="http://schemas.openxmlformats.org/officeDocument/2006/relationships/oleObject" Target="embeddings/oleObject66.bin"/><Relationship Id="rId158" Type="http://schemas.openxmlformats.org/officeDocument/2006/relationships/image" Target="media/image73.wmf"/><Relationship Id="rId20" Type="http://schemas.openxmlformats.org/officeDocument/2006/relationships/image" Target="media/image6.wmf"/><Relationship Id="rId41" Type="http://schemas.openxmlformats.org/officeDocument/2006/relationships/image" Target="media/image16.wmf"/><Relationship Id="rId62" Type="http://schemas.openxmlformats.org/officeDocument/2006/relationships/oleObject" Target="embeddings/oleObject28.bin"/><Relationship Id="rId83" Type="http://schemas.openxmlformats.org/officeDocument/2006/relationships/oleObject" Target="embeddings/oleObject39.bin"/><Relationship Id="rId88" Type="http://schemas.openxmlformats.org/officeDocument/2006/relationships/image" Target="media/image38.wmf"/><Relationship Id="rId111" Type="http://schemas.openxmlformats.org/officeDocument/2006/relationships/oleObject" Target="embeddings/oleObject53.bin"/><Relationship Id="rId132" Type="http://schemas.openxmlformats.org/officeDocument/2006/relationships/image" Target="media/image60.wmf"/><Relationship Id="rId153" Type="http://schemas.openxmlformats.org/officeDocument/2006/relationships/oleObject" Target="embeddings/oleObject74.bin"/><Relationship Id="rId174" Type="http://schemas.openxmlformats.org/officeDocument/2006/relationships/image" Target="media/image81.wmf"/><Relationship Id="rId179" Type="http://schemas.openxmlformats.org/officeDocument/2006/relationships/oleObject" Target="embeddings/oleObject87.bin"/><Relationship Id="rId190"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oleObject" Target="embeddings/oleObject25.bin"/><Relationship Id="rId106" Type="http://schemas.openxmlformats.org/officeDocument/2006/relationships/image" Target="media/image47.wmf"/><Relationship Id="rId127" Type="http://schemas.openxmlformats.org/officeDocument/2006/relationships/oleObject" Target="embeddings/oleObject61.bin"/><Relationship Id="rId10" Type="http://schemas.openxmlformats.org/officeDocument/2006/relationships/package" Target="embeddings/Microsoft_Visio_Drawing.vsdx"/><Relationship Id="rId31" Type="http://schemas.openxmlformats.org/officeDocument/2006/relationships/image" Target="media/image11.wmf"/><Relationship Id="rId52" Type="http://schemas.openxmlformats.org/officeDocument/2006/relationships/oleObject" Target="embeddings/oleObject22.bin"/><Relationship Id="rId73" Type="http://schemas.openxmlformats.org/officeDocument/2006/relationships/image" Target="media/image31.wmf"/><Relationship Id="rId78" Type="http://schemas.openxmlformats.org/officeDocument/2006/relationships/oleObject" Target="embeddings/oleObject36.bin"/><Relationship Id="rId94" Type="http://schemas.openxmlformats.org/officeDocument/2006/relationships/image" Target="media/image41.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5.wmf"/><Relationship Id="rId143" Type="http://schemas.openxmlformats.org/officeDocument/2006/relationships/oleObject" Target="embeddings/oleObject69.bin"/><Relationship Id="rId148" Type="http://schemas.openxmlformats.org/officeDocument/2006/relationships/image" Target="media/image68.wmf"/><Relationship Id="rId164" Type="http://schemas.openxmlformats.org/officeDocument/2006/relationships/image" Target="media/image76.wmf"/><Relationship Id="rId169" Type="http://schemas.openxmlformats.org/officeDocument/2006/relationships/oleObject" Target="embeddings/oleObject82.bin"/><Relationship Id="rId185" Type="http://schemas.openxmlformats.org/officeDocument/2006/relationships/oleObject" Target="embeddings/oleObject90.bin"/><Relationship Id="rId4" Type="http://schemas.openxmlformats.org/officeDocument/2006/relationships/webSettings" Target="webSettings.xml"/><Relationship Id="rId9" Type="http://schemas.openxmlformats.org/officeDocument/2006/relationships/image" Target="media/image2.emf"/><Relationship Id="rId180" Type="http://schemas.openxmlformats.org/officeDocument/2006/relationships/image" Target="media/image84.wmf"/><Relationship Id="rId26" Type="http://schemas.openxmlformats.org/officeDocument/2006/relationships/image" Target="media/image9.wmf"/><Relationship Id="rId47" Type="http://schemas.openxmlformats.org/officeDocument/2006/relationships/image" Target="media/image19.wmf"/><Relationship Id="rId68" Type="http://schemas.openxmlformats.org/officeDocument/2006/relationships/oleObject" Target="embeddings/oleObject31.bin"/><Relationship Id="rId89" Type="http://schemas.openxmlformats.org/officeDocument/2006/relationships/oleObject" Target="embeddings/oleObject42.bin"/><Relationship Id="rId112" Type="http://schemas.openxmlformats.org/officeDocument/2006/relationships/image" Target="media/image50.wmf"/><Relationship Id="rId133" Type="http://schemas.openxmlformats.org/officeDocument/2006/relationships/oleObject" Target="embeddings/oleObject64.bin"/><Relationship Id="rId154" Type="http://schemas.openxmlformats.org/officeDocument/2006/relationships/image" Target="media/image71.wmf"/><Relationship Id="rId175" Type="http://schemas.openxmlformats.org/officeDocument/2006/relationships/oleObject" Target="embeddings/oleObject85.bin"/><Relationship Id="rId16" Type="http://schemas.openxmlformats.org/officeDocument/2006/relationships/image" Target="media/image4.wmf"/><Relationship Id="rId37" Type="http://schemas.openxmlformats.org/officeDocument/2006/relationships/image" Target="media/image14.wmf"/><Relationship Id="rId58" Type="http://schemas.openxmlformats.org/officeDocument/2006/relationships/image" Target="media/image24.wmf"/><Relationship Id="rId79" Type="http://schemas.openxmlformats.org/officeDocument/2006/relationships/image" Target="media/image34.wmf"/><Relationship Id="rId102" Type="http://schemas.openxmlformats.org/officeDocument/2006/relationships/image" Target="media/image45.wmf"/><Relationship Id="rId123" Type="http://schemas.openxmlformats.org/officeDocument/2006/relationships/oleObject" Target="embeddings/oleObject59.bin"/><Relationship Id="rId144" Type="http://schemas.openxmlformats.org/officeDocument/2006/relationships/image" Target="media/image66.wmf"/><Relationship Id="rId90" Type="http://schemas.openxmlformats.org/officeDocument/2006/relationships/image" Target="media/image39.wmf"/><Relationship Id="rId165" Type="http://schemas.openxmlformats.org/officeDocument/2006/relationships/oleObject" Target="embeddings/oleObject80.bin"/><Relationship Id="rId186" Type="http://schemas.openxmlformats.org/officeDocument/2006/relationships/oleObject" Target="embeddings/oleObject91.bin"/><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image" Target="media/image29.wmf"/><Relationship Id="rId113" Type="http://schemas.openxmlformats.org/officeDocument/2006/relationships/oleObject" Target="embeddings/oleObject54.bin"/><Relationship Id="rId134" Type="http://schemas.openxmlformats.org/officeDocument/2006/relationships/image" Target="media/image61.wmf"/><Relationship Id="rId80" Type="http://schemas.openxmlformats.org/officeDocument/2006/relationships/oleObject" Target="embeddings/oleObject37.bin"/><Relationship Id="rId155" Type="http://schemas.openxmlformats.org/officeDocument/2006/relationships/oleObject" Target="embeddings/oleObject75.bin"/><Relationship Id="rId176" Type="http://schemas.openxmlformats.org/officeDocument/2006/relationships/image" Target="media/image82.wm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image" Target="media/image56.wmf"/><Relationship Id="rId70" Type="http://schemas.openxmlformats.org/officeDocument/2006/relationships/oleObject" Target="embeddings/oleObject32.bin"/><Relationship Id="rId91" Type="http://schemas.openxmlformats.org/officeDocument/2006/relationships/oleObject" Target="embeddings/oleObject43.bin"/><Relationship Id="rId145" Type="http://schemas.openxmlformats.org/officeDocument/2006/relationships/oleObject" Target="embeddings/oleObject70.bin"/><Relationship Id="rId166" Type="http://schemas.openxmlformats.org/officeDocument/2006/relationships/image" Target="media/image77.wmf"/><Relationship Id="rId187" Type="http://schemas.openxmlformats.org/officeDocument/2006/relationships/header" Target="header2.xml"/><Relationship Id="rId1" Type="http://schemas.openxmlformats.org/officeDocument/2006/relationships/numbering" Target="numbering.xml"/><Relationship Id="rId28" Type="http://schemas.openxmlformats.org/officeDocument/2006/relationships/oleObject" Target="embeddings/oleObject10.bin"/><Relationship Id="rId49" Type="http://schemas.openxmlformats.org/officeDocument/2006/relationships/image" Target="media/image20.png"/><Relationship Id="rId114" Type="http://schemas.openxmlformats.org/officeDocument/2006/relationships/image" Target="media/image51.wmf"/><Relationship Id="rId60" Type="http://schemas.openxmlformats.org/officeDocument/2006/relationships/oleObject" Target="embeddings/oleObject27.bin"/><Relationship Id="rId81" Type="http://schemas.openxmlformats.org/officeDocument/2006/relationships/image" Target="media/image35.wmf"/><Relationship Id="rId135" Type="http://schemas.openxmlformats.org/officeDocument/2006/relationships/oleObject" Target="embeddings/oleObject65.bin"/><Relationship Id="rId156" Type="http://schemas.openxmlformats.org/officeDocument/2006/relationships/image" Target="media/image72.wmf"/><Relationship Id="rId177" Type="http://schemas.openxmlformats.org/officeDocument/2006/relationships/oleObject" Target="embeddings/oleObject8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2028</Words>
  <Characters>11565</Characters>
  <Application>Microsoft Office Word</Application>
  <DocSecurity>0</DocSecurity>
  <Lines>96</Lines>
  <Paragraphs>27</Paragraphs>
  <ScaleCrop>false</ScaleCrop>
  <Company>ICT</Company>
  <LinksUpToDate>false</LinksUpToDate>
  <CharactersWithSpaces>13566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Zhang yan</dc:creator>
  <cp:keywords/>
  <dc:description/>
  <cp:lastModifiedBy>huaxin sun</cp:lastModifiedBy>
  <cp:revision>2</cp:revision>
  <dcterms:created xsi:type="dcterms:W3CDTF">2024-11-13T05:28:00Z</dcterms:created>
  <dcterms:modified xsi:type="dcterms:W3CDTF">2024-11-13T05:28:00Z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(2)T9J4BrQvDDKyj7uWAPkN2WO3eMGPhA+oDnVp8zrfSoD5IIKPVK4QeC5MWwXi4KEvpGgEf+ps_x000d_
yb+EsEWToJMO2eD3bEiriYANwW10TSt3SkQ7UOIxT7cgxeeZW87x3/NG5Jc8asGsQKFOvhCt_x000d_
vDLuVLd4yRaNRVyWzimAsdrE3Kr7z408Eyl9GaScz8y4MIUVw2KpZhN5+gVpPfz2MEmbK5B7_x000d_
M1H/oqwpO5ZmINcMiq</vt:lpwstr>
  </property>
  <property fmtid="{D5CDD505-2E9C-101B-9397-08002B2CF9AE}" pid="3" name="_2015_ms_pID_7253431">
    <vt:lpwstr>yZhhSB2W4TSqV4WHIe9cl9FwfFESIIGENNkjKhCwI9o3tcz3vcVgZi_x000d_
rtqpl5GA7xsKAog/YYbUo9D7R71w9Y1qmWffVWBxC1TLhM/0ROZwolDA7PycpULd93H1I1jm_x000d_
+5CzquPf5BBmfK3kc5eNfNlZrJtD+nbptqLyyH0El/mKPYTZLO4Nz0bvohbxWBGf1NI=</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1636593841</vt:lpwstr>
  </property>
  <property fmtid="{D5CDD505-2E9C-101B-9397-08002B2CF9AE}" pid="8" name="KSOProductBuildVer">
    <vt:lpwstr>2052-11.8.2.10912</vt:lpwstr>
  </property>
  <property fmtid="{D5CDD505-2E9C-101B-9397-08002B2CF9AE}" pid="9" name="ICV">
    <vt:lpwstr>8E8CCB97695045109781DA5619611DDE</vt:lpwstr>
  </property>
</Properties>
</file>