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1719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4B685A3F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607F0FDE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</w:p>
    <w:p w14:paraId="73EC1781">
      <w:pPr>
        <w:pStyle w:val="2"/>
        <w:bidi w:val="0"/>
        <w:jc w:val="right"/>
        <w:rPr>
          <w:rFonts w:hint="eastAsia"/>
          <w:sz w:val="72"/>
          <w:szCs w:val="72"/>
          <w:lang w:val="en-US" w:eastAsia="zh-CN"/>
        </w:rPr>
      </w:pPr>
      <w:r>
        <w:rPr>
          <w:rFonts w:hint="eastAsia"/>
          <w:sz w:val="72"/>
          <w:szCs w:val="72"/>
          <w:lang w:val="en-US" w:eastAsia="zh-CN"/>
        </w:rPr>
        <w:t>云熹约定</w:t>
      </w:r>
    </w:p>
    <w:p w14:paraId="14A90A7F">
      <w:pPr>
        <w:rPr>
          <w:rFonts w:hint="eastAsia"/>
          <w:lang w:val="en-US" w:eastAsia="zh-CN"/>
        </w:rPr>
      </w:pPr>
    </w:p>
    <w:p w14:paraId="4B2C143D">
      <w:pPr>
        <w:pStyle w:val="2"/>
        <w:bidi w:val="0"/>
        <w:jc w:val="right"/>
        <w:rPr>
          <w:sz w:val="72"/>
          <w:szCs w:val="72"/>
        </w:rPr>
      </w:pPr>
      <w:r>
        <w:rPr>
          <w:sz w:val="72"/>
          <w:szCs w:val="72"/>
        </w:rPr>
        <w:t>核心系统功能策划案</w:t>
      </w:r>
    </w:p>
    <w:p w14:paraId="0DB5740C">
      <w:pPr>
        <w:rPr>
          <w:sz w:val="44"/>
          <w:szCs w:val="44"/>
        </w:rPr>
      </w:pPr>
    </w:p>
    <w:p w14:paraId="574688B1">
      <w:pPr>
        <w:rPr>
          <w:b/>
          <w:bCs/>
          <w:sz w:val="44"/>
          <w:szCs w:val="44"/>
        </w:rPr>
      </w:pPr>
    </w:p>
    <w:tbl>
      <w:tblPr>
        <w:tblStyle w:val="7"/>
        <w:tblW w:w="10369" w:type="dxa"/>
        <w:tblInd w:w="-94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4"/>
        <w:gridCol w:w="1425"/>
        <w:gridCol w:w="1819"/>
        <w:gridCol w:w="3825"/>
        <w:gridCol w:w="2006"/>
      </w:tblGrid>
      <w:tr w14:paraId="73BE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4" w:type="dxa"/>
          </w:tcPr>
          <w:p w14:paraId="30959A85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版本</w:t>
            </w:r>
          </w:p>
        </w:tc>
        <w:tc>
          <w:tcPr>
            <w:tcW w:w="1425" w:type="dxa"/>
          </w:tcPr>
          <w:p w14:paraId="67F0648B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修改人</w:t>
            </w:r>
          </w:p>
        </w:tc>
        <w:tc>
          <w:tcPr>
            <w:tcW w:w="1819" w:type="dxa"/>
          </w:tcPr>
          <w:p w14:paraId="10C2FB1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修改时间</w:t>
            </w:r>
          </w:p>
        </w:tc>
        <w:tc>
          <w:tcPr>
            <w:tcW w:w="3825" w:type="dxa"/>
          </w:tcPr>
          <w:p w14:paraId="7C1106B4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修改内容</w:t>
            </w:r>
          </w:p>
        </w:tc>
        <w:tc>
          <w:tcPr>
            <w:tcW w:w="2006" w:type="dxa"/>
          </w:tcPr>
          <w:p w14:paraId="6AD7452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  <w:vertAlign w:val="baseline"/>
                <w:lang w:val="en-US" w:eastAsia="zh-CN"/>
              </w:rPr>
              <w:t>备注</w:t>
            </w:r>
          </w:p>
        </w:tc>
      </w:tr>
      <w:tr w14:paraId="044EB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4" w:type="dxa"/>
          </w:tcPr>
          <w:p w14:paraId="623ABBF2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v0.1</w:t>
            </w:r>
          </w:p>
        </w:tc>
        <w:tc>
          <w:tcPr>
            <w:tcW w:w="1425" w:type="dxa"/>
          </w:tcPr>
          <w:p w14:paraId="340D966A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吴心怡</w:t>
            </w:r>
          </w:p>
        </w:tc>
        <w:tc>
          <w:tcPr>
            <w:tcW w:w="1819" w:type="dxa"/>
          </w:tcPr>
          <w:p w14:paraId="783E5CE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2026.3.24</w:t>
            </w:r>
          </w:p>
        </w:tc>
        <w:tc>
          <w:tcPr>
            <w:tcW w:w="3825" w:type="dxa"/>
          </w:tcPr>
          <w:p w14:paraId="4E13065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各项功能起草，ui图绘制</w:t>
            </w:r>
          </w:p>
        </w:tc>
        <w:tc>
          <w:tcPr>
            <w:tcW w:w="2006" w:type="dxa"/>
          </w:tcPr>
          <w:p w14:paraId="5D90BA72">
            <w:pPr>
              <w:jc w:val="center"/>
              <w:rPr>
                <w:sz w:val="28"/>
                <w:szCs w:val="28"/>
                <w:vertAlign w:val="baseline"/>
              </w:rPr>
            </w:pPr>
          </w:p>
        </w:tc>
      </w:tr>
      <w:tr w14:paraId="12932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4" w:type="dxa"/>
          </w:tcPr>
          <w:p w14:paraId="60C13AD1">
            <w:pPr>
              <w:jc w:val="center"/>
              <w:rPr>
                <w:sz w:val="28"/>
                <w:szCs w:val="28"/>
                <w:vertAlign w:val="baseline"/>
              </w:rPr>
            </w:pPr>
          </w:p>
        </w:tc>
        <w:tc>
          <w:tcPr>
            <w:tcW w:w="1425" w:type="dxa"/>
          </w:tcPr>
          <w:p w14:paraId="72A665BB">
            <w:pPr>
              <w:jc w:val="center"/>
              <w:rPr>
                <w:sz w:val="28"/>
                <w:szCs w:val="28"/>
                <w:vertAlign w:val="baseline"/>
              </w:rPr>
            </w:pPr>
          </w:p>
        </w:tc>
        <w:tc>
          <w:tcPr>
            <w:tcW w:w="1819" w:type="dxa"/>
          </w:tcPr>
          <w:p w14:paraId="0083E792">
            <w:pPr>
              <w:jc w:val="center"/>
              <w:rPr>
                <w:sz w:val="28"/>
                <w:szCs w:val="28"/>
                <w:vertAlign w:val="baseline"/>
              </w:rPr>
            </w:pPr>
          </w:p>
        </w:tc>
        <w:tc>
          <w:tcPr>
            <w:tcW w:w="3825" w:type="dxa"/>
          </w:tcPr>
          <w:p w14:paraId="3DB446AD">
            <w:pPr>
              <w:jc w:val="center"/>
              <w:rPr>
                <w:sz w:val="28"/>
                <w:szCs w:val="28"/>
                <w:vertAlign w:val="baseline"/>
              </w:rPr>
            </w:pPr>
          </w:p>
        </w:tc>
        <w:tc>
          <w:tcPr>
            <w:tcW w:w="2006" w:type="dxa"/>
          </w:tcPr>
          <w:p w14:paraId="19DE43D0">
            <w:pPr>
              <w:jc w:val="center"/>
              <w:rPr>
                <w:sz w:val="28"/>
                <w:szCs w:val="28"/>
                <w:vertAlign w:val="baseline"/>
              </w:rPr>
            </w:pPr>
          </w:p>
        </w:tc>
      </w:tr>
    </w:tbl>
    <w:p w14:paraId="284CC203">
      <w:pPr>
        <w:rPr>
          <w:sz w:val="44"/>
          <w:szCs w:val="44"/>
        </w:rPr>
      </w:pPr>
    </w:p>
    <w:p w14:paraId="626DCC7B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7605E61D"/>
    <w:p w14:paraId="4F41ED0D">
      <w:pPr>
        <w:pStyle w:val="3"/>
        <w:bidi w:val="0"/>
        <w:rPr>
          <w:sz w:val="44"/>
          <w:szCs w:val="44"/>
        </w:rPr>
      </w:pPr>
      <w:r>
        <w:rPr>
          <w:rFonts w:hint="eastAsia"/>
          <w:sz w:val="44"/>
          <w:szCs w:val="44"/>
          <w:lang w:val="en-US" w:eastAsia="zh-CN"/>
        </w:rPr>
        <w:t>需求</w:t>
      </w:r>
      <w:r>
        <w:rPr>
          <w:sz w:val="44"/>
          <w:szCs w:val="44"/>
        </w:rPr>
        <w:t>概述</w:t>
      </w:r>
    </w:p>
    <w:p w14:paraId="1E8D3B48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本文档基于基础系统需求，对文字游戏的七大核心系统模块进行详细的功能拆解与设计，旨在为UI设计及程序开发提供明确的指导。</w:t>
      </w:r>
    </w:p>
    <w:p w14:paraId="7CD4E838">
      <w:pPr>
        <w:pStyle w:val="3"/>
        <w:bidi w:val="0"/>
        <w:rPr>
          <w:sz w:val="44"/>
          <w:szCs w:val="44"/>
        </w:rPr>
      </w:pPr>
      <w:r>
        <w:rPr>
          <w:sz w:val="44"/>
          <w:szCs w:val="44"/>
        </w:rPr>
        <w:t>1.存档读档(Save&amp;Load System)</w:t>
      </w:r>
    </w:p>
    <w:p w14:paraId="7EAC161E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>本系统负责玩家游戏进度的持久化存储与读取，是文字游戏的基础。</w:t>
      </w:r>
    </w:p>
    <w:p w14:paraId="1107C248">
      <w:pPr>
        <w:pStyle w:val="3"/>
        <w:bidi w:val="0"/>
        <w:rPr>
          <w:rFonts w:hint="eastAsia" w:eastAsiaTheme="minorEastAsia"/>
          <w:lang w:eastAsia="zh-CN"/>
        </w:rPr>
      </w:pPr>
      <w:r>
        <w:rPr>
          <w:rStyle w:val="9"/>
          <w:rFonts w:hint="eastAsia"/>
          <w:b/>
          <w:sz w:val="32"/>
          <w:szCs w:val="32"/>
          <w:lang w:val="en-US" w:eastAsia="zh-CN"/>
        </w:rPr>
        <w:t>1.1</w:t>
      </w:r>
      <w:r>
        <w:rPr>
          <w:rStyle w:val="9"/>
          <w:b/>
          <w:sz w:val="32"/>
          <w:szCs w:val="32"/>
        </w:rPr>
        <w:t>常规存读档模块(Manual Save/Load)</w:t>
      </w:r>
    </w:p>
    <w:p w14:paraId="1B2B8837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槽位管理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提供多页签的存档槽位（每页</w:t>
      </w:r>
      <w:r>
        <w:rPr>
          <w:rFonts w:hint="eastAsia"/>
          <w:sz w:val="28"/>
          <w:szCs w:val="28"/>
          <w:lang w:val="en-US" w:eastAsia="zh-CN"/>
        </w:rPr>
        <w:t>12</w:t>
      </w:r>
      <w:r>
        <w:rPr>
          <w:sz w:val="28"/>
          <w:szCs w:val="28"/>
        </w:rPr>
        <w:t>个，共10页），满足多周目多分支的存档需求</w:t>
      </w:r>
      <w:r>
        <w:rPr>
          <w:rFonts w:hint="eastAsia"/>
          <w:sz w:val="28"/>
          <w:szCs w:val="28"/>
          <w:lang w:eastAsia="zh-CN"/>
        </w:rPr>
        <w:t>。</w:t>
      </w:r>
    </w:p>
    <w:p w14:paraId="176940E0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  <w:highlight w:val="yellow"/>
        </w:rPr>
        <w:t>存档信息展示</w:t>
      </w:r>
      <w:r>
        <w:rPr>
          <w:b w:val="0"/>
          <w:bCs/>
          <w:sz w:val="28"/>
          <w:szCs w:val="28"/>
          <w:highlight w:val="yellow"/>
        </w:rPr>
        <w:t>：</w:t>
      </w:r>
      <w:r>
        <w:rPr>
          <w:sz w:val="28"/>
          <w:szCs w:val="28"/>
        </w:rPr>
        <w:t>每个槽位需显示：存档截图（当前画面缩略图）、当前章节名称/编号、现实存档时间、主角当前的一句话简述或最后一句台词。</w:t>
      </w:r>
    </w:p>
    <w:p w14:paraId="2F5F146C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保护机制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覆盖存档时需弹出二次确认框防误触。</w:t>
      </w:r>
    </w:p>
    <w:p w14:paraId="72D5631B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1.2快速存读档 (Q.Save / Q.Load)</w:t>
      </w:r>
    </w:p>
    <w:p w14:paraId="40171674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提供快捷键或主界面悬浮小按钮，无需进入系统界面即可瞬间保存/读取至专属的“快速存档位”，方便玩家在选择</w:t>
      </w:r>
      <w:r>
        <w:rPr>
          <w:rFonts w:hint="eastAsia"/>
          <w:sz w:val="28"/>
          <w:szCs w:val="28"/>
          <w:lang w:val="en-US" w:eastAsia="zh-CN"/>
        </w:rPr>
        <w:t>前</w:t>
      </w:r>
      <w:r>
        <w:rPr>
          <w:sz w:val="28"/>
          <w:szCs w:val="28"/>
        </w:rPr>
        <w:t>反复尝试。</w:t>
      </w:r>
    </w:p>
    <w:p w14:paraId="18E4F00E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1.3自动存档 (Auto-Save)</w:t>
      </w:r>
    </w:p>
    <w:p w14:paraId="062FB69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系统在特定节点（进入新章节、面临重要选择肢前）自动生成存档，独立于手动存档区，保留最近的</w:t>
      </w:r>
      <w:r>
        <w:rPr>
          <w:rFonts w:hint="eastAsia"/>
          <w:sz w:val="28"/>
          <w:szCs w:val="28"/>
          <w:lang w:val="en-US" w:eastAsia="zh-CN"/>
        </w:rPr>
        <w:t>1</w:t>
      </w:r>
      <w:r>
        <w:rPr>
          <w:sz w:val="28"/>
          <w:szCs w:val="28"/>
        </w:rPr>
        <w:t>个自动存档。</w:t>
      </w:r>
    </w:p>
    <w:p w14:paraId="4A2277B9">
      <w:pPr>
        <w:pStyle w:val="3"/>
        <w:bidi w:val="0"/>
        <w:jc w:val="left"/>
        <w:rPr>
          <w:sz w:val="32"/>
          <w:szCs w:val="32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1.4云存档同步 (Cloud Save可选)</w:t>
      </w:r>
    </w:p>
    <w:p w14:paraId="02B14F4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需支持本地存档与云端的同步上传/下载</w:t>
      </w:r>
    </w:p>
    <w:p w14:paraId="40E2B422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 UI面板及交互设计</w:t>
      </w:r>
    </w:p>
    <w:p w14:paraId="6A70ED13">
      <w:pPr>
        <w:pStyle w:val="5"/>
        <w:keepNext w:val="0"/>
        <w:keepLines w:val="0"/>
        <w:widowControl/>
        <w:suppressLineNumbers w:val="0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1.5.1存档进入界面</w:t>
      </w:r>
    </w:p>
    <w:p w14:paraId="23BC6015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主页面</w:t>
      </w:r>
    </w:p>
    <w:p w14:paraId="5C96C701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69230" cy="2978150"/>
            <wp:effectExtent l="0" t="0" r="7620" b="12700"/>
            <wp:docPr id="7" name="图片 7" descr="57a537c72962d956e17162e0bfe93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57a537c72962d956e17162e0bfe938b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5B4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目录按钮，点击时跳转功能页面；</w:t>
      </w:r>
    </w:p>
    <w:p w14:paraId="5633FD9F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无UI按钮，点击按钮时界面上UI全部消失；</w:t>
      </w:r>
    </w:p>
    <w:p w14:paraId="5E5CA498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自动按钮，点击时文本自动播放；</w:t>
      </w:r>
    </w:p>
    <w:p w14:paraId="0162A34E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快进按钮，玩家可在设置中调整未阅读文本是否可快进，默认情况下，玩家点击按钮时快速播放（5倍速）文本内容至未阅读文本处；</w:t>
      </w:r>
    </w:p>
    <w:p w14:paraId="05793D3C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文本框，显示旁白及角色名称、台词文本</w:t>
      </w:r>
    </w:p>
    <w:p w14:paraId="7B9D1E8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/>
          <w:bCs/>
          <w:sz w:val="28"/>
          <w:szCs w:val="28"/>
          <w:highlight w:val="yellow"/>
          <w:lang w:val="en-US" w:eastAsia="zh-CN"/>
        </w:rPr>
      </w:pPr>
      <w:r>
        <w:rPr>
          <w:rFonts w:hint="eastAsia"/>
          <w:b/>
          <w:bCs/>
          <w:sz w:val="28"/>
          <w:szCs w:val="28"/>
          <w:highlight w:val="yellow"/>
          <w:lang w:val="en-US" w:eastAsia="zh-CN"/>
        </w:rPr>
        <w:t>功能页面</w:t>
      </w:r>
    </w:p>
    <w:p w14:paraId="5037A5F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42590"/>
            <wp:effectExtent l="0" t="0" r="10795" b="10160"/>
            <wp:docPr id="8" name="图片 8" descr="78efdea1f9ddf2df0d782b03267b1f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78efdea1f9ddf2df0d782b03267b1fa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92B1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返回按钮，点击时玩家返回主界面；</w:t>
      </w:r>
    </w:p>
    <w:p w14:paraId="136D6CF7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jc w:val="left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存档按钮，玩家点击时进入存档界面；</w:t>
      </w:r>
    </w:p>
    <w:p w14:paraId="3750ECF4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1.5.2常规存档界面</w:t>
      </w:r>
    </w:p>
    <w:p w14:paraId="6E654383">
      <w:pPr>
        <w:pStyle w:val="5"/>
        <w:keepNext w:val="0"/>
        <w:keepLines w:val="0"/>
        <w:widowControl/>
        <w:suppressLineNumbers w:val="0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default"/>
          <w:b/>
          <w:bCs/>
          <w:sz w:val="32"/>
          <w:szCs w:val="32"/>
          <w:lang w:val="en-US" w:eastAsia="zh-CN"/>
        </w:rPr>
        <w:drawing>
          <wp:inline distT="0" distB="0" distL="114300" distR="114300">
            <wp:extent cx="5270500" cy="2952115"/>
            <wp:effectExtent l="0" t="0" r="6350" b="635"/>
            <wp:docPr id="9" name="图片 9" descr="a65b1aeabc2189d2592b28e852e9c3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a65b1aeabc2189d2592b28e852e9c3f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FF75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退出按钮，点击返回功能界面；</w:t>
      </w:r>
    </w:p>
    <w:p w14:paraId="0FCF5113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档位按钮，点击时玩家可以进行存档/读档，在点击后出现悬浮弹窗询问玩家是否存/读该档位，档位内部应包含缩略图及现实保存时间；</w:t>
      </w:r>
    </w:p>
    <w:p w14:paraId="0539E9E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66055" cy="2956560"/>
            <wp:effectExtent l="0" t="0" r="10795" b="15240"/>
            <wp:docPr id="6" name="图片 6" descr="9a8dbbf359f37d4a3c3427844f0e8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9a8dbbf359f37d4a3c3427844f0e800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D720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翻页按钮，点击时进入下一页；</w:t>
      </w:r>
    </w:p>
    <w:p w14:paraId="6574B23B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自动存档，显示特定节点时系统自动保存的存档；</w:t>
      </w:r>
    </w:p>
    <w:p w14:paraId="0608C26F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2.约定系统 (Pact/Inventory System)</w:t>
      </w:r>
    </w:p>
    <w:p w14:paraId="34323458">
      <w:pPr>
        <w:pStyle w:val="5"/>
        <w:keepNext w:val="0"/>
        <w:keepLines w:val="0"/>
        <w:widowControl/>
        <w:suppressLineNumbers w:val="0"/>
        <w:ind w:firstLine="560" w:firstLineChars="20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独立页签，类似背包机制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用于记录玩家在剧情中与角色的约定</w:t>
      </w:r>
    </w:p>
    <w:p w14:paraId="652B3B06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2.1分类与页签 (Tabs &amp; Categories)</w:t>
      </w:r>
    </w:p>
    <w:p w14:paraId="182AB7D5">
      <w:pPr>
        <w:pStyle w:val="3"/>
        <w:bidi w:val="0"/>
        <w:jc w:val="left"/>
      </w:pPr>
      <w:r>
        <w:rPr>
          <w:rStyle w:val="9"/>
          <w:rFonts w:hint="eastAsia" w:cs="Times New Roman"/>
          <w:b w:val="0"/>
          <w:bCs w:val="0"/>
          <w:sz w:val="30"/>
          <w:szCs w:val="30"/>
          <w:highlight w:val="yellow"/>
          <w:lang w:val="en-US" w:eastAsia="zh-CN"/>
        </w:rPr>
        <w:t>列表/网格展示 (UI Layout)</w:t>
      </w:r>
      <w:r>
        <w:rPr>
          <w:rStyle w:val="9"/>
          <w:rFonts w:hint="eastAsia" w:cs="Times New Roman"/>
          <w:b w:val="0"/>
          <w:bCs w:val="0"/>
          <w:sz w:val="30"/>
          <w:szCs w:val="30"/>
          <w:lang w:val="en-US" w:eastAsia="zh-CN"/>
        </w:rPr>
        <w:t>：</w:t>
      </w:r>
      <w:r>
        <w:rPr>
          <w:b w:val="0"/>
          <w:bCs w:val="0"/>
          <w:sz w:val="28"/>
          <w:szCs w:val="28"/>
        </w:rPr>
        <w:t>以宫格形式展示</w:t>
      </w:r>
    </w:p>
    <w:p w14:paraId="6013CBA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drawing>
          <wp:inline distT="0" distB="0" distL="114300" distR="114300">
            <wp:extent cx="5269230" cy="2959735"/>
            <wp:effectExtent l="0" t="0" r="7620" b="12065"/>
            <wp:docPr id="13" name="图片 13" descr="e8b55e85222b56c57e1197878227a2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e8b55e85222b56c57e1197878227a2c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4B9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已解锁的约定展示，当玩家完成约定后，约定状态变为已解锁，展示约定名称、特殊事件文本概述及双值单局内加成；</w:t>
      </w:r>
    </w:p>
    <w:p w14:paraId="3715E5D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未解锁约定，上置灰色封条，无法交互；当玩家未进入男主特殊事件一时显示为未解锁；</w:t>
      </w:r>
    </w:p>
    <w:p w14:paraId="7A38BFB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已关闭约定，整体置灰，上置深灰封条，无法交互；当玩家在最终选择中抉择错误后关闭，可通过回溯选项再次获得；</w:t>
      </w:r>
    </w:p>
    <w:p w14:paraId="0894532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进行中约定，高亮显示进行中，无法交互；当玩家进入男主特殊事件一时显示为进行中；</w:t>
      </w:r>
    </w:p>
    <w:p w14:paraId="023ADF9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24644C6">
      <w:pPr>
        <w:pStyle w:val="5"/>
        <w:keepNext w:val="0"/>
        <w:keepLines w:val="0"/>
        <w:widowControl/>
        <w:suppressLineNumbers w:val="0"/>
        <w:rPr>
          <w:sz w:val="30"/>
          <w:szCs w:val="30"/>
        </w:rPr>
      </w:pPr>
      <w:r>
        <w:rPr>
          <w:rStyle w:val="9"/>
          <w:rFonts w:hint="eastAsia" w:eastAsia="宋体"/>
          <w:sz w:val="30"/>
          <w:szCs w:val="30"/>
          <w:lang w:val="en-US" w:eastAsia="zh-CN"/>
        </w:rPr>
        <w:t>2.2</w:t>
      </w:r>
      <w:r>
        <w:rPr>
          <w:rStyle w:val="9"/>
          <w:sz w:val="30"/>
          <w:szCs w:val="30"/>
        </w:rPr>
        <w:t>条件与奖励</w:t>
      </w:r>
    </w:p>
    <w:p w14:paraId="43AEF0CD">
      <w:pPr>
        <w:pStyle w:val="5"/>
        <w:keepNext w:val="0"/>
        <w:keepLines w:val="0"/>
        <w:widowControl/>
        <w:suppressLineNumbers w:val="0"/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sz w:val="28"/>
          <w:szCs w:val="28"/>
          <w:highlight w:val="yellow"/>
        </w:rPr>
        <w:t>达成该约定需要的具体条件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男主好感度达到95（事件中两个选项分别+15好感/+20好感）且在最终选项中选择接受选项；</w:t>
      </w:r>
    </w:p>
    <w:p w14:paraId="7E6E5331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  <w:highlight w:val="yellow"/>
        </w:rPr>
        <w:t>达成后获得的奖励</w:t>
      </w:r>
      <w:r>
        <w:rPr>
          <w:rFonts w:hint="eastAsia"/>
          <w:sz w:val="28"/>
          <w:szCs w:val="28"/>
          <w:highlight w:val="yellow"/>
          <w:lang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1.行动点返还（立刻返还3点）；2.作为判定条件的特殊道具；3.解锁单人结局（完成单人通用结局后获得属性加成，不反复加成）</w:t>
      </w:r>
    </w:p>
    <w:p w14:paraId="6BA93FC1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3.属性查看(Attribute &amp; Affection System)</w:t>
      </w:r>
    </w:p>
    <w:p w14:paraId="723DF73F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用于展示玩家在游戏过程中的数值养成结果与社交关系网，通过分页签隔离不同维度的信息。</w:t>
      </w:r>
    </w:p>
    <w:p w14:paraId="33A4307F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3.1分页签一：个人属性 (Personal Stats)</w:t>
      </w:r>
    </w:p>
    <w:p w14:paraId="1ECAF456">
      <w:pPr>
        <w:pStyle w:val="5"/>
        <w:keepNext w:val="0"/>
        <w:keepLines w:val="0"/>
        <w:widowControl/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Style w:val="9"/>
          <w:b w:val="0"/>
          <w:bCs/>
          <w:sz w:val="28"/>
          <w:szCs w:val="28"/>
          <w:highlight w:val="yellow"/>
        </w:rPr>
        <w:t>数值面板</w:t>
      </w:r>
      <w:r>
        <w:rPr>
          <w:sz w:val="28"/>
          <w:szCs w:val="28"/>
          <w:highlight w:val="yellow"/>
        </w:rPr>
        <w:t>：</w:t>
      </w:r>
      <w:r>
        <w:rPr>
          <w:rFonts w:hint="eastAsia"/>
          <w:sz w:val="28"/>
          <w:szCs w:val="28"/>
          <w:lang w:val="en-US" w:eastAsia="zh-CN"/>
        </w:rPr>
        <w:t>魅力值、灵感值、理智值（通过数值+进度条的方式体现）</w:t>
      </w:r>
    </w:p>
    <w:p w14:paraId="65944A95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960" cy="2966085"/>
            <wp:effectExtent l="0" t="0" r="8890" b="5715"/>
            <wp:docPr id="1" name="图片 1" descr="972c2b8681d39e523196c2647601b4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972c2b8681d39e523196c2647601b4b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CDB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退出按钮，点击时返回功能页面；</w:t>
      </w:r>
    </w:p>
    <w:p w14:paraId="1A3F15DB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个人属性页签，玩家选中时页签置灰，进入个人属性界面；</w:t>
      </w:r>
    </w:p>
    <w:p w14:paraId="5F7EC6E1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男主好感度页签，玩家点击时切换至男主好感度页面；</w:t>
      </w:r>
    </w:p>
    <w:p w14:paraId="680929B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女主半身or全身立绘图像展示；</w:t>
      </w:r>
    </w:p>
    <w:p w14:paraId="68A53EE5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三值图像显示，图像可通过上色数值进度；</w:t>
      </w:r>
    </w:p>
    <w:p w14:paraId="05E021C0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三值具体数值显示；</w:t>
      </w:r>
    </w:p>
    <w:p w14:paraId="64E24B8D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显示玩家名称；</w:t>
      </w:r>
    </w:p>
    <w:p w14:paraId="55A32C6A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3.2分页签二：男主好感度 (Affection/Relationship)</w:t>
      </w:r>
    </w:p>
    <w:p w14:paraId="1E60C25E">
      <w:pPr>
        <w:pStyle w:val="5"/>
        <w:keepNext w:val="0"/>
        <w:keepLines w:val="0"/>
        <w:widowControl/>
        <w:suppressLineNumbers w:val="0"/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</w:pPr>
      <w:r>
        <w:rPr>
          <w:rStyle w:val="9"/>
          <w:rFonts w:hint="eastAsia" w:eastAsia="宋体"/>
          <w:color w:val="FF0000"/>
          <w:sz w:val="28"/>
          <w:szCs w:val="28"/>
          <w:highlight w:val="yellow"/>
          <w:lang w:eastAsia="zh-CN"/>
        </w:rPr>
        <w:drawing>
          <wp:inline distT="0" distB="0" distL="114300" distR="114300">
            <wp:extent cx="5269865" cy="2948940"/>
            <wp:effectExtent l="0" t="0" r="6985" b="3810"/>
            <wp:docPr id="3" name="图片 3" descr="70242c4142a29579020ec51b07d5a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70242c4142a29579020ec51b07d5a80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0DBAB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退出按钮，点击时返回功能页面；</w:t>
      </w:r>
    </w:p>
    <w:p w14:paraId="05D1D9D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全身立绘图，展示男主全身立绘，玩家点击立绘时展开对应男主详情信息框，进入男主好感度页面时默认展开顺位第一的男主详情信息框，点击其他男主立绘时详情信息框自动收回；</w:t>
      </w:r>
    </w:p>
    <w:p w14:paraId="4E27A1D1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显示对应立绘男主的基础信息；</w:t>
      </w:r>
    </w:p>
    <w:p w14:paraId="243AA2C8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好感度显示，使用心形容器，标明数值和进度；</w:t>
      </w:r>
    </w:p>
    <w:p w14:paraId="764B07DF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特殊事件解锁状态，当玩家已解锁对应立绘男主特殊事件，显示对应特殊事件章节名称；若玩家未解锁特殊事件，则按钮置灰，显示“未解锁”；</w:t>
      </w:r>
    </w:p>
    <w:p w14:paraId="7A68EF39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滑动条显示，玩家可左右滑动界面查看男主立绘；</w:t>
      </w:r>
    </w:p>
    <w:p w14:paraId="1E56B382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其他男主立绘，玩家点击立绘任意部位切换至对应男主详细信息；</w:t>
      </w:r>
    </w:p>
    <w:p w14:paraId="7C4E57DA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rPr>
          <w:rStyle w:val="10"/>
          <w:rFonts w:hint="default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 w:ascii="Times New Roman" w:hAnsi="Times New Roman" w:eastAsia="宋体" w:cs="Times New Roman"/>
          <w:i w:val="0"/>
          <w:iCs/>
          <w:sz w:val="28"/>
          <w:szCs w:val="28"/>
          <w:lang w:val="en-US" w:eastAsia="zh-CN"/>
        </w:rPr>
        <w:t>男主好感度页签，当玩家选中时按钮置灰；</w:t>
      </w:r>
    </w:p>
    <w:p w14:paraId="500E0901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color w:val="FF0000"/>
          <w:sz w:val="28"/>
          <w:szCs w:val="28"/>
          <w:highlight w:val="yellow"/>
        </w:rPr>
        <w:t>互动反馈 (彩蛋)</w:t>
      </w:r>
      <w:r>
        <w:rPr>
          <w:color w:val="FF0000"/>
          <w:sz w:val="28"/>
          <w:szCs w:val="28"/>
          <w:highlight w:val="yellow"/>
        </w:rPr>
        <w:t>：在界面中点击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男主</w:t>
      </w:r>
      <w:r>
        <w:rPr>
          <w:color w:val="FF0000"/>
          <w:sz w:val="28"/>
          <w:szCs w:val="28"/>
          <w:highlight w:val="yellow"/>
        </w:rPr>
        <w:t>立绘，可根据当前的好感度阶段，播放不同的Live2D动作和语音台词。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（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可以考虑做不做</w:t>
      </w:r>
      <w:r>
        <w:rPr>
          <w:rFonts w:hint="eastAsia"/>
          <w:color w:val="FF0000"/>
          <w:sz w:val="28"/>
          <w:szCs w:val="28"/>
          <w:highlight w:val="yellow"/>
          <w:lang w:eastAsia="zh-CN"/>
        </w:rPr>
        <w:t>）</w:t>
      </w:r>
    </w:p>
    <w:p w14:paraId="3CB4F516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4. 历史回顾 (History / Backlog)</w:t>
      </w:r>
    </w:p>
    <w:p w14:paraId="4D15971E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允许玩家随时回看错过的文本或重听语音</w:t>
      </w:r>
    </w:p>
    <w:p w14:paraId="0EF18E2D">
      <w:pPr>
        <w:pStyle w:val="5"/>
        <w:keepNext w:val="0"/>
        <w:keepLines w:val="0"/>
        <w:widowControl/>
        <w:suppressLineNumbers w:val="0"/>
        <w:ind w:firstLine="560" w:firstLineChars="200"/>
        <w:jc w:val="center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457825" cy="2983865"/>
            <wp:effectExtent l="0" t="0" r="9525" b="6985"/>
            <wp:docPr id="4" name="图片 4" descr="0e832d642dde10886f39e16b2dc748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e832d642dde10886f39e16b2dc748b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9180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eastAsia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返回按钮，当玩家点击时返回功能界面；</w:t>
      </w:r>
    </w:p>
    <w:p w14:paraId="4E5F836E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若为对话文本，显示说话的角色的名字；</w:t>
      </w:r>
    </w:p>
    <w:p w14:paraId="38B1D228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收藏按钮，用于收藏台词文本及语音；玩家点击时变色，出现弹幕提示玩家“已收藏”；</w:t>
      </w:r>
    </w:p>
    <w:p w14:paraId="27191C36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语音按钮，当玩家点击时重新播放该段语音；</w:t>
      </w:r>
    </w:p>
    <w:p w14:paraId="7ECC18A9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台词内容，显示台词文本；</w:t>
      </w:r>
    </w:p>
    <w:p w14:paraId="70EF9C3B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滚动条，玩家可上下滑动屏幕；</w:t>
      </w:r>
    </w:p>
    <w:p w14:paraId="3C4F6484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ind w:right="0" w:rightChars="0"/>
        <w:jc w:val="both"/>
        <w:rPr>
          <w:rStyle w:val="10"/>
          <w:rFonts w:hint="default"/>
          <w:i w:val="0"/>
          <w:iCs/>
          <w:sz w:val="28"/>
          <w:szCs w:val="28"/>
          <w:lang w:val="en-US" w:eastAsia="zh-CN"/>
        </w:rPr>
      </w:pPr>
      <w:r>
        <w:rPr>
          <w:rStyle w:val="10"/>
          <w:rFonts w:hint="eastAsia"/>
          <w:i w:val="0"/>
          <w:iCs/>
          <w:sz w:val="28"/>
          <w:szCs w:val="28"/>
          <w:lang w:val="en-US" w:eastAsia="zh-CN"/>
        </w:rPr>
        <w:t>历史回顾，显示历史回顾文本；</w:t>
      </w:r>
    </w:p>
    <w:p w14:paraId="13B80CD0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5.剧</w:t>
      </w:r>
      <w:r>
        <w:rPr>
          <w:rStyle w:val="9"/>
          <w:rFonts w:hint="eastAsia" w:cs="Times New Roman"/>
          <w:b/>
          <w:sz w:val="36"/>
          <w:szCs w:val="36"/>
          <w:lang w:val="en-US" w:eastAsia="zh-CN"/>
        </w:rPr>
        <w:t>情回溯</w:t>
      </w: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 xml:space="preserve"> (Flowchart / Story Branching)</w:t>
      </w:r>
    </w:p>
    <w:p w14:paraId="6880F78B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i w:val="0"/>
          <w:iCs/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通过树状流程图展示游戏庞大的分支结构，方便玩家收集全结局或查漏补缺。</w:t>
      </w:r>
    </w:p>
    <w:p w14:paraId="65044D19">
      <w:pPr>
        <w:pStyle w:val="5"/>
        <w:keepNext w:val="0"/>
        <w:keepLines w:val="0"/>
        <w:widowControl/>
        <w:suppressLineNumbers w:val="0"/>
        <w:ind w:firstLine="560" w:firstLineChars="200"/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</w:pPr>
      <w:r>
        <w:rPr>
          <w:rStyle w:val="10"/>
          <w:rFonts w:hint="eastAsia" w:eastAsiaTheme="minorEastAsia"/>
          <w:i w:val="0"/>
          <w:iCs/>
          <w:sz w:val="28"/>
          <w:szCs w:val="28"/>
          <w:lang w:eastAsia="zh-CN"/>
        </w:rPr>
        <w:drawing>
          <wp:inline distT="0" distB="0" distL="114300" distR="114300">
            <wp:extent cx="5266690" cy="2972435"/>
            <wp:effectExtent l="0" t="0" r="10160" b="18415"/>
            <wp:docPr id="5" name="图片 5" descr="6aefa442cd8d502a0149c25e46f2b0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6aefa442cd8d502a0149c25e46f2b04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AF4CCD7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5.1树状拓扑图展示 (Visual Flowchart)</w:t>
      </w:r>
    </w:p>
    <w:p w14:paraId="495A56E6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将剧情分为不同的节点（Nodes），用连线表现分支走向。</w:t>
      </w:r>
    </w:p>
    <w:p w14:paraId="2FDAE759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视觉区分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已读节点（高亮）、当前所处节点（特殊标记）、未探索节点（灰色/问号）、被锁定的节点（带锁图标）</w:t>
      </w:r>
    </w:p>
    <w:p w14:paraId="412157CD">
      <w:pPr>
        <w:pStyle w:val="3"/>
        <w:bidi w:val="0"/>
        <w:jc w:val="left"/>
        <w:rPr>
          <w:rStyle w:val="9"/>
          <w:rFonts w:hint="eastAsia" w:cs="Times New Roman"/>
          <w:b/>
          <w:sz w:val="30"/>
          <w:szCs w:val="30"/>
          <w:lang w:val="en-US" w:eastAsia="zh-CN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5.2节点详情与跳转 (Node Info &amp; Jump)</w:t>
      </w:r>
    </w:p>
    <w:p w14:paraId="6FBC737B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悬浮节点可查看该剧情段的名称、缩略图或简介。</w:t>
      </w:r>
    </w:p>
    <w:p w14:paraId="489E8312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节点跳转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玩家点击已解锁的节点，可直接跨越时空跳转到该剧情点开始游玩</w:t>
      </w:r>
      <w:r>
        <w:rPr>
          <w:rFonts w:hint="eastAsia"/>
          <w:sz w:val="28"/>
          <w:szCs w:val="28"/>
          <w:lang w:val="en-US" w:eastAsia="zh-CN"/>
        </w:rPr>
        <w:t>.</w:t>
      </w:r>
    </w:p>
    <w:p w14:paraId="00B39EEA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5.3锁与条件提示 (Lock Hints)</w:t>
      </w:r>
    </w:p>
    <w:p w14:paraId="06F9FF51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对于无法进入的分支线路，提供模糊的条件提示（例如：“要求：在第</w:t>
      </w:r>
      <w:r>
        <w:rPr>
          <w:rFonts w:hint="eastAsia"/>
          <w:sz w:val="28"/>
          <w:szCs w:val="28"/>
          <w:lang w:val="en-US" w:eastAsia="zh-CN"/>
        </w:rPr>
        <w:t>一</w:t>
      </w:r>
      <w:r>
        <w:rPr>
          <w:sz w:val="28"/>
          <w:szCs w:val="28"/>
        </w:rPr>
        <w:t>章中达成与A的约定”或“要求：</w:t>
      </w:r>
      <w:r>
        <w:rPr>
          <w:rFonts w:hint="eastAsia"/>
          <w:sz w:val="28"/>
          <w:szCs w:val="28"/>
          <w:lang w:val="en-US" w:eastAsia="zh-CN"/>
        </w:rPr>
        <w:t>某男主好感值高于95</w:t>
      </w:r>
      <w:r>
        <w:rPr>
          <w:sz w:val="28"/>
          <w:szCs w:val="28"/>
        </w:rPr>
        <w:t>”）。</w:t>
      </w:r>
    </w:p>
    <w:p w14:paraId="7389FCF5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</w:p>
    <w:p w14:paraId="3F8386A9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5.4收集进度条 (Completion Rate)</w:t>
      </w:r>
    </w:p>
    <w:p w14:paraId="146C1625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显示全局剧本完成度百分比，以及各主要章节的完成度。</w:t>
      </w:r>
    </w:p>
    <w:p w14:paraId="59123F35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6.结局查看 (Ending Gallery / Clear List)</w:t>
      </w:r>
    </w:p>
    <w:p w14:paraId="5B5251EA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rStyle w:val="10"/>
          <w:b w:val="0"/>
          <w:bCs w:val="0"/>
          <w:i w:val="0"/>
          <w:iCs/>
          <w:sz w:val="28"/>
          <w:szCs w:val="28"/>
        </w:rPr>
        <w:t>玩家的荣誉室与周目继承系统。</w:t>
      </w:r>
    </w:p>
    <w:p w14:paraId="7D872D90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6.1结局陈列室 (Gallery UI)</w:t>
      </w:r>
    </w:p>
    <w:p w14:paraId="6FE66A65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展示所有可能的结局（True End, Good End, Normal End, Bad End）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sz w:val="28"/>
          <w:szCs w:val="28"/>
        </w:rPr>
        <w:t>未解锁结局保留神秘感（编号+“???”）。</w:t>
      </w:r>
    </w:p>
    <w:p w14:paraId="68F0DC54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6.2结局详情与回味 (Ending Details)</w:t>
      </w:r>
    </w:p>
    <w:p w14:paraId="2104B51A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小段文本概述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点击已解锁的结局，展示该结局的一句话总结或一段简短的感悟文本。</w:t>
      </w:r>
    </w:p>
    <w:p w14:paraId="490E805C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结局CG回顾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若该结局有专属CG，可在此处全屏查看。</w:t>
      </w:r>
    </w:p>
    <w:p w14:paraId="2D58894D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回看结局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提供按钮允许玩家重新播放结局的演职员表（Credits）和尾声片段。</w:t>
      </w:r>
    </w:p>
    <w:p w14:paraId="155A67BC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6.3属性加成/多周目奖励 (New Game+ Bonuses)</w:t>
      </w:r>
    </w:p>
    <w:p w14:paraId="6901A592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明确展示达成该结局后获得的</w:t>
      </w:r>
      <w:r>
        <w:rPr>
          <w:rStyle w:val="9"/>
          <w:sz w:val="28"/>
          <w:szCs w:val="28"/>
        </w:rPr>
        <w:t>永久系统级奖励</w:t>
      </w:r>
      <w:r>
        <w:rPr>
          <w:sz w:val="28"/>
          <w:szCs w:val="28"/>
        </w:rPr>
        <w:t>。</w:t>
      </w:r>
    </w:p>
    <w:p w14:paraId="2A637FFA">
      <w:pPr>
        <w:pStyle w:val="5"/>
        <w:keepNext w:val="0"/>
        <w:keepLines w:val="0"/>
        <w:widowControl/>
        <w:suppressLineNumbers w:val="0"/>
        <w:rPr>
          <w:rStyle w:val="9"/>
          <w:rFonts w:hint="eastAsia" w:cs="Times New Roman"/>
          <w:sz w:val="30"/>
          <w:szCs w:val="30"/>
          <w:lang w:val="en-US" w:eastAsia="zh-CN"/>
        </w:rPr>
      </w:pPr>
      <w:r>
        <w:rPr>
          <w:sz w:val="28"/>
          <w:szCs w:val="28"/>
        </w:rPr>
        <w:t>例如：“达成结局【如梦初醒】，下一周目初始‘理智’属性 +</w:t>
      </w:r>
      <w:r>
        <w:rPr>
          <w:rFonts w:hint="eastAsia"/>
          <w:sz w:val="28"/>
          <w:szCs w:val="28"/>
          <w:lang w:val="en-US" w:eastAsia="zh-CN"/>
        </w:rPr>
        <w:t>5</w:t>
      </w:r>
      <w:r>
        <w:rPr>
          <w:sz w:val="28"/>
          <w:szCs w:val="28"/>
        </w:rPr>
        <w:t>”</w:t>
      </w:r>
    </w:p>
    <w:p w14:paraId="6262B8FD">
      <w:pPr>
        <w:pStyle w:val="3"/>
        <w:bidi w:val="0"/>
        <w:jc w:val="left"/>
        <w:rPr>
          <w:rStyle w:val="9"/>
          <w:rFonts w:hint="eastAsia" w:cs="Times New Roman"/>
          <w:b/>
          <w:sz w:val="32"/>
          <w:szCs w:val="32"/>
          <w:lang w:val="en-US" w:eastAsia="zh-CN"/>
        </w:rPr>
      </w:pPr>
      <w:r>
        <w:rPr>
          <w:rStyle w:val="9"/>
          <w:rFonts w:hint="eastAsia" w:cs="Times New Roman"/>
          <w:b/>
          <w:sz w:val="32"/>
          <w:szCs w:val="32"/>
          <w:lang w:val="en-US" w:eastAsia="zh-CN"/>
        </w:rPr>
        <w:t>7.系统设置 (Config / Settings)</w:t>
      </w:r>
    </w:p>
    <w:p w14:paraId="70D8EA7E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10"/>
          <w:i w:val="0"/>
          <w:iCs/>
          <w:sz w:val="28"/>
          <w:szCs w:val="28"/>
        </w:rPr>
        <w:t>提供个性化的游戏体验调节。</w:t>
      </w:r>
    </w:p>
    <w:p w14:paraId="7FB0D034">
      <w:pPr>
        <w:pStyle w:val="3"/>
        <w:bidi w:val="0"/>
        <w:jc w:val="left"/>
        <w:rPr>
          <w:rStyle w:val="9"/>
          <w:rFonts w:hint="eastAsia" w:cs="Times New Roman"/>
          <w:b/>
          <w:sz w:val="30"/>
          <w:szCs w:val="30"/>
          <w:lang w:val="en-US" w:eastAsia="zh-CN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7.1音量设置 (Audio)</w:t>
      </w:r>
    </w:p>
    <w:p w14:paraId="4554490B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主音量 (Master)、背景音乐 (BGM)、环境/音效 (BGS/SE)、系统按键音 (System Sound)、角色语音 (Voice) 独立滑块调节。</w:t>
      </w:r>
    </w:p>
    <w:p w14:paraId="04A5AE12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7.2文本与播放 (Text &amp; Playback)</w:t>
      </w:r>
    </w:p>
    <w:p w14:paraId="1B64DC26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文本显示度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滑块调节（从极慢到瞬间显示）</w:t>
      </w:r>
    </w:p>
    <w:p w14:paraId="42F118EC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自动播放速度 (Auto-Forward)</w:t>
      </w:r>
      <w:r>
        <w:rPr>
          <w:b w:val="0"/>
          <w:bCs/>
          <w:sz w:val="28"/>
          <w:szCs w:val="28"/>
        </w:rPr>
        <w:t>：</w:t>
      </w:r>
      <w:r>
        <w:rPr>
          <w:sz w:val="28"/>
          <w:szCs w:val="28"/>
        </w:rPr>
        <w:t>调节Auto模式下，语音播放完毕/文本显示完毕后停留的等待时间。</w:t>
      </w:r>
    </w:p>
    <w:p w14:paraId="461786A9">
      <w:pPr>
        <w:pStyle w:val="5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b w:val="0"/>
          <w:bCs/>
          <w:sz w:val="28"/>
          <w:szCs w:val="28"/>
        </w:rPr>
        <w:t>已读跳过设置 (Skip Options)</w:t>
      </w:r>
      <w:r>
        <w:rPr>
          <w:sz w:val="28"/>
          <w:szCs w:val="28"/>
        </w:rPr>
        <w:t>：设置Skip模式是“只跳过已读文本”还是“强制跳过所有文本”。</w:t>
      </w:r>
    </w:p>
    <w:p w14:paraId="1224BD0A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7.3画面与显示 (Graphics)</w:t>
      </w:r>
    </w:p>
    <w:p w14:paraId="1B88314C">
      <w:pPr>
        <w:pStyle w:val="5"/>
        <w:keepNext w:val="0"/>
        <w:keepLines w:val="0"/>
        <w:widowControl/>
        <w:suppressLineNumbers w:val="0"/>
        <w:ind w:firstLine="560" w:firstLineChars="200"/>
        <w:rPr>
          <w:rFonts w:hint="eastAsia" w:eastAsiaTheme="minorEastAsia"/>
          <w:sz w:val="28"/>
          <w:szCs w:val="28"/>
          <w:lang w:eastAsia="zh-CN"/>
        </w:rPr>
      </w:pPr>
      <w:r>
        <w:rPr>
          <w:sz w:val="28"/>
          <w:szCs w:val="28"/>
        </w:rPr>
        <w:t>全屏/窗口式切换、分辨率选择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sz w:val="28"/>
          <w:szCs w:val="28"/>
        </w:rPr>
        <w:t>对话框透明度调节（方便欣赏背景CG）</w:t>
      </w:r>
      <w:r>
        <w:rPr>
          <w:rFonts w:hint="eastAsia"/>
          <w:sz w:val="28"/>
          <w:szCs w:val="28"/>
          <w:lang w:eastAsia="zh-CN"/>
        </w:rPr>
        <w:t>。</w:t>
      </w:r>
    </w:p>
    <w:p w14:paraId="3E0AED74">
      <w:pPr>
        <w:pStyle w:val="3"/>
        <w:bidi w:val="0"/>
        <w:jc w:val="left"/>
        <w:rPr>
          <w:sz w:val="28"/>
          <w:szCs w:val="28"/>
        </w:rPr>
      </w:pPr>
      <w:r>
        <w:rPr>
          <w:rStyle w:val="9"/>
          <w:rFonts w:hint="eastAsia" w:cs="Times New Roman"/>
          <w:b/>
          <w:sz w:val="30"/>
          <w:szCs w:val="30"/>
          <w:lang w:val="en-US" w:eastAsia="zh-CN"/>
        </w:rPr>
        <w:t>7.4其他控制 (Misc)</w:t>
      </w:r>
    </w:p>
    <w:p w14:paraId="2E7A5598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语言切换（如有）。</w:t>
      </w:r>
    </w:p>
    <w:p w14:paraId="75A2C871">
      <w:pPr>
        <w:pStyle w:val="5"/>
        <w:keepNext w:val="0"/>
        <w:keepLines w:val="0"/>
        <w:widowControl/>
        <w:suppressLineNumbers w:val="0"/>
        <w:ind w:firstLine="560" w:firstLineChars="200"/>
        <w:rPr>
          <w:sz w:val="28"/>
          <w:szCs w:val="28"/>
        </w:rPr>
      </w:pPr>
      <w:r>
        <w:rPr>
          <w:sz w:val="28"/>
          <w:szCs w:val="28"/>
        </w:rPr>
        <w:t>初始化系统数据（清空所有存档、画廊和进度，需极强的二次确认防呆设计）。</w:t>
      </w:r>
    </w:p>
    <w:p w14:paraId="611D013B">
      <w:pPr>
        <w:rPr>
          <w:sz w:val="28"/>
          <w:szCs w:val="2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41596A"/>
    <w:multiLevelType w:val="singleLevel"/>
    <w:tmpl w:val="8841596A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8AAFF609"/>
    <w:multiLevelType w:val="singleLevel"/>
    <w:tmpl w:val="8AAFF609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DC5B499F"/>
    <w:multiLevelType w:val="singleLevel"/>
    <w:tmpl w:val="DC5B499F"/>
    <w:lvl w:ilvl="0" w:tentative="0">
      <w:start w:val="1"/>
      <w:numFmt w:val="decimal"/>
      <w:suff w:val="nothing"/>
      <w:lvlText w:val="（%1）"/>
      <w:lvlJc w:val="left"/>
    </w:lvl>
  </w:abstractNum>
  <w:abstractNum w:abstractNumId="3">
    <w:nsid w:val="03A79AF2"/>
    <w:multiLevelType w:val="singleLevel"/>
    <w:tmpl w:val="03A79AF2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34A9AD42"/>
    <w:multiLevelType w:val="singleLevel"/>
    <w:tmpl w:val="34A9AD42"/>
    <w:lvl w:ilvl="0" w:tentative="0">
      <w:start w:val="1"/>
      <w:numFmt w:val="decimal"/>
      <w:suff w:val="nothing"/>
      <w:lvlText w:val="（%1）"/>
      <w:lvlJc w:val="left"/>
    </w:lvl>
  </w:abstractNum>
  <w:abstractNum w:abstractNumId="5">
    <w:nsid w:val="457C1CC9"/>
    <w:multiLevelType w:val="singleLevel"/>
    <w:tmpl w:val="457C1CC9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8C0DFE"/>
    <w:rsid w:val="07A13A51"/>
    <w:rsid w:val="087C05ED"/>
    <w:rsid w:val="129B16E6"/>
    <w:rsid w:val="1478438E"/>
    <w:rsid w:val="16EA2C3C"/>
    <w:rsid w:val="17AD4076"/>
    <w:rsid w:val="1AB175CD"/>
    <w:rsid w:val="22407BB4"/>
    <w:rsid w:val="2DA723F1"/>
    <w:rsid w:val="2E8C0DFE"/>
    <w:rsid w:val="45F240F6"/>
    <w:rsid w:val="49A62143"/>
    <w:rsid w:val="57ED565C"/>
    <w:rsid w:val="59CF2FF0"/>
    <w:rsid w:val="62F53AC8"/>
    <w:rsid w:val="6D3C0545"/>
    <w:rsid w:val="766A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rFonts w:ascii="Times New Roman" w:hAnsi="Times New Roman" w:eastAsia="宋体"/>
      <w:b/>
      <w:sz w:val="32"/>
    </w:rPr>
  </w:style>
  <w:style w:type="character" w:styleId="10">
    <w:name w:val="Emphasis"/>
    <w:basedOn w:val="8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2394</Words>
  <Characters>2973</Characters>
  <Lines>0</Lines>
  <Paragraphs>0</Paragraphs>
  <TotalTime>113</TotalTime>
  <ScaleCrop>false</ScaleCrop>
  <LinksUpToDate>false</LinksUpToDate>
  <CharactersWithSpaces>3063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2026-03-24T03:44:00Z</dcterms:created>
  <dc:creator>WPS_1638241057</dc:creator>
  <cp:lastModifiedBy>WPS_1638241057</cp:lastModifiedBy>
  <dcterms:modified xsi:type="dcterms:W3CDTF">2026-03-25T05:38:50Z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E886B24235CE466DA6AFC7F4980BBF69_11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