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6340D">
      <w:pPr>
        <w:pStyle w:val="2"/>
      </w:pPr>
      <w:r>
        <w:t>操作系统课程设计 - 系统用户手册</w:t>
      </w:r>
    </w:p>
    <w:p w14:paraId="36CE3589">
      <w:pPr>
        <w:pStyle w:val="3"/>
      </w:pPr>
      <w:r>
        <w:t>目录</w:t>
      </w:r>
    </w:p>
    <w:p w14:paraId="17AA3CB5">
      <w:pPr>
        <w:numPr>
          <w:ilvl w:val="0"/>
          <w:numId w:val="1"/>
        </w:numPr>
      </w:pPr>
      <w:r>
        <w:fldChar w:fldCharType="begin"/>
      </w:r>
      <w:r>
        <w:instrText xml:space="preserve"> HYPERLINK "#%E6%93%8D%E4%BD%9C%E7%B3%BB%E7%BB%9F%E8%AF%BE%E7%A8%8B%E8%AE%BE%E8%AE%A1---%E7%B3%BB%E7%BB%9F%E7%94%A8%E6%88%B7%E6%89%8B%E5%86%8C" \h </w:instrText>
      </w:r>
      <w:r>
        <w:fldChar w:fldCharType="separate"/>
      </w:r>
      <w:r>
        <w:rPr>
          <w:rStyle w:val="10"/>
        </w:rPr>
        <w:t>操作系统课程设计 - 系统用户手册</w:t>
      </w:r>
      <w:r>
        <w:rPr>
          <w:rStyle w:val="10"/>
        </w:rPr>
        <w:fldChar w:fldCharType="end"/>
      </w:r>
    </w:p>
    <w:p w14:paraId="6B9A8FC2">
      <w:pPr>
        <w:numPr>
          <w:ilvl w:val="1"/>
          <w:numId w:val="2"/>
        </w:numPr>
      </w:pPr>
      <w:r>
        <w:fldChar w:fldCharType="begin"/>
      </w:r>
      <w:r>
        <w:instrText xml:space="preserve"> HYPERLINK "#%E7%9B%AE%E5%BD%95" \h </w:instrText>
      </w:r>
      <w:r>
        <w:fldChar w:fldCharType="separate"/>
      </w:r>
      <w:r>
        <w:rPr>
          <w:rStyle w:val="10"/>
        </w:rPr>
        <w:t>目录</w:t>
      </w:r>
      <w:r>
        <w:rPr>
          <w:rStyle w:val="10"/>
        </w:rPr>
        <w:fldChar w:fldCharType="end"/>
      </w:r>
    </w:p>
    <w:p w14:paraId="13965601">
      <w:pPr>
        <w:numPr>
          <w:ilvl w:val="1"/>
          <w:numId w:val="2"/>
        </w:numPr>
      </w:pPr>
      <w:r>
        <w:fldChar w:fldCharType="begin"/>
      </w:r>
      <w:r>
        <w:instrText xml:space="preserve"> HYPERLINK "#41-%E7%B3%BB%E7%BB%9F%E7%AE%80%E4%BB%8B" \h </w:instrText>
      </w:r>
      <w:r>
        <w:fldChar w:fldCharType="separate"/>
      </w:r>
      <w:r>
        <w:rPr>
          <w:rStyle w:val="10"/>
        </w:rPr>
        <w:t>4.1. 系统简介</w:t>
      </w:r>
      <w:r>
        <w:rPr>
          <w:rStyle w:val="10"/>
        </w:rPr>
        <w:fldChar w:fldCharType="end"/>
      </w:r>
    </w:p>
    <w:p w14:paraId="16A314EC">
      <w:pPr>
        <w:numPr>
          <w:ilvl w:val="1"/>
          <w:numId w:val="2"/>
        </w:numPr>
      </w:pPr>
      <w:r>
        <w:fldChar w:fldCharType="begin"/>
      </w:r>
      <w:r>
        <w:instrText xml:space="preserve"> HYPERLINK "#42-%E5%AE%89%E8%A3%85%E4%B8%8E%E5%90%AF%E5%8A%A8" \h </w:instrText>
      </w:r>
      <w:r>
        <w:fldChar w:fldCharType="separate"/>
      </w:r>
      <w:r>
        <w:rPr>
          <w:rStyle w:val="10"/>
        </w:rPr>
        <w:t>4.2. 安装与启动</w:t>
      </w:r>
      <w:r>
        <w:rPr>
          <w:rStyle w:val="10"/>
        </w:rPr>
        <w:fldChar w:fldCharType="end"/>
      </w:r>
    </w:p>
    <w:p w14:paraId="0C2A5FD3">
      <w:pPr>
        <w:numPr>
          <w:ilvl w:val="2"/>
          <w:numId w:val="3"/>
        </w:numPr>
      </w:pPr>
      <w:r>
        <w:fldChar w:fldCharType="begin"/>
      </w:r>
      <w:r>
        <w:instrText xml:space="preserve"> HYPERLINK "#421-%E7%8E%AF%E5%A2%83%E8%A6%81%E6%B1%82" \h </w:instrText>
      </w:r>
      <w:r>
        <w:fldChar w:fldCharType="separate"/>
      </w:r>
      <w:r>
        <w:rPr>
          <w:rStyle w:val="10"/>
        </w:rPr>
        <w:t>4.2.1 环境要求</w:t>
      </w:r>
      <w:r>
        <w:rPr>
          <w:rStyle w:val="10"/>
        </w:rPr>
        <w:fldChar w:fldCharType="end"/>
      </w:r>
    </w:p>
    <w:p w14:paraId="3219BC11">
      <w:pPr>
        <w:numPr>
          <w:ilvl w:val="2"/>
          <w:numId w:val="3"/>
        </w:numPr>
      </w:pPr>
      <w:r>
        <w:fldChar w:fldCharType="begin"/>
      </w:r>
      <w:r>
        <w:instrText xml:space="preserve"> HYPERLINK "#422-%E5%90%AF%E5%8A%A8%E6%AD%A5%E9%AA%A4" \h </w:instrText>
      </w:r>
      <w:r>
        <w:fldChar w:fldCharType="separate"/>
      </w:r>
      <w:r>
        <w:rPr>
          <w:rStyle w:val="10"/>
        </w:rPr>
        <w:t>4.2.2 启动步骤</w:t>
      </w:r>
      <w:r>
        <w:rPr>
          <w:rStyle w:val="10"/>
        </w:rPr>
        <w:fldChar w:fldCharType="end"/>
      </w:r>
    </w:p>
    <w:p w14:paraId="5D351289">
      <w:pPr>
        <w:numPr>
          <w:ilvl w:val="1"/>
          <w:numId w:val="2"/>
        </w:numPr>
      </w:pPr>
      <w:r>
        <w:fldChar w:fldCharType="begin"/>
      </w:r>
      <w:r>
        <w:instrText xml:space="preserve"> HYPERLINK "#43-%E7%95%8C%E9%9D%A2%E6%A6%82%E8%A7%88" \h </w:instrText>
      </w:r>
      <w:r>
        <w:fldChar w:fldCharType="separate"/>
      </w:r>
      <w:r>
        <w:rPr>
          <w:rStyle w:val="10"/>
        </w:rPr>
        <w:t>4.3 界面概览</w:t>
      </w:r>
      <w:r>
        <w:rPr>
          <w:rStyle w:val="10"/>
        </w:rPr>
        <w:fldChar w:fldCharType="end"/>
      </w:r>
    </w:p>
    <w:p w14:paraId="1686EA4D">
      <w:pPr>
        <w:numPr>
          <w:ilvl w:val="1"/>
          <w:numId w:val="2"/>
        </w:numPr>
      </w:pPr>
      <w:r>
        <w:fldChar w:fldCharType="begin"/>
      </w:r>
      <w:r>
        <w:instrText xml:space="preserve"> HYPERLINK "#44-%E5%8A%9F%E8%83%BD%E6%A8%A1%E5%9D%97%E8%AF%B4%E6%98%8E" \h </w:instrText>
      </w:r>
      <w:r>
        <w:fldChar w:fldCharType="separate"/>
      </w:r>
      <w:r>
        <w:rPr>
          <w:rStyle w:val="10"/>
        </w:rPr>
        <w:t>4.4 功能模块说明</w:t>
      </w:r>
      <w:r>
        <w:rPr>
          <w:rStyle w:val="10"/>
        </w:rPr>
        <w:fldChar w:fldCharType="end"/>
      </w:r>
    </w:p>
    <w:p w14:paraId="57C64FE0">
      <w:pPr>
        <w:numPr>
          <w:ilvl w:val="2"/>
          <w:numId w:val="4"/>
        </w:numPr>
      </w:pPr>
      <w:r>
        <w:fldChar w:fldCharType="begin"/>
      </w:r>
      <w:r>
        <w:instrText xml:space="preserve"> HYPERLINK "#441-%E4%BB%AA%E8%A1%A8%E7%9B%98-dashboard" \h </w:instrText>
      </w:r>
      <w:r>
        <w:fldChar w:fldCharType="separate"/>
      </w:r>
      <w:r>
        <w:rPr>
          <w:rStyle w:val="10"/>
        </w:rPr>
        <w:t>4.4.1 仪表盘 (Dashboard)</w:t>
      </w:r>
      <w:r>
        <w:rPr>
          <w:rStyle w:val="10"/>
        </w:rPr>
        <w:fldChar w:fldCharType="end"/>
      </w:r>
    </w:p>
    <w:p w14:paraId="0AC65395">
      <w:pPr>
        <w:numPr>
          <w:ilvl w:val="2"/>
          <w:numId w:val="4"/>
        </w:numPr>
      </w:pPr>
      <w:r>
        <w:fldChar w:fldCharType="begin"/>
      </w:r>
      <w:r>
        <w:instrText xml:space="preserve"> HYPERLINK "#442-%E6%96%87%E4%BB%B6%E7%AE%A1%E7%90%86-files" \h </w:instrText>
      </w:r>
      <w:r>
        <w:fldChar w:fldCharType="separate"/>
      </w:r>
      <w:r>
        <w:rPr>
          <w:rStyle w:val="10"/>
        </w:rPr>
        <w:t>4.4.2 文件管理 (Files)</w:t>
      </w:r>
      <w:r>
        <w:rPr>
          <w:rStyle w:val="10"/>
        </w:rPr>
        <w:fldChar w:fldCharType="end"/>
      </w:r>
    </w:p>
    <w:p w14:paraId="2B63F75D">
      <w:pPr>
        <w:numPr>
          <w:ilvl w:val="2"/>
          <w:numId w:val="4"/>
        </w:numPr>
      </w:pPr>
      <w:r>
        <w:fldChar w:fldCharType="begin"/>
      </w:r>
      <w:r>
        <w:instrText xml:space="preserve"> HYPERLINK "#443-%E7%A3%81%E7%9B%98%E7%AE%A1%E7%90%86-disk" \h </w:instrText>
      </w:r>
      <w:r>
        <w:fldChar w:fldCharType="separate"/>
      </w:r>
      <w:r>
        <w:rPr>
          <w:rStyle w:val="10"/>
        </w:rPr>
        <w:t>4.4.3 磁盘管理 (Disk)</w:t>
      </w:r>
      <w:r>
        <w:rPr>
          <w:rStyle w:val="10"/>
        </w:rPr>
        <w:fldChar w:fldCharType="end"/>
      </w:r>
    </w:p>
    <w:p w14:paraId="3BBAB7E9">
      <w:pPr>
        <w:numPr>
          <w:ilvl w:val="2"/>
          <w:numId w:val="4"/>
        </w:numPr>
      </w:pPr>
      <w:r>
        <w:fldChar w:fldCharType="begin"/>
      </w:r>
      <w:r>
        <w:instrText xml:space="preserve"> HYPERLINK "#444-%E7%BC%93%E5%86%B2%E7%AE%A1%E7%90%86-buffer" \h </w:instrText>
      </w:r>
      <w:r>
        <w:fldChar w:fldCharType="separate"/>
      </w:r>
      <w:r>
        <w:rPr>
          <w:rStyle w:val="10"/>
        </w:rPr>
        <w:t>4.4.4 缓冲管理 (Buffer)</w:t>
      </w:r>
      <w:r>
        <w:rPr>
          <w:rStyle w:val="10"/>
        </w:rPr>
        <w:fldChar w:fldCharType="end"/>
      </w:r>
    </w:p>
    <w:p w14:paraId="0C73358E">
      <w:pPr>
        <w:numPr>
          <w:ilvl w:val="2"/>
          <w:numId w:val="4"/>
        </w:numPr>
      </w:pPr>
      <w:r>
        <w:fldChar w:fldCharType="begin"/>
      </w:r>
      <w:r>
        <w:instrText xml:space="preserve"> HYPERLINK "#445-%E8%BF%9B%E7%A8%8B%E7%AE%A1%E7%90%86-process" \h </w:instrText>
      </w:r>
      <w:r>
        <w:fldChar w:fldCharType="separate"/>
      </w:r>
      <w:r>
        <w:rPr>
          <w:rStyle w:val="10"/>
        </w:rPr>
        <w:t>4.4.5 进程管理 (Process)</w:t>
      </w:r>
      <w:r>
        <w:rPr>
          <w:rStyle w:val="10"/>
        </w:rPr>
        <w:fldChar w:fldCharType="end"/>
      </w:r>
    </w:p>
    <w:p w14:paraId="026A0E7A">
      <w:pPr>
        <w:numPr>
          <w:ilvl w:val="2"/>
          <w:numId w:val="4"/>
        </w:numPr>
      </w:pPr>
      <w:r>
        <w:fldChar w:fldCharType="begin"/>
      </w:r>
      <w:r>
        <w:instrText xml:space="preserve"> HYPERLINK "#446-%E5%A4%84%E7%90%86%E5%99%A8%E8%B0%83%E5%BA%A6-scheduler" \h </w:instrText>
      </w:r>
      <w:r>
        <w:fldChar w:fldCharType="separate"/>
      </w:r>
      <w:r>
        <w:rPr>
          <w:rStyle w:val="10"/>
        </w:rPr>
        <w:t>4.4.6 处理器调度 (Scheduler)</w:t>
      </w:r>
      <w:r>
        <w:rPr>
          <w:rStyle w:val="10"/>
        </w:rPr>
        <w:fldChar w:fldCharType="end"/>
      </w:r>
    </w:p>
    <w:p w14:paraId="1B701841">
      <w:pPr>
        <w:numPr>
          <w:ilvl w:val="2"/>
          <w:numId w:val="4"/>
        </w:numPr>
      </w:pPr>
      <w:r>
        <w:fldChar w:fldCharType="begin"/>
      </w:r>
      <w:r>
        <w:instrText xml:space="preserve"> HYPERLINK "#447-%E8%BF%9B%E7%A8%8B%E9%97%B4%E9%80%9A%E4%BF%A1-ipc" \h </w:instrText>
      </w:r>
      <w:r>
        <w:fldChar w:fldCharType="separate"/>
      </w:r>
      <w:r>
        <w:rPr>
          <w:rStyle w:val="10"/>
        </w:rPr>
        <w:t>4.4.7 进程间通信 (IPC)</w:t>
      </w:r>
      <w:r>
        <w:rPr>
          <w:rStyle w:val="10"/>
        </w:rPr>
        <w:fldChar w:fldCharType="end"/>
      </w:r>
    </w:p>
    <w:p w14:paraId="32D204A6">
      <w:pPr>
        <w:numPr>
          <w:ilvl w:val="2"/>
          <w:numId w:val="4"/>
        </w:numPr>
      </w:pPr>
      <w:r>
        <w:fldChar w:fldCharType="begin"/>
      </w:r>
      <w:r>
        <w:instrText xml:space="preserve"> HYPERLINK "#448-%E7%BB%88%E7%AB%AF%E6%8E%A7%E5%88%B6%E5%8F%B0-terminal" \h </w:instrText>
      </w:r>
      <w:r>
        <w:fldChar w:fldCharType="separate"/>
      </w:r>
      <w:r>
        <w:rPr>
          <w:rStyle w:val="10"/>
        </w:rPr>
        <w:t>4.4.8 终端控制台 (Terminal)</w:t>
      </w:r>
      <w:r>
        <w:rPr>
          <w:rStyle w:val="10"/>
        </w:rPr>
        <w:fldChar w:fldCharType="end"/>
      </w:r>
    </w:p>
    <w:p w14:paraId="32906BDA">
      <w:pPr>
        <w:pStyle w:val="3"/>
      </w:pPr>
      <w:r>
        <w:t>4.1. 系统简介</w:t>
      </w:r>
    </w:p>
    <w:p w14:paraId="6C58B149">
      <w:r>
        <w:t>本系统是一个基于 Web 的操作系统核心功能模拟器，旨在通过可视化界面演示操作系统的关键机制。系统涵盖了文件系统、内存缓冲、进程调度和进程间通信四大核心模块。</w:t>
      </w:r>
    </w:p>
    <w:p w14:paraId="5777998C">
      <w:r>
        <w:rPr>
          <w:b/>
        </w:rPr>
        <w:t>主要特性：</w:t>
      </w:r>
    </w:p>
    <w:p w14:paraId="028A57C2">
      <w:pPr>
        <w:numPr>
          <w:ilvl w:val="0"/>
          <w:numId w:val="5"/>
        </w:numPr>
      </w:pPr>
      <w:r>
        <w:rPr>
          <w:b/>
        </w:rPr>
        <w:t>虚拟磁盘</w:t>
      </w:r>
      <w:r>
        <w:t>：模拟 64KB 磁盘空间，支持 FAT/Inode 混合索引结构。</w:t>
      </w:r>
    </w:p>
    <w:p w14:paraId="5414DD69">
      <w:pPr>
        <w:numPr>
          <w:ilvl w:val="0"/>
          <w:numId w:val="5"/>
        </w:numPr>
      </w:pPr>
      <w:r>
        <w:rPr>
          <w:b/>
        </w:rPr>
        <w:t>LRU 缓冲</w:t>
      </w:r>
      <w:r>
        <w:t>：可视化展示内存缓冲区的页面置换过程。</w:t>
      </w:r>
    </w:p>
    <w:p w14:paraId="7DB499BE">
      <w:pPr>
        <w:numPr>
          <w:ilvl w:val="0"/>
          <w:numId w:val="5"/>
        </w:numPr>
      </w:pPr>
      <w:r>
        <w:rPr>
          <w:b/>
        </w:rPr>
        <w:t>RR 调度</w:t>
      </w:r>
      <w:r>
        <w:t>：动态演示时间片轮转调度算法及进程状态流转。</w:t>
      </w:r>
    </w:p>
    <w:p w14:paraId="56FFB717">
      <w:pPr>
        <w:numPr>
          <w:ilvl w:val="0"/>
          <w:numId w:val="5"/>
        </w:numPr>
      </w:pPr>
      <w:r>
        <w:rPr>
          <w:b/>
        </w:rPr>
        <w:t>共享内存</w:t>
      </w:r>
      <w:r>
        <w:t>：模拟进程间的共享内存通信机制。</w:t>
      </w:r>
    </w:p>
    <w:p w14:paraId="40937E9C">
      <w:pPr>
        <w:numPr>
          <w:ilvl w:val="0"/>
          <w:numId w:val="5"/>
        </w:numPr>
      </w:pPr>
      <w:r>
        <w:rPr>
          <w:b/>
        </w:rPr>
        <w:t>全功能终端</w:t>
      </w:r>
      <w:r>
        <w:t>：提供类 Linux 的命令行交互体验。</w:t>
      </w:r>
    </w:p>
    <w:p w14:paraId="2EBEAF0A">
      <w:pPr>
        <w:pStyle w:val="3"/>
      </w:pPr>
      <w:r>
        <w:t>4.2. 安装与启动</w:t>
      </w:r>
    </w:p>
    <w:p w14:paraId="74CE795E">
      <w:pPr>
        <w:pStyle w:val="4"/>
      </w:pPr>
      <w:r>
        <w:t>4.2.1 环境要求</w:t>
      </w:r>
    </w:p>
    <w:p w14:paraId="2A269A38">
      <w:pPr>
        <w:numPr>
          <w:ilvl w:val="0"/>
          <w:numId w:val="6"/>
        </w:numPr>
      </w:pPr>
      <w:r>
        <w:rPr>
          <w:b/>
        </w:rPr>
        <w:t>Python</w:t>
      </w:r>
      <w:r>
        <w:t>: 3.8 或更高版本</w:t>
      </w:r>
    </w:p>
    <w:p w14:paraId="5CBC4903">
      <w:pPr>
        <w:numPr>
          <w:ilvl w:val="0"/>
          <w:numId w:val="6"/>
        </w:numPr>
      </w:pPr>
      <w:r>
        <w:rPr>
          <w:b/>
        </w:rPr>
        <w:t>Node.js</w:t>
      </w:r>
      <w:r>
        <w:t>: 16 或更高版本</w:t>
      </w:r>
    </w:p>
    <w:p w14:paraId="266F6FC8">
      <w:pPr>
        <w:numPr>
          <w:ilvl w:val="0"/>
          <w:numId w:val="6"/>
        </w:numPr>
      </w:pPr>
      <w:r>
        <w:rPr>
          <w:b/>
        </w:rPr>
        <w:t>浏览器</w:t>
      </w:r>
      <w:r>
        <w:t>: Chrome, Edge, Firefox 等现代浏览器</w:t>
      </w:r>
    </w:p>
    <w:p w14:paraId="6914C0B7">
      <w:pPr>
        <w:pStyle w:val="4"/>
      </w:pPr>
      <w:r>
        <w:t>4.2.2 启动步骤</w:t>
      </w:r>
    </w:p>
    <w:p w14:paraId="1044A5F0">
      <w:r>
        <w:rPr>
          <w:b/>
        </w:rPr>
        <w:t>步骤 1：启动后端服务</w:t>
      </w:r>
      <w:r>
        <w:t xml:space="preserve"> 打开终端，进入 backend 目录并运行：</w:t>
      </w:r>
    </w:p>
    <w:p w14:paraId="64E9EFE8">
      <w:r>
        <w:rPr>
          <w:rFonts w:ascii="Courier" w:hAnsi="Courier"/>
        </w:rPr>
        <w:t xml:space="preserve">cd backend # 安装依赖 (首次运行) pip install -r requirements.txt  # 或手动安装 flask flask-cors flask-socketio# 启动服务 python app.py </w:t>
      </w:r>
    </w:p>
    <w:p w14:paraId="697B3B50">
      <w:r>
        <w:t>成功提示：Running on http://127.0.0.1:5000</w:t>
      </w:r>
    </w:p>
    <w:p w14:paraId="4E9EC802">
      <w:r>
        <w:rPr>
          <w:b/>
        </w:rPr>
        <w:t>步骤 2：启动前端界面</w:t>
      </w:r>
      <w:r>
        <w:t xml:space="preserve"> 打开新的终端窗口，进入 frontend 目录并运行：</w:t>
      </w:r>
    </w:p>
    <w:p w14:paraId="019F7072">
      <w:r>
        <w:rPr>
          <w:rFonts w:ascii="Courier" w:hAnsi="Courier"/>
        </w:rPr>
        <w:t xml:space="preserve">cd frontend # 安装依赖 (首次运行) npm install # 启动开发服务器 npm run dev </w:t>
      </w:r>
    </w:p>
    <w:p w14:paraId="350C46CA">
      <w:r>
        <w:t>成功提示：Local: http://localhost:5173/</w:t>
      </w:r>
    </w:p>
    <w:p w14:paraId="0C5BF335">
      <w:r>
        <w:rPr>
          <w:b/>
        </w:rPr>
        <w:t>步骤 3：访问系统</w:t>
      </w:r>
      <w:r>
        <w:t xml:space="preserve"> 在浏览器中打开 http://localhost:5173 即可进入系统。</w:t>
      </w:r>
    </w:p>
    <w:p w14:paraId="60D79469">
      <w:pPr>
        <w:pStyle w:val="3"/>
      </w:pPr>
      <w:r>
        <w:t>4.3 界面概览</w:t>
      </w:r>
    </w:p>
    <w:p w14:paraId="576F9906">
      <w:r>
        <w:t>系统界面采用经典的左侧导航、右侧内容的布局结构。</w:t>
      </w:r>
    </w:p>
    <w:p w14:paraId="6F20B26B">
      <w:pPr>
        <w:ind w:left="284"/>
        <w:jc w:val="both"/>
      </w:pPr>
      <w:r>
        <w:rPr>
          <w:b/>
        </w:rPr>
        <w:t>[此处插入图片：系统主界面全景图]</w:t>
      </w:r>
      <w:r>
        <w:t>图片描述：展示系统整体布局，左侧为深色导航栏，右侧为当前激活的功能面板。</w:t>
      </w:r>
    </w:p>
    <w:p w14:paraId="1636A45E">
      <w:pPr>
        <w:numPr>
          <w:ilvl w:val="0"/>
          <w:numId w:val="7"/>
        </w:numPr>
      </w:pPr>
      <w:r>
        <w:rPr>
          <w:b/>
        </w:rPr>
        <w:t>左侧导航栏</w:t>
      </w:r>
      <w:r>
        <w:t>：包含 Dashboard、Files、Disk、Buffer、Process、Scheduler、IPC、Terminal 等功能模块的切换图标。</w:t>
      </w:r>
    </w:p>
    <w:p w14:paraId="20423767">
      <w:pPr>
        <w:numPr>
          <w:ilvl w:val="0"/>
          <w:numId w:val="7"/>
        </w:numPr>
      </w:pPr>
      <w:r>
        <w:rPr>
          <w:b/>
        </w:rPr>
        <w:t>顶部状态栏</w:t>
      </w:r>
      <w:r>
        <w:t>：显示当前系统时间及全局状态提示。</w:t>
      </w:r>
    </w:p>
    <w:p w14:paraId="73788D77">
      <w:pPr>
        <w:numPr>
          <w:ilvl w:val="0"/>
          <w:numId w:val="7"/>
        </w:numPr>
      </w:pPr>
      <w:r>
        <w:rPr>
          <w:b/>
        </w:rPr>
        <w:t>主工作区</w:t>
      </w:r>
      <w:r>
        <w:t>：显示当前选中模块的具体内容和操作界面。</w:t>
      </w:r>
    </w:p>
    <w:p w14:paraId="761A2EE8">
      <w:pPr>
        <w:pStyle w:val="3"/>
      </w:pPr>
      <w:r>
        <w:t>4.4 功能模块说明</w:t>
      </w:r>
    </w:p>
    <w:p w14:paraId="4849E9D9">
      <w:pPr>
        <w:pStyle w:val="4"/>
      </w:pPr>
      <w:r>
        <w:t>4.4.1 仪表盘 (Dashboard)</w:t>
      </w:r>
    </w:p>
    <w:p w14:paraId="20A0028C">
      <w:r>
        <w:t>仪表盘是系统的概览页面，提供系统核心指标的实时监控。</w:t>
      </w:r>
    </w:p>
    <w:p w14:paraId="7EA20F64">
      <w:r>
        <w:rPr>
          <w:b/>
        </w:rPr>
        <w:t>功能说明：</w:t>
      </w:r>
    </w:p>
    <w:p w14:paraId="661EADE4">
      <w:pPr>
        <w:numPr>
          <w:ilvl w:val="0"/>
          <w:numId w:val="8"/>
        </w:numPr>
      </w:pPr>
      <w:r>
        <w:rPr>
          <w:b/>
        </w:rPr>
        <w:t>状态卡片</w:t>
      </w:r>
      <w:r>
        <w:t xml:space="preserve">： </w:t>
      </w:r>
    </w:p>
    <w:p w14:paraId="06D2B29D">
      <w:pPr>
        <w:numPr>
          <w:ilvl w:val="1"/>
          <w:numId w:val="9"/>
        </w:numPr>
      </w:pPr>
      <w:r>
        <w:rPr>
          <w:b/>
        </w:rPr>
        <w:t>磁盘状态</w:t>
      </w:r>
      <w:r>
        <w:t>：显示磁盘空间使用率。</w:t>
      </w:r>
    </w:p>
    <w:p w14:paraId="134EA488">
      <w:pPr>
        <w:numPr>
          <w:ilvl w:val="1"/>
          <w:numId w:val="9"/>
        </w:numPr>
      </w:pPr>
      <w:r>
        <w:rPr>
          <w:b/>
        </w:rPr>
        <w:t>文件系统</w:t>
      </w:r>
      <w:r>
        <w:t>：显示 iNode 使用率。</w:t>
      </w:r>
    </w:p>
    <w:p w14:paraId="7746071D">
      <w:pPr>
        <w:numPr>
          <w:ilvl w:val="1"/>
          <w:numId w:val="9"/>
        </w:numPr>
      </w:pPr>
      <w:r>
        <w:rPr>
          <w:b/>
        </w:rPr>
        <w:t>缓冲区</w:t>
      </w:r>
      <w:r>
        <w:t>：显示缓存命中率。</w:t>
      </w:r>
    </w:p>
    <w:p w14:paraId="697BD7AE">
      <w:pPr>
        <w:numPr>
          <w:ilvl w:val="0"/>
          <w:numId w:val="8"/>
        </w:numPr>
      </w:pPr>
      <w:r>
        <w:rPr>
          <w:b/>
        </w:rPr>
        <w:t>快捷操作</w:t>
      </w:r>
      <w:r>
        <w:t xml:space="preserve">： </w:t>
      </w:r>
    </w:p>
    <w:p w14:paraId="32A92484">
      <w:pPr>
        <w:numPr>
          <w:ilvl w:val="1"/>
          <w:numId w:val="10"/>
        </w:numPr>
      </w:pPr>
      <w:r>
        <w:rPr>
          <w:b/>
        </w:rPr>
        <w:t>刷新缓冲区</w:t>
      </w:r>
      <w:r>
        <w:t>：一键将所有脏页写回磁盘。</w:t>
      </w:r>
    </w:p>
    <w:p w14:paraId="5ED81B72">
      <w:pPr>
        <w:numPr>
          <w:ilvl w:val="1"/>
          <w:numId w:val="10"/>
        </w:numPr>
      </w:pPr>
      <w:r>
        <w:rPr>
          <w:b/>
        </w:rPr>
        <w:t>调度器开关</w:t>
      </w:r>
      <w:r>
        <w:t>：启动或停止全局进程调度器。</w:t>
      </w:r>
    </w:p>
    <w:p w14:paraId="57907720">
      <w:pPr>
        <w:numPr>
          <w:ilvl w:val="0"/>
          <w:numId w:val="8"/>
        </w:numPr>
      </w:pPr>
      <w:r>
        <w:rPr>
          <w:b/>
        </w:rPr>
        <w:t>最近日志</w:t>
      </w:r>
      <w:r>
        <w:t>：显示系统最近的操作记录。</w:t>
      </w:r>
    </w:p>
    <w:p w14:paraId="6187DA2C">
      <w:pPr>
        <w:ind w:left="284"/>
        <w:jc w:val="both"/>
      </w:pPr>
      <w:r>
        <w:rPr>
          <w:b/>
        </w:rPr>
        <w:t>[此处插入图片：仪表盘界面截图]</w:t>
      </w:r>
      <w:r>
        <w:t>图片描述：展示三个状态卡片（磁盘、文件、缓冲）以及下方的日志列表。</w:t>
      </w:r>
    </w:p>
    <w:p w14:paraId="115683BD">
      <w:pPr>
        <w:pStyle w:val="4"/>
      </w:pPr>
      <w:r>
        <w:t>4.4.2 文件管理 (Files)</w:t>
      </w:r>
    </w:p>
    <w:p w14:paraId="46DC00C7">
      <w:r>
        <w:t>提供图形化的文件浏览器，支持对文件和目录的常规操作。</w:t>
      </w:r>
    </w:p>
    <w:p w14:paraId="05A7353A">
      <w:r>
        <w:rPr>
          <w:b/>
        </w:rPr>
        <w:t>操作指南：</w:t>
      </w:r>
    </w:p>
    <w:p w14:paraId="65C405A8">
      <w:pPr>
        <w:numPr>
          <w:ilvl w:val="0"/>
          <w:numId w:val="11"/>
        </w:numPr>
      </w:pPr>
      <w:r>
        <w:rPr>
          <w:b/>
        </w:rPr>
        <w:t>浏览文件</w:t>
      </w:r>
      <w:r>
        <w:t>：点击目录名称进入子目录，点击顶部路径或“返回上一级”按钮返回。</w:t>
      </w:r>
    </w:p>
    <w:p w14:paraId="728A999C">
      <w:pPr>
        <w:numPr>
          <w:ilvl w:val="0"/>
          <w:numId w:val="11"/>
        </w:numPr>
      </w:pPr>
      <w:r>
        <w:rPr>
          <w:b/>
        </w:rPr>
        <w:t>创建文件/目录</w:t>
      </w:r>
      <w:r>
        <w:t>：点击右上角的“新建文件”或“新建目录”按钮，输入名称后确认。</w:t>
      </w:r>
    </w:p>
    <w:p w14:paraId="4E2A48FE">
      <w:pPr>
        <w:numPr>
          <w:ilvl w:val="0"/>
          <w:numId w:val="11"/>
        </w:numPr>
      </w:pPr>
      <w:r>
        <w:rPr>
          <w:b/>
        </w:rPr>
        <w:t>查看/编辑文件</w:t>
      </w:r>
      <w:r>
        <w:t>：点击文件名，系统将弹出模态框显示文件内容。支持直接修改内容并保存。</w:t>
      </w:r>
    </w:p>
    <w:p w14:paraId="32C928E4">
      <w:pPr>
        <w:numPr>
          <w:ilvl w:val="0"/>
          <w:numId w:val="11"/>
        </w:numPr>
      </w:pPr>
      <w:r>
        <w:rPr>
          <w:b/>
        </w:rPr>
        <w:t>删除</w:t>
      </w:r>
      <w:r>
        <w:t>：点击文件右侧的垃圾桶图标删除文件。</w:t>
      </w:r>
    </w:p>
    <w:p w14:paraId="57EAE094">
      <w:pPr>
        <w:ind w:left="284"/>
        <w:jc w:val="both"/>
      </w:pPr>
      <w:r>
        <w:rPr>
          <w:b/>
        </w:rPr>
        <w:t>[此处插入图片：文件列表界面截图]</w:t>
      </w:r>
      <w:r>
        <w:t>图片描述：展示文件列表，包含文件名、大小、修改时间及操作按钮。</w:t>
      </w:r>
    </w:p>
    <w:p w14:paraId="6D19D7F8">
      <w:pPr>
        <w:pStyle w:val="4"/>
      </w:pPr>
      <w:r>
        <w:t>4.4.3 磁盘管理 (Disk)</w:t>
      </w:r>
    </w:p>
    <w:p w14:paraId="3ADFECED">
      <w:r>
        <w:t>深入底层，可视化展示虚拟磁盘的物理存储结构。</w:t>
      </w:r>
    </w:p>
    <w:p w14:paraId="0570C113">
      <w:r>
        <w:rPr>
          <w:b/>
        </w:rPr>
        <w:t>界面组成：</w:t>
      </w:r>
    </w:p>
    <w:p w14:paraId="14424389">
      <w:pPr>
        <w:numPr>
          <w:ilvl w:val="0"/>
          <w:numId w:val="12"/>
        </w:numPr>
      </w:pPr>
      <w:r>
        <w:rPr>
          <w:b/>
        </w:rPr>
        <w:t>磁盘位图 (Bitmap)</w:t>
      </w:r>
      <w:r>
        <w:t xml:space="preserve">：以网格形式展示 1024 个磁盘块的分配情况。 </w:t>
      </w:r>
    </w:p>
    <w:p w14:paraId="7AE94835">
      <w:pPr>
        <w:numPr>
          <w:ilvl w:val="1"/>
          <w:numId w:val="13"/>
        </w:numPr>
      </w:pPr>
      <w:r>
        <w:rPr>
          <w:b/>
        </w:rPr>
        <w:t>绿色方块</w:t>
      </w:r>
      <w:r>
        <w:t>：空闲块。</w:t>
      </w:r>
    </w:p>
    <w:p w14:paraId="7F195C44">
      <w:pPr>
        <w:numPr>
          <w:ilvl w:val="1"/>
          <w:numId w:val="13"/>
        </w:numPr>
      </w:pPr>
      <w:r>
        <w:rPr>
          <w:b/>
        </w:rPr>
        <w:t>红色方块</w:t>
      </w:r>
      <w:r>
        <w:t>：已占用块。</w:t>
      </w:r>
    </w:p>
    <w:p w14:paraId="3A3690A2">
      <w:pPr>
        <w:numPr>
          <w:ilvl w:val="1"/>
          <w:numId w:val="13"/>
        </w:numPr>
      </w:pPr>
      <w:r>
        <w:rPr>
          <w:b/>
        </w:rPr>
        <w:t>蓝色方块</w:t>
      </w:r>
      <w:r>
        <w:t>：系统保留块（超级块、位图、iNode区）。</w:t>
      </w:r>
    </w:p>
    <w:p w14:paraId="5CD82563">
      <w:pPr>
        <w:numPr>
          <w:ilvl w:val="0"/>
          <w:numId w:val="12"/>
        </w:numPr>
      </w:pPr>
      <w:r>
        <w:rPr>
          <w:b/>
        </w:rPr>
        <w:t>iNode 列表</w:t>
      </w:r>
      <w:r>
        <w:t>：列出所有已分配的 iNode 及其元数据。</w:t>
      </w:r>
    </w:p>
    <w:p w14:paraId="499D53FA">
      <w:r>
        <w:rPr>
          <w:b/>
        </w:rPr>
        <w:t>操作指南：</w:t>
      </w:r>
    </w:p>
    <w:p w14:paraId="0A02A63E">
      <w:pPr>
        <w:numPr>
          <w:ilvl w:val="0"/>
          <w:numId w:val="14"/>
        </w:numPr>
      </w:pPr>
      <w:r>
        <w:rPr>
          <w:b/>
        </w:rPr>
        <w:t>查看块内容</w:t>
      </w:r>
      <w:r>
        <w:t>：点击任意磁盘块，右侧面板将显示该块的十六进制 (Hex) 数据和 ASCII 文本内容。</w:t>
      </w:r>
    </w:p>
    <w:p w14:paraId="3281D315">
      <w:pPr>
        <w:numPr>
          <w:ilvl w:val="0"/>
          <w:numId w:val="14"/>
        </w:numPr>
      </w:pPr>
      <w:r>
        <w:rPr>
          <w:b/>
        </w:rPr>
        <w:t>查看 iNode 信息</w:t>
      </w:r>
      <w:r>
        <w:t>：切换到“iNode列表”视图，点击 iNode ID，查看文件元数据（权限、大小、块索引等）。</w:t>
      </w:r>
    </w:p>
    <w:p w14:paraId="6EA597B1">
      <w:pPr>
        <w:ind w:left="284"/>
        <w:jc w:val="both"/>
      </w:pPr>
      <w:r>
        <w:rPr>
          <w:b/>
        </w:rPr>
        <w:t>[此处插入图片：磁盘位图与块详情截图]</w:t>
      </w:r>
      <w:r>
        <w:t>图片描述：左侧为密集的方块网格，右侧显示选中块的 Hex 数据。</w:t>
      </w:r>
    </w:p>
    <w:p w14:paraId="01808057">
      <w:pPr>
        <w:pStyle w:val="4"/>
      </w:pPr>
      <w:r>
        <w:t>4.4.4 缓冲管理 (Buffer)</w:t>
      </w:r>
    </w:p>
    <w:p w14:paraId="2E9104DD">
      <w:r>
        <w:t>演示内存缓冲区的 LRU 置换算法。</w:t>
      </w:r>
    </w:p>
    <w:p w14:paraId="156B1858">
      <w:r>
        <w:rPr>
          <w:b/>
        </w:rPr>
        <w:t>界面组成：</w:t>
      </w:r>
    </w:p>
    <w:p w14:paraId="2617850F">
      <w:pPr>
        <w:numPr>
          <w:ilvl w:val="0"/>
          <w:numId w:val="15"/>
        </w:numPr>
      </w:pPr>
      <w:r>
        <w:rPr>
          <w:b/>
        </w:rPr>
        <w:t>缓冲页网格</w:t>
      </w:r>
      <w:r>
        <w:t xml:space="preserve">：展示 16 个缓冲页的状态。 </w:t>
      </w:r>
    </w:p>
    <w:p w14:paraId="4554D525">
      <w:pPr>
        <w:numPr>
          <w:ilvl w:val="1"/>
          <w:numId w:val="16"/>
        </w:numPr>
      </w:pPr>
      <w:r>
        <w:rPr>
          <w:b/>
        </w:rPr>
        <w:t>灰色 (FREE)</w:t>
      </w:r>
      <w:r>
        <w:t>：空闲。</w:t>
      </w:r>
    </w:p>
    <w:p w14:paraId="699A98CB">
      <w:pPr>
        <w:numPr>
          <w:ilvl w:val="1"/>
          <w:numId w:val="16"/>
        </w:numPr>
      </w:pPr>
      <w:r>
        <w:rPr>
          <w:b/>
        </w:rPr>
        <w:t>绿色 (CLEAN)</w:t>
      </w:r>
      <w:r>
        <w:t>：数据一致。</w:t>
      </w:r>
    </w:p>
    <w:p w14:paraId="0C9E26EE">
      <w:pPr>
        <w:numPr>
          <w:ilvl w:val="1"/>
          <w:numId w:val="16"/>
        </w:numPr>
      </w:pPr>
      <w:r>
        <w:rPr>
          <w:b/>
        </w:rPr>
        <w:t>红色 (DIRTY)</w:t>
      </w:r>
      <w:r>
        <w:t>：脏页（需写回）。</w:t>
      </w:r>
    </w:p>
    <w:p w14:paraId="6E73F63E">
      <w:pPr>
        <w:numPr>
          <w:ilvl w:val="1"/>
          <w:numId w:val="16"/>
        </w:numPr>
      </w:pPr>
      <w:r>
        <w:rPr>
          <w:b/>
        </w:rPr>
        <w:t>PIN 标记</w:t>
      </w:r>
      <w:r>
        <w:t>：被锁定，不可置换。</w:t>
      </w:r>
    </w:p>
    <w:p w14:paraId="5070A71F">
      <w:pPr>
        <w:numPr>
          <w:ilvl w:val="0"/>
          <w:numId w:val="15"/>
        </w:numPr>
      </w:pPr>
      <w:r>
        <w:rPr>
          <w:b/>
        </w:rPr>
        <w:t>置换日志</w:t>
      </w:r>
      <w:r>
        <w:t>：记录缺页、命中、置换和写回事件。</w:t>
      </w:r>
    </w:p>
    <w:p w14:paraId="7C913E09">
      <w:r>
        <w:rPr>
          <w:b/>
        </w:rPr>
        <w:t>操作指南：</w:t>
      </w:r>
    </w:p>
    <w:p w14:paraId="13F5EC97">
      <w:pPr>
        <w:numPr>
          <w:ilvl w:val="0"/>
          <w:numId w:val="17"/>
        </w:numPr>
      </w:pPr>
      <w:r>
        <w:rPr>
          <w:b/>
        </w:rPr>
        <w:t>模拟访问</w:t>
      </w:r>
      <w:r>
        <w:t>：在输入框输入磁盘块号（如 10），点击“访问”。观察是否命中或触发置换。</w:t>
      </w:r>
    </w:p>
    <w:p w14:paraId="533173DA">
      <w:pPr>
        <w:numPr>
          <w:ilvl w:val="0"/>
          <w:numId w:val="17"/>
        </w:numPr>
      </w:pPr>
      <w:r>
        <w:rPr>
          <w:b/>
        </w:rPr>
        <w:t>观察 LRU</w:t>
      </w:r>
      <w:r>
        <w:t>：连续访问不同块号填满缓冲区，再次访问新块时，观察系统如何选择“最近最少使用”的页面进行淘汰。</w:t>
      </w:r>
    </w:p>
    <w:p w14:paraId="080DA0D6">
      <w:pPr>
        <w:numPr>
          <w:ilvl w:val="0"/>
          <w:numId w:val="17"/>
        </w:numPr>
      </w:pPr>
      <w:r>
        <w:rPr>
          <w:b/>
        </w:rPr>
        <w:t>强制刷新</w:t>
      </w:r>
      <w:r>
        <w:t>：点击“写回脏页”，将所有红色脏页变为绿色。</w:t>
      </w:r>
    </w:p>
    <w:p w14:paraId="3A5918C8">
      <w:pPr>
        <w:ind w:left="284"/>
        <w:jc w:val="both"/>
      </w:pPr>
      <w:r>
        <w:rPr>
          <w:b/>
        </w:rPr>
        <w:t>[此处插入图片：缓冲页网格与操作区截图]</w:t>
      </w:r>
      <w:r>
        <w:t>图片描述：展示带有不同颜色状态的缓冲页网格，以及下方的操作日志。</w:t>
      </w:r>
    </w:p>
    <w:p w14:paraId="7D5E8E08">
      <w:pPr>
        <w:pStyle w:val="4"/>
      </w:pPr>
      <w:r>
        <w:t>4.4.5 进程管理 (Process)</w:t>
      </w:r>
    </w:p>
    <w:p w14:paraId="2609DF2E">
      <w:r>
        <w:t>展示系统中的进程列表及状态流转。</w:t>
      </w:r>
    </w:p>
    <w:p w14:paraId="673644DD">
      <w:r>
        <w:rPr>
          <w:b/>
        </w:rPr>
        <w:t>功能说明：</w:t>
      </w:r>
    </w:p>
    <w:p w14:paraId="777D18DD">
      <w:pPr>
        <w:numPr>
          <w:ilvl w:val="0"/>
          <w:numId w:val="18"/>
        </w:numPr>
      </w:pPr>
      <w:r>
        <w:rPr>
          <w:b/>
        </w:rPr>
        <w:t>进程列表</w:t>
      </w:r>
      <w:r>
        <w:t>：显示 PID、名称、状态 (NEW</w:t>
      </w:r>
      <w:r>
        <w:rPr>
          <w:rFonts w:hint="eastAsia" w:eastAsia="宋体"/>
          <w:lang w:val="en-US" w:eastAsia="zh-CN"/>
        </w:rPr>
        <w:t xml:space="preserve"> </w:t>
      </w:r>
      <w:r>
        <w:t>/</w:t>
      </w:r>
      <w:r>
        <w:rPr>
          <w:rFonts w:hint="eastAsia" w:eastAsia="宋体"/>
          <w:lang w:val="en-US" w:eastAsia="zh-CN"/>
        </w:rPr>
        <w:t xml:space="preserve"> </w:t>
      </w:r>
      <w:r>
        <w:t>READY</w:t>
      </w:r>
      <w:r>
        <w:rPr>
          <w:rFonts w:hint="eastAsia" w:eastAsia="宋体"/>
          <w:lang w:val="en-US" w:eastAsia="zh-CN"/>
        </w:rPr>
        <w:t xml:space="preserve"> </w:t>
      </w:r>
      <w:r>
        <w:t>/</w:t>
      </w:r>
      <w:r>
        <w:rPr>
          <w:rFonts w:hint="eastAsia" w:eastAsia="宋体"/>
          <w:lang w:val="en-US" w:eastAsia="zh-CN"/>
        </w:rPr>
        <w:t xml:space="preserve"> </w:t>
      </w:r>
      <w:r>
        <w:t>RUNNING</w:t>
      </w:r>
      <w:r>
        <w:rPr>
          <w:rFonts w:hint="eastAsia" w:eastAsia="宋体"/>
          <w:lang w:val="en-US" w:eastAsia="zh-CN"/>
        </w:rPr>
        <w:t xml:space="preserve"> </w:t>
      </w:r>
      <w:r>
        <w:t>/</w:t>
      </w:r>
      <w:r>
        <w:rPr>
          <w:rFonts w:hint="eastAsia" w:eastAsia="宋体"/>
          <w:lang w:val="en-US" w:eastAsia="zh-CN"/>
        </w:rPr>
        <w:t xml:space="preserve"> </w:t>
      </w:r>
      <w:r>
        <w:t>BLOCKED</w:t>
      </w:r>
      <w:r>
        <w:rPr>
          <w:rFonts w:hint="eastAsia" w:eastAsia="宋体"/>
          <w:lang w:val="en-US" w:eastAsia="zh-CN"/>
        </w:rPr>
        <w:t xml:space="preserve"> </w:t>
      </w:r>
      <w:r>
        <w:t>/</w:t>
      </w:r>
      <w:r>
        <w:rPr>
          <w:rFonts w:hint="eastAsia" w:eastAsia="宋体"/>
          <w:lang w:val="en-US" w:eastAsia="zh-CN"/>
        </w:rPr>
        <w:t xml:space="preserve"> </w:t>
      </w:r>
      <w:r>
        <w:t>TERMINATED)、CPU 时间等。</w:t>
      </w:r>
      <w:bookmarkStart w:id="0" w:name="_GoBack"/>
      <w:bookmarkEnd w:id="0"/>
    </w:p>
    <w:p w14:paraId="0DAA92FF">
      <w:pPr>
        <w:numPr>
          <w:ilvl w:val="0"/>
          <w:numId w:val="18"/>
        </w:numPr>
      </w:pPr>
      <w:r>
        <w:rPr>
          <w:b/>
        </w:rPr>
        <w:t>状态转换图</w:t>
      </w:r>
      <w:r>
        <w:t>：动态 SVG 图表，实时显示各状态下的进程数量。</w:t>
      </w:r>
    </w:p>
    <w:p w14:paraId="0E2D3B86">
      <w:pPr>
        <w:numPr>
          <w:ilvl w:val="0"/>
          <w:numId w:val="18"/>
        </w:numPr>
      </w:pPr>
      <w:r>
        <w:rPr>
          <w:b/>
        </w:rPr>
        <w:t>操作</w:t>
      </w:r>
      <w:r>
        <w:t xml:space="preserve">： </w:t>
      </w:r>
    </w:p>
    <w:p w14:paraId="5EE996F7">
      <w:pPr>
        <w:numPr>
          <w:ilvl w:val="1"/>
          <w:numId w:val="19"/>
        </w:numPr>
      </w:pPr>
      <w:r>
        <w:rPr>
          <w:b/>
        </w:rPr>
        <w:t>创建进程</w:t>
      </w:r>
      <w:r>
        <w:t>：点击“创建测试进程”生成一个执行 ls 命令的短任务。</w:t>
      </w:r>
    </w:p>
    <w:p w14:paraId="3E1F6EAD">
      <w:pPr>
        <w:numPr>
          <w:ilvl w:val="1"/>
          <w:numId w:val="19"/>
        </w:numPr>
      </w:pPr>
      <w:r>
        <w:rPr>
          <w:b/>
        </w:rPr>
        <w:t>终止进程</w:t>
      </w:r>
      <w:r>
        <w:t>：点击列表中的“终止”按钮强制结束进程。</w:t>
      </w:r>
    </w:p>
    <w:p w14:paraId="64465D36">
      <w:pPr>
        <w:ind w:left="284"/>
        <w:jc w:val="both"/>
      </w:pPr>
      <w:r>
        <w:rPr>
          <w:b/>
        </w:rPr>
        <w:t>[此处插入图片：进程列表与状态转换图截图]</w:t>
      </w:r>
      <w:r>
        <w:t>图片描述：上方为五状态转换图，下方为进程详细列表。</w:t>
      </w:r>
    </w:p>
    <w:p w14:paraId="5A778E6A">
      <w:pPr>
        <w:pStyle w:val="4"/>
      </w:pPr>
      <w:r>
        <w:t>4.4.6 处理器调度 (Scheduler)</w:t>
      </w:r>
    </w:p>
    <w:p w14:paraId="59669D48">
      <w:r>
        <w:t>可视化演示时间片轮转 (RR) 调度算法的执行过程。</w:t>
      </w:r>
    </w:p>
    <w:p w14:paraId="39644395">
      <w:r>
        <w:rPr>
          <w:b/>
        </w:rPr>
        <w:t>界面组成：</w:t>
      </w:r>
    </w:p>
    <w:p w14:paraId="1896CA1E">
      <w:pPr>
        <w:numPr>
          <w:ilvl w:val="0"/>
          <w:numId w:val="20"/>
        </w:numPr>
      </w:pPr>
      <w:r>
        <w:rPr>
          <w:b/>
        </w:rPr>
        <w:t>就绪队列</w:t>
      </w:r>
      <w:r>
        <w:t>：显示当前等待 CPU 的进程队列。</w:t>
      </w:r>
    </w:p>
    <w:p w14:paraId="15EFC577">
      <w:pPr>
        <w:numPr>
          <w:ilvl w:val="0"/>
          <w:numId w:val="20"/>
        </w:numPr>
      </w:pPr>
      <w:r>
        <w:rPr>
          <w:b/>
        </w:rPr>
        <w:t>甘特图/进度条</w:t>
      </w:r>
      <w:r>
        <w:t>：实时显示正在运行的长任务的进度。</w:t>
      </w:r>
    </w:p>
    <w:p w14:paraId="2ED736E5">
      <w:pPr>
        <w:numPr>
          <w:ilvl w:val="0"/>
          <w:numId w:val="20"/>
        </w:numPr>
      </w:pPr>
      <w:r>
        <w:rPr>
          <w:b/>
        </w:rPr>
        <w:t>调度日志</w:t>
      </w:r>
      <w:r>
        <w:t>：记录上下文切换、时间片耗尽等调度事件。</w:t>
      </w:r>
    </w:p>
    <w:p w14:paraId="3FD6001C">
      <w:r>
        <w:rPr>
          <w:b/>
        </w:rPr>
        <w:t>操作指南：</w:t>
      </w:r>
    </w:p>
    <w:p w14:paraId="6BEF47BD">
      <w:pPr>
        <w:numPr>
          <w:ilvl w:val="0"/>
          <w:numId w:val="21"/>
        </w:numPr>
      </w:pPr>
      <w:r>
        <w:rPr>
          <w:b/>
        </w:rPr>
        <w:t>创建长任务</w:t>
      </w:r>
      <w:r>
        <w:t>：点击“创建长任务（3秒）”，生成一个需要持续占用 CPU 的进程。</w:t>
      </w:r>
    </w:p>
    <w:p w14:paraId="5BBAFEE9">
      <w:pPr>
        <w:numPr>
          <w:ilvl w:val="0"/>
          <w:numId w:val="21"/>
        </w:numPr>
      </w:pPr>
      <w:r>
        <w:rPr>
          <w:b/>
        </w:rPr>
        <w:t>并发演示</w:t>
      </w:r>
      <w:r>
        <w:t>：点击“批量创建任务”，同时生成多个长任务。</w:t>
      </w:r>
    </w:p>
    <w:p w14:paraId="59B70712">
      <w:pPr>
        <w:numPr>
          <w:ilvl w:val="0"/>
          <w:numId w:val="21"/>
        </w:numPr>
      </w:pPr>
      <w:r>
        <w:rPr>
          <w:b/>
        </w:rPr>
        <w:t>观察调度</w:t>
      </w:r>
      <w:r>
        <w:t>：观察进度条如何交替增长，体现时间片轮转的并发特性。</w:t>
      </w:r>
    </w:p>
    <w:p w14:paraId="12F183F9">
      <w:pPr>
        <w:numPr>
          <w:ilvl w:val="0"/>
          <w:numId w:val="21"/>
        </w:numPr>
      </w:pPr>
      <w:r>
        <w:rPr>
          <w:b/>
        </w:rPr>
        <w:t>调整参数</w:t>
      </w:r>
      <w:r>
        <w:t>：在设置中修改时间片大小（Time Quantum），观察对调度频率的影响。</w:t>
      </w:r>
    </w:p>
    <w:p w14:paraId="612AAB57">
      <w:pPr>
        <w:ind w:left="284"/>
        <w:jc w:val="both"/>
      </w:pPr>
      <w:r>
        <w:rPr>
          <w:b/>
        </w:rPr>
        <w:t>[此处插入图片：多任务并发调度演示截图]</w:t>
      </w:r>
      <w:r>
        <w:t>图片描述：展示多个任务的进度条正在交替前进，体现并发执行。</w:t>
      </w:r>
    </w:p>
    <w:p w14:paraId="2742B254">
      <w:pPr>
        <w:pStyle w:val="4"/>
      </w:pPr>
      <w:r>
        <w:t>4.4.7 进程间通信 (IPC)</w:t>
      </w:r>
    </w:p>
    <w:p w14:paraId="034E3929">
      <w:r>
        <w:t>模拟基于共享内存的进程通信。</w:t>
      </w:r>
    </w:p>
    <w:p w14:paraId="5BC02CB9">
      <w:r>
        <w:rPr>
          <w:b/>
        </w:rPr>
        <w:t>操作指南：</w:t>
      </w:r>
    </w:p>
    <w:p w14:paraId="4A848B61">
      <w:pPr>
        <w:numPr>
          <w:ilvl w:val="0"/>
          <w:numId w:val="22"/>
        </w:numPr>
      </w:pPr>
      <w:r>
        <w:rPr>
          <w:b/>
        </w:rPr>
        <w:t>创建共享内存</w:t>
      </w:r>
      <w:r>
        <w:t>：输入大小（如 256 字节），点击“创建”。系统将分配一个唯一的 Key。</w:t>
      </w:r>
    </w:p>
    <w:p w14:paraId="64DA78E4">
      <w:pPr>
        <w:numPr>
          <w:ilvl w:val="0"/>
          <w:numId w:val="22"/>
        </w:numPr>
      </w:pPr>
      <w:r>
        <w:rPr>
          <w:b/>
        </w:rPr>
        <w:t>写入数据</w:t>
      </w:r>
      <w:r>
        <w:t>：选择已创建的 Key，输入文本内容和偏移量，点击“写入”。</w:t>
      </w:r>
    </w:p>
    <w:p w14:paraId="0698C708">
      <w:pPr>
        <w:numPr>
          <w:ilvl w:val="0"/>
          <w:numId w:val="22"/>
        </w:numPr>
      </w:pPr>
      <w:r>
        <w:rPr>
          <w:b/>
        </w:rPr>
        <w:t>读取数据</w:t>
      </w:r>
      <w:r>
        <w:t>：点击列表中的“读取”按钮，查看指定 Key 的内存内容（Hex 和文本）。</w:t>
      </w:r>
    </w:p>
    <w:p w14:paraId="4FA87781">
      <w:pPr>
        <w:numPr>
          <w:ilvl w:val="0"/>
          <w:numId w:val="22"/>
        </w:numPr>
      </w:pPr>
      <w:r>
        <w:rPr>
          <w:b/>
        </w:rPr>
        <w:t>删除</w:t>
      </w:r>
      <w:r>
        <w:t>：点击“删除”释放共享内存资源。</w:t>
      </w:r>
    </w:p>
    <w:p w14:paraId="2432A0D1">
      <w:pPr>
        <w:ind w:left="284"/>
        <w:jc w:val="both"/>
      </w:pPr>
      <w:r>
        <w:rPr>
          <w:b/>
        </w:rPr>
        <w:t>[此处插入图片：共享内存读写操作截图]</w:t>
      </w:r>
      <w:r>
        <w:t>图片描述：展示共享内存列表及读写操作的表单区域。</w:t>
      </w:r>
    </w:p>
    <w:p w14:paraId="5DA018B8">
      <w:pPr>
        <w:pStyle w:val="4"/>
      </w:pPr>
      <w:r>
        <w:t>4.4.8 终端控制台 (Terminal)</w:t>
      </w:r>
    </w:p>
    <w:p w14:paraId="5CEE9703">
      <w:r>
        <w:t>提供一个类 Linux 的命令行环境，适合高级用户使用。</w:t>
      </w:r>
    </w:p>
    <w:p w14:paraId="03C9DCBA">
      <w:r>
        <w:rPr>
          <w:b/>
        </w:rPr>
        <w:t>常用命令：</w:t>
      </w:r>
    </w:p>
    <w:p w14:paraId="594AB52A">
      <w:pPr>
        <w:numPr>
          <w:ilvl w:val="0"/>
          <w:numId w:val="23"/>
        </w:numPr>
      </w:pPr>
      <w:r>
        <w:rPr>
          <w:b/>
        </w:rPr>
        <w:t>文件操作</w:t>
      </w:r>
      <w:r>
        <w:t>：ls, cd, pwd, touch, mkdir, rm, cat, cp, mv</w:t>
      </w:r>
    </w:p>
    <w:p w14:paraId="1F6B5885">
      <w:pPr>
        <w:numPr>
          <w:ilvl w:val="0"/>
          <w:numId w:val="23"/>
        </w:numPr>
      </w:pPr>
      <w:r>
        <w:rPr>
          <w:b/>
        </w:rPr>
        <w:t>系统信息</w:t>
      </w:r>
      <w:r>
        <w:t>：df (磁盘), free (内存), stat (文件详情)</w:t>
      </w:r>
    </w:p>
    <w:p w14:paraId="6E07C502">
      <w:pPr>
        <w:numPr>
          <w:ilvl w:val="0"/>
          <w:numId w:val="23"/>
        </w:numPr>
      </w:pPr>
      <w:r>
        <w:rPr>
          <w:b/>
        </w:rPr>
        <w:t>进程管理</w:t>
      </w:r>
      <w:r>
        <w:t>：ps, top, kill, nice</w:t>
      </w:r>
    </w:p>
    <w:p w14:paraId="769967B6">
      <w:pPr>
        <w:numPr>
          <w:ilvl w:val="0"/>
          <w:numId w:val="23"/>
        </w:numPr>
      </w:pPr>
      <w:r>
        <w:rPr>
          <w:b/>
        </w:rPr>
        <w:t>IPC 操作</w:t>
      </w:r>
      <w:r>
        <w:t>：ipcs, ipcrm, shmget, shmwrite, shmread</w:t>
      </w:r>
    </w:p>
    <w:p w14:paraId="10A0CE25">
      <w:pPr>
        <w:numPr>
          <w:ilvl w:val="0"/>
          <w:numId w:val="23"/>
        </w:numPr>
      </w:pPr>
      <w:r>
        <w:rPr>
          <w:b/>
        </w:rPr>
        <w:t>其他</w:t>
      </w:r>
      <w:r>
        <w:t>：help (查看帮助), clear (清屏), history (历史记录)</w:t>
      </w:r>
    </w:p>
    <w:p w14:paraId="5088CBDC">
      <w:r>
        <w:rPr>
          <w:b/>
        </w:rPr>
        <w:t>示例操作：</w:t>
      </w:r>
    </w:p>
    <w:p w14:paraId="361232E6">
      <w:r>
        <w:rPr>
          <w:rFonts w:ascii="Courier" w:hAnsi="Courier"/>
        </w:rPr>
        <w:t xml:space="preserve"># 创建并写入文件touch hello.txt echo"Hello OS" &gt; hello.txt cat hello.txt  # 查看磁盘信息df hexdump 0 </w:t>
      </w:r>
    </w:p>
    <w:p w14:paraId="54D5A3EB">
      <w:pPr>
        <w:ind w:left="284"/>
        <w:jc w:val="both"/>
      </w:pPr>
      <w:r>
        <w:rPr>
          <w:b/>
        </w:rPr>
        <w:t>[此处插入图片：终端命令行操作截图]</w:t>
      </w:r>
      <w:r>
        <w:t>图片描述：展示黑底绿字的终端界面，包含几行命令输入和输出结果。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2">
    <w:nsid w:val="0E640482"/>
    <w:multiLevelType w:val="multilevel"/>
    <w:tmpl w:val="0E640482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3">
    <w:nsid w:val="2470EC97"/>
    <w:multiLevelType w:val="multilevel"/>
    <w:tmpl w:val="2470EC97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5">
    <w:nsid w:val="2A8F537B"/>
    <w:multiLevelType w:val="multilevel"/>
    <w:tmpl w:val="2A8F537B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6">
    <w:nsid w:val="46A08BB8"/>
    <w:multiLevelType w:val="multilevel"/>
    <w:tmpl w:val="46A08BB8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7">
    <w:nsid w:val="4C1BAE26"/>
    <w:multiLevelType w:val="multilevel"/>
    <w:tmpl w:val="4C1BAE26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8">
    <w:nsid w:val="4D4DC07F"/>
    <w:multiLevelType w:val="multilevel"/>
    <w:tmpl w:val="4D4DC07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9">
    <w:nsid w:val="59ADCABA"/>
    <w:multiLevelType w:val="multilevel"/>
    <w:tmpl w:val="59ADCABA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0">
    <w:nsid w:val="5A241D34"/>
    <w:multiLevelType w:val="multilevel"/>
    <w:tmpl w:val="5A241D34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1">
    <w:nsid w:val="60382F6E"/>
    <w:multiLevelType w:val="multilevel"/>
    <w:tmpl w:val="60382F6E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2">
    <w:nsid w:val="72183CF9"/>
    <w:multiLevelType w:val="multilevel"/>
    <w:tmpl w:val="72183CF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5"/>
  </w:num>
  <w:num w:numId="3">
    <w:abstractNumId w:val="19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ompat>
    <w:useFELayout/>
    <w:splitPgBreakAndParaMark/>
    <w:compatSetting w:name="compatibilityMode" w:uri="http://schemas.microsoft.com/office/word" w:val="12"/>
  </w:compat>
  <w:rsids>
    <w:rsidRoot w:val="00000000"/>
    <w:rsid w:val="0E486D42"/>
    <w:rsid w:val="12B47B6F"/>
    <w:rsid w:val="3D5D11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1974</Words>
  <Characters>2568</Characters>
  <TotalTime>1</TotalTime>
  <ScaleCrop>false</ScaleCrop>
  <LinksUpToDate>false</LinksUpToDate>
  <CharactersWithSpaces>2723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2026-01-04T07:43:00Z</dcterms:created>
  <dc:creator>html-to-docx</dc:creator>
  <cp:keywords>html-to-docx</cp:keywords>
  <cp:lastModifiedBy> </cp:lastModifiedBy>
  <dcterms:modified xsi:type="dcterms:W3CDTF">2026-01-04T07:51:15Z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eyJoZGlkIjoiNDgwNzZjMGJhY2U2YjgxMTI3MzdjMzZhZjI3Mjc2NmIiLCJ1c2VySWQiOiIxMTcwNzQ5NDk3In0=</vt:lpwstr>
  </property>
  <property fmtid="{D5CDD505-2E9C-101B-9397-08002B2CF9AE}" pid="3" name="KSOProductBuildVer">
    <vt:lpwstr>2052-12.1.0.24034</vt:lpwstr>
  </property>
  <property fmtid="{D5CDD505-2E9C-101B-9397-08002B2CF9AE}" pid="4" name="ICV">
    <vt:lpwstr>3170000E93684C7DA39F736B42163EF5_12</vt:lpwstr>
  </property>
</Properties>
</file>