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2"/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/>
          <w:sz w:val="36"/>
        </w:rPr>
        <w:t>基于STM32G431的智能频响测量与AI辅助电路诊断系统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/>
          <w:sz w:val="28"/>
        </w:rPr>
        <w:t>摘要</w:t>
        <w:tab/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工程围绕模拟滤波器及通用二端口电路的自动扫频测量、幅相特性分析、频响类型识别和测量异常诊断需求，完成了基于STM32G431的智能频响测量与AI辅助电路诊断系统设计。硬件方面，系统采用片上DAC产生扫频正弦激励，通过定时器触发DAC DMA连续输出，并以同步定时方式驱动ADC1/ADC2分别采集PA0输入参考信号和PA1输出响应信号，形成以H(jω)=输出响应/输入参考为核心的幅相测量链路。通信方面，系统采用文本化串口协议，支持HELP、PING、DEFAULT和SWEEP &lt;start_hz&gt; &lt;stop_hz&gt; &lt;step_hz&gt; &lt;amplitude_vpp&gt;命令，测量结果以omega、Magnitude_data、Phase_data_rad三组数组输出，便于串口读取和文本导入。软件方面，Python上位机承担串口管理、扫频参数配置、协议解析、Bode图与Nyquist图绘制、CSV保存、图像保存以及报告输出，主界面按工程仪器逻辑组织为选择串口、开始扫频分析、智能诊断和智能补扫四个环节。算法方面，AI辅助诊断不采用黑盒深度学习模型，而是由频响特征提取、传递函数模板拟合、多候选置信度排序、故障知识库和主动补扫计划组成。系统能够提取低频增益、高频增益、通阻带差值、频段斜率、相位跨度、-3 dB交点、Nyquist到(-1,0)的最小距离、输入/输出RMS、DC偏置和削顶点数量等特征，自动识别低通、高通、带通和带阻响应，并对低通/高通进行一阶、二阶、三阶模板拟合，对带通/带阻估计中心频率、带宽和Q值。验证方面，系统已在一阶至三阶低通、一阶至三阶高通、带通和带阻等典型滤波电路数据上完成联调，能够输出候选排名、模型拟合结果、测量质量、故障证据链和下一步测试建议。AI部分承担可追溯的工程判断流程，用于解释曲线、定位异常并确定后续扫频区间。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/>
          <w:sz w:val="28"/>
        </w:rPr>
        <w:t xml:space="preserve">第一部分  </w:t>
      </w:r>
      <w:r>
        <w:rPr>
          <w:rFonts w:ascii="Times New Roman" w:hAnsi="Times New Roman" w:cs="Times New Roman" w:eastAsia="宋体"/>
          <w:b/>
          <w:sz w:val="24"/>
        </w:rPr>
        <w:t>作品概述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功能与特性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系统面向模拟滤波器频率响应测量场景，完成从扫频激励、同步采样、幅相计算到上位机分析诊断的闭环。用户在上位机中选择串口并设置起始频率、终止频率、步进频率和激励幅值后，软件发送SWEEP命令，STM32G431按频点输出正弦激励，同时采集输入参考与输出响应，并将每个频点的角频率、幅值比和相位差组织为三组数组返回。上位机解析数据后绘制幅频、相频和Nyquist曲线，并结合传统频响分析与AI辅助诊断形成工程报告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系统的主要特性是测量链路清晰、协议简单、分析结果可解释。PA0被定义为输入参考通道，PA1被定义为输出响应通道，幅值和相位计算均围绕输出/输入的传递函数方向展开；三数组协议保持文本可读，便于串口调试、数据归档和离线复算；AI辅助诊断输出的不只是单一类型标签，还包括候选置信度、关键频率、模型残差、质量扣分、故障证据和补扫建议，使用者能够看到诊断结论的形成依据。</w:t>
      </w:r>
    </w:p>
    <w:p>
      <w:pPr>
        <w:spacing w:before="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463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6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  系统测量链路与数据流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应用领域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系统可用于低通、高通、带通、带阻等模拟滤波电路的频率特性测试，也可用于运放小信号网络、教学实验电路和控制系统开环频响的初步分析。在教学与调试场景中，传统手工扫频需要多次调节信号源和示波器并手动记录数据，容易出现漏测关键频段或对曲线异常解释不充分的问题；本系统把频点生成、数据采集、曲线显示、模型识别和补扫决策放入同一流程，使一次测量既能形成可保存的数据记录，也能给出下一步测试方向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主要技术特点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（1）扫频激励由STM32G431片上DAC产生，TIM2触发DAC DMA输出，频点变化时动态配置定时参数和波形缓冲。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（2）ADC1/ADC2采用同步触发采样，PA0为输入参考、PA1为输出响应，传递函数方向在硬件接线和软件计算中保持一致。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（3）固件端基于CMSIS-DSP进行目标频点幅相提取，上位机继续兼容omega、Magnitude_data、Phase_data_rad三数组文本帧。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（4）Python上位机保留Bode/Nyquist绘图效果和配色，界面按白色工程仪器风格组织主流程，弱化调试入口对日常操作的干扰。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（5）AI辅助诊断采用特征提取、物理模板拟合、传统分析结果融合、故障知识库和主动补扫的轻量可解释方案。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主要性能指标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表1  系统主要性能指标</w:t>
      </w:r>
    </w:p>
    <w:tbl>
      <w:tblPr>
        <w:tblW w:type="dxa" w:w="805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5B9BD5"/>
          <w:start w:val="single" w:sz="8" w:space="0" w:color="5B9BD5"/>
          <w:bottom w:val="single" w:sz="8" w:space="0" w:color="5B9BD5"/>
          <w:end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4153"/>
        <w:gridCol w:w="4153"/>
      </w:tblGrid>
      <w:tr>
        <w:trPr>
          <w:trHeight w:hRule="atLeast" w:val="351"/>
          <w:cantSplit/>
          <w:tblHeader w:val="true"/>
        </w:trPr>
        <w:tc>
          <w:tcPr>
            <w:tcW w:type="dxa" w:w="1700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指标</w:t>
            </w:r>
          </w:p>
        </w:tc>
        <w:tc>
          <w:tcPr>
            <w:tcW w:type="dxa" w:w="6349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实现情况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主控</w:t>
            </w:r>
          </w:p>
        </w:tc>
        <w:tc>
          <w:tcPr>
            <w:tcW w:type="dxa" w:w="634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STM32G431，12位ADC/DAC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命令</w:t>
            </w:r>
          </w:p>
        </w:tc>
        <w:tc>
          <w:tcPr>
            <w:tcW w:type="dxa" w:w="634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HELP、PING、DEFAULT、SWEEP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协议</w:t>
            </w:r>
          </w:p>
        </w:tc>
        <w:tc>
          <w:tcPr>
            <w:tcW w:type="dxa" w:w="634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omega、Magnitude_data、Phase_data_rad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对象</w:t>
            </w:r>
          </w:p>
        </w:tc>
        <w:tc>
          <w:tcPr>
            <w:tcW w:type="dxa" w:w="634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低通、高通、带通、带阻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图形</w:t>
            </w:r>
          </w:p>
        </w:tc>
        <w:tc>
          <w:tcPr>
            <w:tcW w:type="dxa" w:w="634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Bode、Nyquist，支持图像保存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数据</w:t>
            </w:r>
          </w:p>
        </w:tc>
        <w:tc>
          <w:tcPr>
            <w:tcW w:type="dxa" w:w="634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串口采集、文本导入、CSV保存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诊断</w:t>
            </w:r>
          </w:p>
        </w:tc>
        <w:tc>
          <w:tcPr>
            <w:tcW w:type="dxa" w:w="634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类型、阶次、关键频率、故障证据、补扫计划</w:t>
            </w:r>
          </w:p>
        </w:tc>
      </w:tr>
    </w:tbl>
    <w:p>
      <w:pPr>
        <w:spacing w:before="0" w:after="0" w:line="360" w:lineRule="auto"/>
      </w:pP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主要创新点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（1）将频响曲线判读经验转化为可计算诊断流程。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（2）用低通/高通阶次模板和带通/带阻参数模板拟合实测数据。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（3）输出多候选置信度，候选接近时提示补扫确认。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（4）故障知识库独立为JSON，覆盖削顶、偏置、RMS、噪声底和扫频范围等规则。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（5）主动补扫把诊断结论转化为SWEEP命令。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设计流程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工程设计首先确定测量链路和协议边界：嵌入式端负责激励、采样和幅相提取，上位机负责参数配置、数据解析、绘图和诊断。随后完成STM32定时器、DAC、ADC、DMA和USART协同配置，建立SWEEP命令与三数组输出格式；在此基础上搭建Python上位机，完成传统频响分析、AI辅助诊断、故障知识库和智能补扫线程。最后通过多类滤波电路数据验证响应类型、关键频率、测量质量和补扫建议。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/>
          <w:sz w:val="28"/>
        </w:rPr>
        <w:t xml:space="preserve">第二部分  </w:t>
      </w:r>
      <w:r>
        <w:rPr>
          <w:rFonts w:ascii="Times New Roman" w:hAnsi="Times New Roman" w:cs="Times New Roman" w:eastAsia="宋体"/>
          <w:b/>
          <w:sz w:val="24"/>
        </w:rPr>
        <w:t>系统组成及功能说明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整体介绍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系统由STM32G431嵌入式测量端、被测模拟电路和PC上位机三部分组成。嵌入式测量端产生扫频激励并采集输入/输出两路信号；被测电路连接在激励输出和响应采样之间，可根据测试目标更换为低通、高通、带通或带阻网络；PC上位机通过串口发送扫频命令并接收测量帧，完成绘图、分析、诊断和数据保存。三个部分之间的输入输出关系明确，有利于硬件检查、软件调试和实验复现。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表2  系统主要组成模块</w:t>
      </w:r>
    </w:p>
    <w:tbl>
      <w:tblPr>
        <w:tblW w:type="dxa" w:w="805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5B9BD5"/>
          <w:start w:val="single" w:sz="8" w:space="0" w:color="5B9BD5"/>
          <w:bottom w:val="single" w:sz="8" w:space="0" w:color="5B9BD5"/>
          <w:end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2076"/>
        <w:gridCol w:w="2076"/>
        <w:gridCol w:w="2076"/>
        <w:gridCol w:w="2076"/>
      </w:tblGrid>
      <w:tr>
        <w:trPr>
          <w:trHeight w:hRule="atLeast" w:val="351"/>
          <w:cantSplit/>
          <w:tblHeader w:val="true"/>
        </w:trPr>
        <w:tc>
          <w:tcPr>
            <w:tcW w:type="dxa" w:w="1474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模块</w:t>
            </w:r>
          </w:p>
        </w:tc>
        <w:tc>
          <w:tcPr>
            <w:tcW w:type="dxa" w:w="1757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输入</w:t>
            </w:r>
          </w:p>
        </w:tc>
        <w:tc>
          <w:tcPr>
            <w:tcW w:type="dxa" w:w="1814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输出</w:t>
            </w:r>
          </w:p>
        </w:tc>
        <w:tc>
          <w:tcPr>
            <w:tcW w:type="dxa" w:w="3004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功能说明</w:t>
            </w:r>
          </w:p>
        </w:tc>
      </w:tr>
      <w:tr>
        <w:trPr>
          <w:cantSplit/>
          <w:trHeight w:hRule="atLeast" w:val="351"/>
        </w:trPr>
        <w:tc>
          <w:tcPr>
            <w:tcW w:type="dxa" w:w="147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STM32测量端</w:t>
            </w:r>
          </w:p>
        </w:tc>
        <w:tc>
          <w:tcPr>
            <w:tcW w:type="dxa" w:w="175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SWEEP命令、扫频参数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三数组测量帧</w:t>
            </w:r>
          </w:p>
        </w:tc>
        <w:tc>
          <w:tcPr>
            <w:tcW w:type="dxa" w:w="300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产生正弦激励，完成同步采样和幅相提取</w:t>
            </w:r>
          </w:p>
        </w:tc>
      </w:tr>
      <w:tr>
        <w:trPr>
          <w:cantSplit/>
          <w:trHeight w:hRule="atLeast" w:val="351"/>
        </w:trPr>
        <w:tc>
          <w:tcPr>
            <w:tcW w:type="dxa" w:w="147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被测电路</w:t>
            </w:r>
          </w:p>
        </w:tc>
        <w:tc>
          <w:tcPr>
            <w:tcW w:type="dxa" w:w="175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DAC扫频激励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滤波后的响应信号</w:t>
            </w:r>
          </w:p>
        </w:tc>
        <w:tc>
          <w:tcPr>
            <w:tcW w:type="dxa" w:w="300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形成待测传递函数，是频响识别的对象</w:t>
            </w:r>
          </w:p>
        </w:tc>
      </w:tr>
      <w:tr>
        <w:trPr>
          <w:cantSplit/>
          <w:trHeight w:hRule="atLeast" w:val="351"/>
        </w:trPr>
        <w:tc>
          <w:tcPr>
            <w:tcW w:type="dxa" w:w="147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协议解析层</w:t>
            </w:r>
          </w:p>
        </w:tc>
        <w:tc>
          <w:tcPr>
            <w:tcW w:type="dxa" w:w="175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串口文本或导入文本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MeasurementFrame</w:t>
            </w:r>
          </w:p>
        </w:tc>
        <w:tc>
          <w:tcPr>
            <w:tcW w:type="dxa" w:w="300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提取omega、Magnitude_data、Phase_data_rad及诊断数组</w:t>
            </w:r>
          </w:p>
        </w:tc>
      </w:tr>
      <w:tr>
        <w:trPr>
          <w:cantSplit/>
          <w:trHeight w:hRule="atLeast" w:val="351"/>
        </w:trPr>
        <w:tc>
          <w:tcPr>
            <w:tcW w:type="dxa" w:w="147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传统分析层</w:t>
            </w:r>
          </w:p>
        </w:tc>
        <w:tc>
          <w:tcPr>
            <w:tcW w:type="dxa" w:w="175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频率、幅值、相位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类型、阶次、关键频率</w:t>
            </w:r>
          </w:p>
        </w:tc>
        <w:tc>
          <w:tcPr>
            <w:tcW w:type="dxa" w:w="300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完成常规滤波器识别和稳定性相关计算</w:t>
            </w:r>
          </w:p>
        </w:tc>
      </w:tr>
      <w:tr>
        <w:trPr>
          <w:cantSplit/>
          <w:trHeight w:hRule="atLeast" w:val="351"/>
        </w:trPr>
        <w:tc>
          <w:tcPr>
            <w:tcW w:type="dxa" w:w="147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AI辅助诊断层</w:t>
            </w:r>
          </w:p>
        </w:tc>
        <w:tc>
          <w:tcPr>
            <w:tcW w:type="dxa" w:w="175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曲线特征、传统分析结果、质量数据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候选排名、故障证据、补扫计划</w:t>
            </w:r>
          </w:p>
        </w:tc>
        <w:tc>
          <w:tcPr>
            <w:tcW w:type="dxa" w:w="300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进行可解释诊断并形成报告</w:t>
            </w:r>
          </w:p>
        </w:tc>
      </w:tr>
      <w:tr>
        <w:trPr>
          <w:cantSplit/>
          <w:trHeight w:hRule="atLeast" w:val="351"/>
        </w:trPr>
        <w:tc>
          <w:tcPr>
            <w:tcW w:type="dxa" w:w="147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GUI显示层</w:t>
            </w:r>
          </w:p>
        </w:tc>
        <w:tc>
          <w:tcPr>
            <w:tcW w:type="dxa" w:w="175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分析和诊断结果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曲线、日志、CSV和图像</w:t>
            </w:r>
          </w:p>
        </w:tc>
        <w:tc>
          <w:tcPr>
            <w:tcW w:type="dxa" w:w="300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组织主流程操作和结果归档</w:t>
            </w:r>
          </w:p>
        </w:tc>
      </w:tr>
    </w:tbl>
    <w:p>
      <w:pPr>
        <w:spacing w:before="0" w:after="0" w:line="360" w:lineRule="auto"/>
      </w:pP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硬件系统介绍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硬件系统以STM32G431为核心，使用PA4作为DAC1输出端，输出以中点电压为中心的扫频正弦信号；PA0连接被测电路输入端，用作输入参考；PA1连接被测电路输出端，用作输出响应。实际测试时，STM32开发板、被测电路和上位机共地连接，被测电路输出电压应保持在ADC输入允许范围内。对于交流耦合或运放滤波电路，需要保证输入/输出采样节点具有合适的直流偏置，使交流信号围绕ADC中间电平摆动，从而避免削顶和偏置异常影响幅相计算。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表3  硬件外设与信号映射</w:t>
      </w:r>
    </w:p>
    <w:tbl>
      <w:tblPr>
        <w:tblW w:type="dxa" w:w="7993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5B9BD5"/>
          <w:start w:val="single" w:sz="8" w:space="0" w:color="5B9BD5"/>
          <w:bottom w:val="single" w:sz="8" w:space="0" w:color="5B9BD5"/>
          <w:end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2769"/>
        <w:gridCol w:w="2769"/>
        <w:gridCol w:w="2769"/>
      </w:tblGrid>
      <w:tr>
        <w:trPr>
          <w:trHeight w:hRule="atLeast" w:val="351"/>
          <w:cantSplit/>
          <w:tblHeader w:val="true"/>
        </w:trPr>
        <w:tc>
          <w:tcPr>
            <w:tcW w:type="dxa" w:w="1700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外设/信号</w:t>
            </w:r>
          </w:p>
        </w:tc>
        <w:tc>
          <w:tcPr>
            <w:tcW w:type="dxa" w:w="2834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引脚或配置</w:t>
            </w:r>
          </w:p>
        </w:tc>
        <w:tc>
          <w:tcPr>
            <w:tcW w:type="dxa" w:w="3458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作用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DAC1 CH1</w:t>
            </w:r>
          </w:p>
        </w:tc>
        <w:tc>
          <w:tcPr>
            <w:tcW w:type="dxa" w:w="283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PA4，TIM2 TRGO触发，DMA输出</w:t>
            </w:r>
          </w:p>
        </w:tc>
        <w:tc>
          <w:tcPr>
            <w:tcW w:type="dxa" w:w="345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产生扫频正弦激励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ADC1</w:t>
            </w:r>
          </w:p>
        </w:tc>
        <w:tc>
          <w:tcPr>
            <w:tcW w:type="dxa" w:w="283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PA0，TIM1 TRGO触发</w:t>
            </w:r>
          </w:p>
        </w:tc>
        <w:tc>
          <w:tcPr>
            <w:tcW w:type="dxa" w:w="345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采集输入参考信号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ADC2</w:t>
            </w:r>
          </w:p>
        </w:tc>
        <w:tc>
          <w:tcPr>
            <w:tcW w:type="dxa" w:w="283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PA1，TIM1 TRGO触发</w:t>
            </w:r>
          </w:p>
        </w:tc>
        <w:tc>
          <w:tcPr>
            <w:tcW w:type="dxa" w:w="345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采集输出响应信号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TIM1</w:t>
            </w:r>
          </w:p>
        </w:tc>
        <w:tc>
          <w:tcPr>
            <w:tcW w:type="dxa" w:w="283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更新事件触发双ADC采样</w:t>
            </w:r>
          </w:p>
        </w:tc>
        <w:tc>
          <w:tcPr>
            <w:tcW w:type="dxa" w:w="345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保证输入与输出采样同步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TIM2</w:t>
            </w:r>
          </w:p>
        </w:tc>
        <w:tc>
          <w:tcPr>
            <w:tcW w:type="dxa" w:w="283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更新事件触发DAC输出</w:t>
            </w:r>
          </w:p>
        </w:tc>
        <w:tc>
          <w:tcPr>
            <w:tcW w:type="dxa" w:w="345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控制正弦波输出采样率</w:t>
            </w:r>
          </w:p>
        </w:tc>
      </w:tr>
      <w:tr>
        <w:trPr>
          <w:cantSplit/>
          <w:trHeight w:hRule="atLeast" w:val="351"/>
        </w:trPr>
        <w:tc>
          <w:tcPr>
            <w:tcW w:type="dxa" w:w="170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USART1</w:t>
            </w:r>
          </w:p>
        </w:tc>
        <w:tc>
          <w:tcPr>
            <w:tcW w:type="dxa" w:w="283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115200 bps，8N1</w:t>
            </w:r>
          </w:p>
        </w:tc>
        <w:tc>
          <w:tcPr>
            <w:tcW w:type="dxa" w:w="345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接收命令并输出测量帧</w:t>
            </w:r>
          </w:p>
        </w:tc>
      </w:tr>
    </w:tbl>
    <w:p>
      <w:pPr>
        <w:spacing w:before="0" w:after="0" w:line="360" w:lineRule="auto"/>
      </w:pP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电路各模块介绍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电路连接可划分为激励输出模块、输入参考采样模块、输出响应采样模块和被测滤波网络模块。激励输出模块根据上位机给定的幅值参数计算DAC码值，在定时器和DMA驱动下连续输出正弦波；输入参考采样模块记录被测网络输入端的实际激励幅相，避免仅以理想DAC输出作为参考；输出响应采样模块记录滤波后信号，并与输入参考共同构成传递函数；被测滤波网络可由RC网络、运放有源滤波器或其他二端口网络构成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设计时，输入参考和输出响应同时参与幅相计算，因此接线方向会直接影响传递函数结果。若PA0/PA1疑似接反，系统会在诊断阶段结合低高频增益关系、幅值变化方向和相位趋势给出证据提示。若输出端出现接近0 V或接近满量程的削顶，或PA1直流偏置偏离中间电平，故障知识库会将其作为测量质量扣分项，并建议降低激励幅值、检查偏置网络或确认被测电路供电。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软件系统介绍</w:t>
      </w:r>
    </w:p>
    <w:p>
      <w:pPr>
        <w:spacing w:before="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703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  上位机软件模块结构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上位机软件采用模块化组织。main.py负责界面、按钮事件、绘图刷新、日志输出和文件保存；serial_protocol.py负责三数组文本帧解析和SWEEP命令生成；serial_readers.py和smart_resweep_reader.py负责串口读取、自动扫频和智能补扫线程；filter_analysis.py完成传统频响分析；ai_diagnosis.py完成AI辅助诊断；diagnosis_knowledge_base.json保存故障规则。模块之间以MeasurementFrame和分析结果对象传递数据，避免界面逻辑与算法逻辑混杂。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表4  上位机软件模块划分</w:t>
      </w:r>
    </w:p>
    <w:tbl>
      <w:tblPr>
        <w:tblW w:type="dxa" w:w="7993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5B9BD5"/>
          <w:start w:val="single" w:sz="8" w:space="0" w:color="5B9BD5"/>
          <w:bottom w:val="single" w:sz="8" w:space="0" w:color="5B9BD5"/>
          <w:end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4153"/>
        <w:gridCol w:w="4153"/>
      </w:tblGrid>
      <w:tr>
        <w:trPr>
          <w:trHeight w:hRule="atLeast" w:val="351"/>
          <w:cantSplit/>
          <w:tblHeader w:val="true"/>
        </w:trPr>
        <w:tc>
          <w:tcPr>
            <w:tcW w:type="dxa" w:w="2267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文件</w:t>
            </w:r>
          </w:p>
        </w:tc>
        <w:tc>
          <w:tcPr>
            <w:tcW w:type="dxa" w:w="5725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设计思路说明</w:t>
            </w:r>
          </w:p>
        </w:tc>
      </w:tr>
      <w:tr>
        <w:trPr>
          <w:cantSplit/>
          <w:trHeight w:hRule="atLeast" w:val="351"/>
        </w:trPr>
        <w:tc>
          <w:tcPr>
            <w:tcW w:type="dxa" w:w="226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main.py</w:t>
            </w:r>
          </w:p>
        </w:tc>
        <w:tc>
          <w:tcPr>
            <w:tcW w:type="dxa" w:w="572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组织白色工程仪器风格主界面，突出选择串口、开始扫频分析、智能诊断和智能补扫流程</w:t>
            </w:r>
          </w:p>
        </w:tc>
      </w:tr>
      <w:tr>
        <w:trPr>
          <w:cantSplit/>
          <w:trHeight w:hRule="atLeast" w:val="351"/>
        </w:trPr>
        <w:tc>
          <w:tcPr>
            <w:tcW w:type="dxa" w:w="226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serial_protocol.py</w:t>
            </w:r>
          </w:p>
        </w:tc>
        <w:tc>
          <w:tcPr>
            <w:tcW w:type="dxa" w:w="572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解析omega、Magnitude_data、Phase_data_rad三数组，并生成SWEEP命令文本</w:t>
            </w:r>
          </w:p>
        </w:tc>
      </w:tr>
      <w:tr>
        <w:trPr>
          <w:cantSplit/>
          <w:trHeight w:hRule="atLeast" w:val="351"/>
        </w:trPr>
        <w:tc>
          <w:tcPr>
            <w:tcW w:type="dxa" w:w="226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filter_analysis.py</w:t>
            </w:r>
          </w:p>
        </w:tc>
        <w:tc>
          <w:tcPr>
            <w:tcW w:type="dxa" w:w="572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依据幅频、相频和Nyquist曲线完成传统滤波器类型、阶次和关键频率分析</w:t>
            </w:r>
          </w:p>
        </w:tc>
      </w:tr>
      <w:tr>
        <w:trPr>
          <w:cantSplit/>
          <w:trHeight w:hRule="atLeast" w:val="351"/>
        </w:trPr>
        <w:tc>
          <w:tcPr>
            <w:tcW w:type="dxa" w:w="226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ai_diagnosis.py</w:t>
            </w:r>
          </w:p>
        </w:tc>
        <w:tc>
          <w:tcPr>
            <w:tcW w:type="dxa" w:w="572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提取频响与诊断特征，拟合传递函数模板，融合候选置信度、故障规则和质量扣分</w:t>
            </w:r>
          </w:p>
        </w:tc>
      </w:tr>
      <w:tr>
        <w:trPr>
          <w:cantSplit/>
          <w:trHeight w:hRule="atLeast" w:val="351"/>
        </w:trPr>
        <w:tc>
          <w:tcPr>
            <w:tcW w:type="dxa" w:w="226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diagnosis_knowledge_base</w:t>
              <w:br/>
              <w:t>.json</w:t>
            </w:r>
          </w:p>
        </w:tc>
        <w:tc>
          <w:tcPr>
            <w:tcW w:type="dxa" w:w="572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以配置文件维护削顶、偏置异常、RMS过低、噪声底、接线疑似反向、扫频范围不足等规则</w:t>
            </w:r>
          </w:p>
        </w:tc>
      </w:tr>
      <w:tr>
        <w:trPr>
          <w:cantSplit/>
          <w:trHeight w:hRule="atLeast" w:val="351"/>
        </w:trPr>
        <w:tc>
          <w:tcPr>
            <w:tcW w:type="dxa" w:w="226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smart_resweep_reader.py</w:t>
            </w:r>
          </w:p>
        </w:tc>
        <w:tc>
          <w:tcPr>
            <w:tcW w:type="dxa" w:w="572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读取诊断生成的主动补扫计划，发送1到3条SWEEP命令，合并补扫数据并重新分析</w:t>
            </w:r>
          </w:p>
        </w:tc>
      </w:tr>
    </w:tbl>
    <w:p>
      <w:pPr>
        <w:spacing w:before="0" w:after="0" w:line="360" w:lineRule="auto"/>
      </w:pP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软件各模块介绍</w:t>
      </w:r>
    </w:p>
    <w:p>
      <w:pPr>
        <w:spacing w:before="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39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flow_cle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  上位机程序流程图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程序流程从串口选择或文本导入开始。若执行实时测量，上位机按用户参数生成SWEEP命令并发送至STM32；若执行离线分析，软件直接读取文本中的三数组。解析完成后，系统先检查数据长度、频率单调性、有效点数量、输入/输出RMS、DC偏置和削顶点数量，再分别进入传统频响分析和AI辅助诊断。传统分析输出类型、阶次、截止频率、中心频率、带宽、Q值和稳定性相关量；AI辅助诊断输出候选排名、模型拟合、质量扣分、故障证据链和主动补扫计划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AI辅助诊断由四层判断组成。第一层从幅频、相频和诊断数组中提取低频增益、高频增益、最大/最小幅值、通阻带差值、低频/高频斜率、相位跨度、-3 dB交点、Nyquist到(-1,0)的最小距离、输入/输出RMS、DC偏置和削顶点数量等特征；第二层根据曲线形态识别低通、高通、带通、带阻或未知响应；第三层对低通/高通拟合一阶、二阶、三阶模板，对带通/带阻拟合中心频率、带宽和Q值；第四层融合传统分析结果和知识库规则，形成最终诊断结果。</w:t>
      </w:r>
    </w:p>
    <w:p>
      <w:r>
        <w:br w:type="page"/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表5  AI辅助诊断核心流程</w:t>
      </w:r>
    </w:p>
    <w:tbl>
      <w:tblPr>
        <w:tblW w:type="dxa" w:w="7993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5B9BD5"/>
          <w:start w:val="single" w:sz="8" w:space="0" w:color="5B9BD5"/>
          <w:bottom w:val="single" w:sz="8" w:space="0" w:color="5B9BD5"/>
          <w:end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2769"/>
        <w:gridCol w:w="2769"/>
        <w:gridCol w:w="2769"/>
      </w:tblGrid>
      <w:tr>
        <w:trPr>
          <w:trHeight w:hRule="atLeast" w:val="351"/>
          <w:cantSplit/>
          <w:tblHeader w:val="true"/>
        </w:trPr>
        <w:tc>
          <w:tcPr>
            <w:tcW w:type="dxa" w:w="1360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步骤</w:t>
            </w:r>
          </w:p>
        </w:tc>
        <w:tc>
          <w:tcPr>
            <w:tcW w:type="dxa" w:w="3288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输入</w:t>
            </w:r>
          </w:p>
        </w:tc>
        <w:tc>
          <w:tcPr>
            <w:tcW w:type="dxa" w:w="3344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输出</w:t>
            </w:r>
          </w:p>
        </w:tc>
      </w:tr>
      <w:tr>
        <w:trPr>
          <w:cantSplit/>
          <w:trHeight w:hRule="atLeast" w:val="351"/>
        </w:trPr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特征提取</w:t>
            </w:r>
          </w:p>
        </w:tc>
        <w:tc>
          <w:tcPr>
            <w:tcW w:type="dxa" w:w="328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幅频、相频、RMS、DC、削顶、有效采集次数</w:t>
            </w:r>
          </w:p>
        </w:tc>
        <w:tc>
          <w:tcPr>
            <w:tcW w:type="dxa" w:w="33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低/高频增益、斜率、相位跨度、-3 dB点、Nyquist距离等</w:t>
            </w:r>
          </w:p>
        </w:tc>
      </w:tr>
      <w:tr>
        <w:trPr>
          <w:cantSplit/>
          <w:trHeight w:hRule="atLeast" w:val="351"/>
        </w:trPr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类型识别</w:t>
            </w:r>
          </w:p>
        </w:tc>
        <w:tc>
          <w:tcPr>
            <w:tcW w:type="dxa" w:w="328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频响形态特征</w:t>
            </w:r>
          </w:p>
        </w:tc>
        <w:tc>
          <w:tcPr>
            <w:tcW w:type="dxa" w:w="33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低通、高通、带通、带阻或未知响应</w:t>
            </w:r>
          </w:p>
        </w:tc>
      </w:tr>
      <w:tr>
        <w:trPr>
          <w:cantSplit/>
          <w:trHeight w:hRule="atLeast" w:val="351"/>
        </w:trPr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模板拟合</w:t>
            </w:r>
          </w:p>
        </w:tc>
        <w:tc>
          <w:tcPr>
            <w:tcW w:type="dxa" w:w="328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频率、幅值、相位</w:t>
            </w:r>
          </w:p>
        </w:tc>
        <w:tc>
          <w:tcPr>
            <w:tcW w:type="dxa" w:w="33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低通/高通阶次候选，带通/带阻中心频率、带宽和Q值</w:t>
            </w:r>
          </w:p>
        </w:tc>
      </w:tr>
      <w:tr>
        <w:trPr>
          <w:cantSplit/>
          <w:trHeight w:hRule="atLeast" w:val="351"/>
        </w:trPr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候选排序</w:t>
            </w:r>
          </w:p>
        </w:tc>
        <w:tc>
          <w:tcPr>
            <w:tcW w:type="dxa" w:w="328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特征分、拟合分、传统分析分、质量扣分</w:t>
            </w:r>
          </w:p>
        </w:tc>
        <w:tc>
          <w:tcPr>
            <w:tcW w:type="dxa" w:w="33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多候选置信度，如二阶低通0.91、一阶低通0.43</w:t>
            </w:r>
          </w:p>
        </w:tc>
      </w:tr>
      <w:tr>
        <w:trPr>
          <w:cantSplit/>
          <w:trHeight w:hRule="atLeast" w:val="351"/>
        </w:trPr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故障诊断</w:t>
            </w:r>
          </w:p>
        </w:tc>
        <w:tc>
          <w:tcPr>
            <w:tcW w:type="dxa" w:w="328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特征值与JSON规则</w:t>
            </w:r>
          </w:p>
        </w:tc>
        <w:tc>
          <w:tcPr>
            <w:tcW w:type="dxa" w:w="33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故障名称、严重度、证据文本、建议文本和扣分</w:t>
            </w:r>
          </w:p>
        </w:tc>
      </w:tr>
      <w:tr>
        <w:trPr>
          <w:cantSplit/>
          <w:trHeight w:hRule="atLeast" w:val="351"/>
        </w:trPr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主动补扫</w:t>
            </w:r>
          </w:p>
        </w:tc>
        <w:tc>
          <w:tcPr>
            <w:tcW w:type="dxa" w:w="328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关键频率、候选差距和扫频覆盖情况</w:t>
            </w:r>
          </w:p>
        </w:tc>
        <w:tc>
          <w:tcPr>
            <w:tcW w:type="dxa" w:w="33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围绕截止频率或-3 dB边界生成SWEEP命令</w:t>
            </w:r>
          </w:p>
        </w:tc>
      </w:tr>
    </w:tbl>
    <w:p>
      <w:pPr>
        <w:spacing w:before="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/>
          <w:sz w:val="28"/>
        </w:rPr>
        <w:t xml:space="preserve">第三部分  </w:t>
      </w:r>
      <w:r>
        <w:rPr>
          <w:rFonts w:ascii="Times New Roman" w:hAnsi="Times New Roman" w:cs="Times New Roman" w:eastAsia="宋体"/>
          <w:b/>
          <w:sz w:val="24"/>
        </w:rPr>
        <w:t>完成情况及性能参数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整体介绍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系统已完成嵌入式测量端、Python上位机、传统频响分析、AI辅助诊断和主动补扫流程的联调。实际操作时，用户完成接线后在上位机选择串口，设置扫频范围和激励幅值，点击开始扫频分析即可获得Bode图、Nyquist图和文本报告。报告区在每次分析后给出智能识别结果、置信度、关键频率、候选排名、模型拟合结果、测量质量、故障证据链、可能故障原因、下一步测试建议和补扫计划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工程成果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嵌入式端实现了SWEEP命令解析、扫频参数配置、DAC DMA正弦输出、双ADC同步采样、FFT幅相计算和三数组输出。上位机实现了串口扫描与连接、扫频参数输入、文本导入、数据校验、曲线显示、智能诊断、智能补扫、CSV保存和图像保存。界面布局保留Bode/Nyquist绘图区域，将调试性质的单帧读取和连续读取入口从主流程中弱化，使常用操作集中在测量、诊断和补扫三个动作上。</w:t>
      </w:r>
    </w:p>
    <w:p>
      <w:pPr>
        <w:spacing w:before="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5318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3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  典型滤波系统幅频响应实测曲线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特性成果</w:t>
      </w:r>
    </w:p>
    <w:p>
      <w:r>
        <w:br w:type="page"/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表6  典型实测系统数据摘要</w:t>
      </w:r>
    </w:p>
    <w:tbl>
      <w:tblPr>
        <w:tblW w:type="dxa" w:w="6916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5B9BD5"/>
          <w:start w:val="single" w:sz="8" w:space="0" w:color="5B9BD5"/>
          <w:bottom w:val="single" w:sz="8" w:space="0" w:color="5B9BD5"/>
          <w:end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rHeight w:hRule="atLeast" w:val="351"/>
          <w:cantSplit/>
          <w:tblHeader w:val="true"/>
        </w:trPr>
        <w:tc>
          <w:tcPr>
            <w:tcW w:type="dxa" w:w="1530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系统</w:t>
            </w:r>
          </w:p>
        </w:tc>
        <w:tc>
          <w:tcPr>
            <w:tcW w:type="dxa" w:w="566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点数</w:t>
            </w:r>
          </w:p>
        </w:tc>
        <w:tc>
          <w:tcPr>
            <w:tcW w:type="dxa" w:w="1814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扫频范围</w:t>
            </w:r>
          </w:p>
        </w:tc>
        <w:tc>
          <w:tcPr>
            <w:tcW w:type="dxa" w:w="1360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特征频率</w:t>
            </w:r>
          </w:p>
        </w:tc>
        <w:tc>
          <w:tcPr>
            <w:tcW w:type="dxa" w:w="1644"/>
            <w:shd w:fill="9DC3E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削顶情况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一阶低通系统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207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100.009 Hz-99116.785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1586.433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二阶低通系统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207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100.009 Hz-99116.785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1020.238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三阶低通系统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207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100.009 Hz-99116.785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810.525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一阶高通系统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359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10.000 Hz-100000.005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1317.785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二阶高通系统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359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10.000 Hz-100000.005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1895.789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三阶高通系统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359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10.000 Hz-100000.005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2309.026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二阶带阻系统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359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10.000 Hz-100000.005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1960.784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  <w:tr>
        <w:trPr>
          <w:cantSplit/>
          <w:trHeight w:hRule="atLeast" w:val="351"/>
        </w:trPr>
        <w:tc>
          <w:tcPr>
            <w:tcW w:type="dxa" w:w="153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二阶带通系统</w:t>
            </w:r>
          </w:p>
        </w:tc>
        <w:tc>
          <w:tcPr>
            <w:tcW w:type="dxa" w:w="566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359</w:t>
            </w:r>
          </w:p>
        </w:tc>
        <w:tc>
          <w:tcPr>
            <w:tcW w:type="dxa" w:w="181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10.000 Hz-100000.005 Hz</w:t>
            </w:r>
          </w:p>
        </w:tc>
        <w:tc>
          <w:tcPr>
            <w:tcW w:type="dxa" w:w="1360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3054.243 Hz</w:t>
            </w:r>
          </w:p>
        </w:tc>
        <w:tc>
          <w:tcPr>
            <w:tcW w:type="dxa" w:w="164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top w:val="single" w:sz="8" w:space="0" w:color="5B9BD5"/>
              <w:start w:val="single" w:sz="8" w:space="0" w:color="5B9BD5"/>
              <w:bottom w:val="single" w:sz="8" w:space="0" w:color="5B9BD5"/>
              <w:end w:val="single" w:sz="8" w:space="0" w:color="5B9BD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PA0=0，PA1=0</w:t>
            </w:r>
          </w:p>
        </w:tc>
      </w:tr>
    </w:tbl>
    <w:p>
      <w:pPr>
        <w:spacing w:before="0" w:after="0" w:line="360" w:lineRule="auto"/>
      </w:pP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从实测数据看，系统能够覆盖一阶、二阶、三阶低通，一阶、二阶、三阶高通，以及带通和带阻等典型响应。低通类电路在高频端出现幅值滚降，相位随频率下降；高通类电路在低频端幅值较低，进入通带后增益趋于稳定；带通类电路在中心频率附近形成峰值，带阻类电路在阻带中心形成凹陷。传统分析用于给出基础频率参数，AI辅助诊断则进一步解释候选关系和测量质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故障知识库规则已覆盖PA0削顶、PA1削顶、PA1偏置异常、输入RMS过低、输出噪声底、PA0/PA1疑似接反、扫频范围不足、有效采集次数不足、阻带噪声底限制和高频寄生影响等情况。每条规则均包含故障名称、严重度、证据文本、建议文本和置信度扣分。当响应类型可辨但关键频段数据不足时，系统围绕截止频率加密扫频；当带通或带阻的左右-3 dB边界不充分时，系统围绕边界补扫；当响应未知时，系统扩大扫频范围并降低步进。所有补扫仍采用SWEEP命令格式，与测量协议保持一致。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/>
          <w:sz w:val="28"/>
        </w:rPr>
        <w:t xml:space="preserve">第四部分  </w:t>
      </w:r>
      <w:r>
        <w:rPr>
          <w:rFonts w:ascii="Times New Roman" w:hAnsi="Times New Roman" w:cs="Times New Roman" w:eastAsia="宋体"/>
          <w:b/>
          <w:sz w:val="24"/>
        </w:rPr>
        <w:t>总结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可扩展之处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系统后续可从硬件保护、测量范围和报告自动化三个方向继续完善。硬件方面，可在ADC输入端加入缓冲、限幅和可调偏置电路，提高对不同幅值、不同输出阻抗被测网络的适应能力；测量方面，可增加自动幅值控制，使低幅值频段保持足够信噪比，同时避免通带或谐振点削顶；软件方面，可把当前报告区内容自动整理为Word或PDF实验记录，并在同一文件中归档曲线、候选排名、故障证据和补扫结果。</w:t>
      </w:r>
    </w:p>
    <w:p>
      <w:pPr>
        <w:pStyle w:val="a3"/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心得体会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工程的关键体会是，频响测量系统不能只被看作画曲线的软件，也不能只被看作单片机采样程序，而应作为激励、采样、协议、分析、诊断和再测试构成的完整测量链路。当曲线出现异常时，问题可能来自接线方向、输入参考过低、输出削顶、ADC偏置、阻带噪声底、扫频范围不足或模型假设不匹配。如果系统只输出一张图，使用者仍需要凭经验判断；如果系统能够把异常拆成可观测特征，并用模板拟合和故障规则给出证据链，调试路径就会清楚许多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AI部分的设计也体现了同样的思路。低通、高通、带通和带阻响应具有明确的电路物理规律，低/高频增益、幅频斜率、-3 dB交点、相位跨度、Nyquist曲线和RMS/DC诊断值都可以成为判断依据。因此，本系统没有把AI理解为不可解释的分类器，而是把工程师观察曲线、比较模板、排除测量异常、决定补扫区间的过程组织成程序流程。这样的AI结果可以被复核、被质疑、被重新测量验证，也更符合嵌入式测量仪器对可靠性和可解释性的要求。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/>
          <w:sz w:val="28"/>
        </w:rPr>
        <w:t xml:space="preserve">第五部分  </w:t>
      </w:r>
      <w:r>
        <w:rPr>
          <w:rFonts w:ascii="Times New Roman" w:hAnsi="Times New Roman" w:cs="Times New Roman" w:eastAsia="宋体"/>
          <w:b/>
          <w:sz w:val="24"/>
        </w:rPr>
        <w:t>参考文献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[1] STMicroelectronics. STM32G431xx Reference Manual and Datasheet.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[2] Arm. CMSIS-DSP Software Library User Guide.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[3] Alan V. Oppenheim, Ronald W. Schafer. Discrete-Time Signal Processing.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[4] Katsuhiko Ogata. Modern Control Engineering.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[5] Python Software Foundation. Python Documentation.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宋体"/>
          <w:b w:val="0"/>
          <w:sz w:val="24"/>
        </w:rPr>
        <w:t>[6] NumPy, SciPy and Matplotlib Documentation.</w:t>
      </w:r>
    </w:p>
    <w:sectPr w:rsidR="00F53034" w:rsidRPr="00F53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59FF" w14:textId="77777777" w:rsidR="00852CF1" w:rsidRDefault="00852CF1" w:rsidP="008E493E">
      <w:pPr>
        <w:rPr>
          <w:rFonts w:hint="eastAsia"/>
        </w:rPr>
      </w:pPr>
      <w:r>
        <w:separator/>
      </w:r>
    </w:p>
  </w:endnote>
  <w:endnote w:type="continuationSeparator" w:id="0">
    <w:p w14:paraId="030D252D" w14:textId="77777777" w:rsidR="00852CF1" w:rsidRDefault="00852CF1" w:rsidP="008E4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356" w14:textId="77777777" w:rsidR="0024412D" w:rsidRDefault="0024412D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100D" w14:textId="77777777" w:rsidR="0024412D" w:rsidRDefault="0024412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35D5" w14:textId="77777777" w:rsidR="00852CF1" w:rsidRDefault="00852CF1" w:rsidP="008E493E">
      <w:pPr>
        <w:rPr>
          <w:rFonts w:hint="eastAsia"/>
        </w:rPr>
      </w:pPr>
      <w:r>
        <w:separator/>
      </w:r>
    </w:p>
  </w:footnote>
  <w:footnote w:type="continuationSeparator" w:id="0">
    <w:p w14:paraId="02CB673D" w14:textId="77777777" w:rsidR="00852CF1" w:rsidRDefault="00852CF1" w:rsidP="008E49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0AF1" w14:textId="77777777" w:rsidR="0024412D" w:rsidRDefault="0024412D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07DC" w14:textId="77777777" w:rsidR="0024412D" w:rsidRDefault="0024412D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115</Words>
  <Characters>660</Characters>
  <Application>Microsoft Office Word</Application>
  <DocSecurity>0</DocSecurity>
  <Lines>5</Lines>
  <Paragraphs>1</Paragraphs>
  <ScaleCrop>false</ScaleCrop>
  <Company>PIC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shuang ma</cp:lastModifiedBy>
  <cp:revision>23</cp:revision>
  <dcterms:created xsi:type="dcterms:W3CDTF">2023-10-07T15:25:00Z</dcterms:created>
  <dcterms:modified xsi:type="dcterms:W3CDTF">2026-03-10T03:41:00Z</dcterms:modified>
  <dc:title>基于STM32G431的智能频响测量与AI辅助电路诊断系统</dc:title>
  <dc:subject>嵌入式系统工程设计文件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