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ind w:firstLine="1928" w:firstLineChars="600"/>
        <w:jc w:val="both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2019 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学院课程安排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魏龙斌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1008519270127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sz w:val="28"/>
          <w:szCs w:val="28"/>
          <w:u w:val="single"/>
        </w:rPr>
        <w:t xml:space="preserve">  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 </w:t>
      </w:r>
      <w:bookmarkEnd w:id="12"/>
      <w:bookmarkEnd w:id="13"/>
      <w:r>
        <w:rPr>
          <w:rFonts w:hint="eastAsia"/>
          <w:sz w:val="28"/>
          <w:szCs w:val="28"/>
          <w:u w:val="single"/>
          <w:lang w:val="en-US" w:eastAsia="zh-CN"/>
        </w:rPr>
        <w:t xml:space="preserve">王家利弓宇昊刘玉祥张润贤付龙飞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2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5534"/>
      <w:bookmarkStart w:id="18" w:name="_Toc10906"/>
      <w:bookmarkStart w:id="19" w:name="_Toc10009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498"/>
      <w:bookmarkStart w:id="21" w:name="_Toc5043"/>
      <w:bookmarkStart w:id="22" w:name="_Toc16067"/>
      <w:bookmarkStart w:id="23" w:name="_Toc2893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t>流程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用例图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2.1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登录活动图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教务处活动图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教研室活动图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2.4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任课教师活动图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</w:t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功能模块总体设计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Cs w:val="30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4.1</w:t>
          </w:r>
          <w:r>
            <w:rPr>
              <w:rFonts w:hint="eastAsia"/>
              <w:b w:val="0"/>
              <w:bCs w:val="0"/>
              <w:sz w:val="28"/>
              <w:szCs w:val="28"/>
            </w:rPr>
            <w:t>系统功能模块详细设计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.1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教务处时序图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2教研室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3任课教师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图如图所示。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4370705" cy="3084830"/>
            <wp:effectExtent l="0" t="0" r="3175" b="8890"/>
            <wp:docPr id="7" name="图片 7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本系统要先选择身份在进行登录，有三种身份可以选择，分别是教务处，教研室，任课教师。登陆完成之后将根据身份进行应用。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用例图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如图所示。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3719830" cy="2626360"/>
            <wp:effectExtent l="0" t="0" r="13970" b="10160"/>
            <wp:docPr id="5" name="图片 5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教务处，教研室，任课教师都需要登录，并且每个人在系统中的功能各不相同但都有联系。选择教务处身份登录之后要下发制定好的课程表，下发教学计划，并制定相关规定，还要审批教师的授课计划。选择教研室身份登录之后审批教师授课计划，如果不通过返回教师修改，通过之后上交到教务处，将教务处未通过的授课计划重新审批。选择任课教师身份登录之后制定授课计划，上传到教研室，修改教研室未通过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登录活动图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42540" cy="2837180"/>
            <wp:effectExtent l="0" t="0" r="2540" b="1270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2.1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登录模块是本系统比较重要的部分，登录时要先选择身份，之后输入账号密码，还要判断账号是否存在，密码是否正确。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教务处活动图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5070" cy="2567305"/>
            <wp:effectExtent l="0" t="0" r="3810" b="825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2.2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教务处模块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下发制定好的课程表，下发教学计划，并制定相关规定，还要审批教师的授课计划。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教研室活动图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85950" cy="3051175"/>
            <wp:effectExtent l="0" t="0" r="3810" b="1206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2.3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教研室模块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审批教师授课计划，如果不通过返回教师修改，通过之后上交到教务处，将教务处未通过的授课计划重新审批。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任课教师活动图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26565" cy="2877185"/>
            <wp:effectExtent l="0" t="0" r="10795" b="31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2.4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任课教师模块制定授课计划，上传到教研室，修改教研室未通过的授课计划。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功能模块总体设计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70045" cy="2985135"/>
            <wp:effectExtent l="0" t="0" r="5715" b="1905"/>
            <wp:docPr id="14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功能模块总体设计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总共分为四个部分学生，任课教师，教务处，教研室，他们有相同的登录功能，也有不同的功能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</w:t>
      </w:r>
      <w:bookmarkStart w:id="24" w:name="_Toc450429108"/>
      <w:bookmarkStart w:id="25" w:name="_Toc381639969"/>
      <w:r>
        <w:rPr>
          <w:rFonts w:hint="eastAsia"/>
          <w:b w:val="0"/>
          <w:bCs w:val="0"/>
          <w:sz w:val="24"/>
          <w:szCs w:val="24"/>
        </w:rPr>
        <w:t>系统功能模块详细设计</w:t>
      </w:r>
      <w:bookmarkEnd w:id="24"/>
      <w:bookmarkEnd w:id="25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2345" cy="2764790"/>
            <wp:effectExtent l="0" t="0" r="8255" b="8890"/>
            <wp:docPr id="8" name="图片 8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</w:rPr>
        <w:t>学院课程安排系统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一共有教务处，教研室，任课教师，学生四个类和教学计划，相关限制，两个包。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5.1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教务处时序图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03445" cy="3117215"/>
            <wp:effectExtent l="0" t="0" r="5715" b="6985"/>
            <wp:docPr id="1" name="图片 1" descr="教务处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务处时序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教务处登录输入账号密码，去验证是否正确，通过之后到达教务处页面，教务处就可以制定教学计划，制定相关规定，知道课程表，审批，之后下发教学计划，课程表，返回不合格授课计划。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5.2教研室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96155" cy="3149600"/>
            <wp:effectExtent l="0" t="0" r="4445" b="5080"/>
            <wp:docPr id="2" name="图片 2" descr="教研室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研室时序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教研室登录输入账号密码，去验证是否正确，通过之后到达教研室页面，教研室审批教师授课计划，审批通过上交到教务处，审批不通过返回给教师。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5.3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任课教师时序图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43780" cy="3086100"/>
            <wp:effectExtent l="0" t="0" r="2540" b="7620"/>
            <wp:docPr id="6" name="图片 6" descr="教师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教师时序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任课教师登录输入账号密码，去验证是否正确，通过之后到达任课教师页面，教师制定授课计划，修改不合格的授课计划，将授课计划上交到教研室。</w:t>
      </w:r>
      <w:bookmarkStart w:id="26" w:name="_GoBack"/>
      <w:bookmarkEnd w:id="26"/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bCs w:val="0"/>
        <w:sz w:val="18"/>
        <w:szCs w:val="18"/>
      </w:rPr>
    </w:pPr>
    <w:r>
      <w:rPr>
        <w:rFonts w:hint="eastAsia"/>
        <w:b/>
        <w:bCs w:val="0"/>
        <w:sz w:val="18"/>
        <w:szCs w:val="18"/>
      </w:rPr>
      <w:t>计算机科学与信息工程学院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1F02D6"/>
    <w:rsid w:val="0089036B"/>
    <w:rsid w:val="011C6AAB"/>
    <w:rsid w:val="014E388A"/>
    <w:rsid w:val="01E62993"/>
    <w:rsid w:val="03EF1AD9"/>
    <w:rsid w:val="041623A4"/>
    <w:rsid w:val="075E71CD"/>
    <w:rsid w:val="07D50DE9"/>
    <w:rsid w:val="0A3E6BE2"/>
    <w:rsid w:val="0BA979AC"/>
    <w:rsid w:val="0C9A13EC"/>
    <w:rsid w:val="0D2A1AFB"/>
    <w:rsid w:val="0DA82368"/>
    <w:rsid w:val="0DFE68FB"/>
    <w:rsid w:val="0ED422C5"/>
    <w:rsid w:val="0EF01343"/>
    <w:rsid w:val="0F532C07"/>
    <w:rsid w:val="11F61CEE"/>
    <w:rsid w:val="128A478B"/>
    <w:rsid w:val="12922F67"/>
    <w:rsid w:val="12E53FE7"/>
    <w:rsid w:val="1374175B"/>
    <w:rsid w:val="144E69E7"/>
    <w:rsid w:val="1755261E"/>
    <w:rsid w:val="17EE6284"/>
    <w:rsid w:val="17FB482B"/>
    <w:rsid w:val="197514B5"/>
    <w:rsid w:val="1BFC1A56"/>
    <w:rsid w:val="1E8D7C9F"/>
    <w:rsid w:val="1F9C29C5"/>
    <w:rsid w:val="20A91862"/>
    <w:rsid w:val="21DB4E16"/>
    <w:rsid w:val="22542134"/>
    <w:rsid w:val="243C0180"/>
    <w:rsid w:val="26131B7B"/>
    <w:rsid w:val="263E5633"/>
    <w:rsid w:val="27FA5CF1"/>
    <w:rsid w:val="28D87BCE"/>
    <w:rsid w:val="292D1301"/>
    <w:rsid w:val="2A82720B"/>
    <w:rsid w:val="2A9D69DC"/>
    <w:rsid w:val="2CFF72A3"/>
    <w:rsid w:val="2E742A84"/>
    <w:rsid w:val="32384219"/>
    <w:rsid w:val="32CA61C9"/>
    <w:rsid w:val="346373AB"/>
    <w:rsid w:val="354B2957"/>
    <w:rsid w:val="368648E4"/>
    <w:rsid w:val="38BC3EB0"/>
    <w:rsid w:val="3A822873"/>
    <w:rsid w:val="3C9F6107"/>
    <w:rsid w:val="3E291B32"/>
    <w:rsid w:val="3E5679BD"/>
    <w:rsid w:val="3F242972"/>
    <w:rsid w:val="445C5EB6"/>
    <w:rsid w:val="45975279"/>
    <w:rsid w:val="4A075502"/>
    <w:rsid w:val="4A912A97"/>
    <w:rsid w:val="4B4A6332"/>
    <w:rsid w:val="4C8469CC"/>
    <w:rsid w:val="4CC13A0A"/>
    <w:rsid w:val="4DA0748B"/>
    <w:rsid w:val="4E1956FF"/>
    <w:rsid w:val="4EE512EB"/>
    <w:rsid w:val="504B3465"/>
    <w:rsid w:val="50FD0941"/>
    <w:rsid w:val="521F0737"/>
    <w:rsid w:val="537A6F99"/>
    <w:rsid w:val="53E26A91"/>
    <w:rsid w:val="54752E3E"/>
    <w:rsid w:val="55A14D8C"/>
    <w:rsid w:val="568631B8"/>
    <w:rsid w:val="58F27D04"/>
    <w:rsid w:val="5A3A6CB9"/>
    <w:rsid w:val="5AF017FB"/>
    <w:rsid w:val="5BC978B7"/>
    <w:rsid w:val="5CC44E60"/>
    <w:rsid w:val="5E053590"/>
    <w:rsid w:val="5E6976B0"/>
    <w:rsid w:val="5E8718E1"/>
    <w:rsid w:val="609659E9"/>
    <w:rsid w:val="61F62718"/>
    <w:rsid w:val="62DB38A6"/>
    <w:rsid w:val="63C556D1"/>
    <w:rsid w:val="6572020B"/>
    <w:rsid w:val="65E3102C"/>
    <w:rsid w:val="6603719B"/>
    <w:rsid w:val="668F79AD"/>
    <w:rsid w:val="66DC6311"/>
    <w:rsid w:val="67041FB1"/>
    <w:rsid w:val="6941421A"/>
    <w:rsid w:val="6CA14CE4"/>
    <w:rsid w:val="6CD34CAA"/>
    <w:rsid w:val="6DB50507"/>
    <w:rsid w:val="6E827266"/>
    <w:rsid w:val="71BA6379"/>
    <w:rsid w:val="7622312A"/>
    <w:rsid w:val="78504FF8"/>
    <w:rsid w:val="79A96B71"/>
    <w:rsid w:val="7B435292"/>
    <w:rsid w:val="7C4A246A"/>
    <w:rsid w:val="7C653263"/>
    <w:rsid w:val="7F0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customStyle="1" w:styleId="8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9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10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1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。。。。，，，</cp:lastModifiedBy>
  <dcterms:modified xsi:type="dcterms:W3CDTF">2021-06-23T08:44:47Z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B2EC050B1CF3472E97C60339DFAE0385</vt:lpwstr>
  </property>
</Properties>
</file>