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spacing w:line="360" w:lineRule="auto"/>
        <w:ind w:firstLine="2209" w:firstLineChars="500"/>
        <w:outlineLvl w:val="0"/>
        <w:rPr>
          <w:rFonts w:ascii="黑体" w:hAnsi="黑体" w:eastAsia="黑体"/>
          <w:b/>
          <w:bCs/>
          <w:sz w:val="44"/>
          <w:szCs w:val="44"/>
        </w:rPr>
      </w:pPr>
      <w:bookmarkStart w:id="0" w:name="_Toc21254"/>
      <w:bookmarkStart w:id="1" w:name="_Toc26299"/>
      <w:r>
        <w:rPr>
          <w:rFonts w:hint="eastAsia" w:ascii="黑体" w:hAnsi="黑体" w:eastAsia="黑体"/>
          <w:b/>
          <w:bCs/>
          <w:sz w:val="44"/>
          <w:szCs w:val="44"/>
        </w:rPr>
        <w:t>河北水利电力学院</w:t>
      </w:r>
      <w:bookmarkEnd w:id="0"/>
      <w:bookmarkEnd w:id="1"/>
    </w:p>
    <w:p>
      <w:pPr>
        <w:spacing w:line="360" w:lineRule="auto"/>
        <w:ind w:firstLine="1928" w:firstLineChars="600"/>
        <w:jc w:val="both"/>
        <w:outlineLvl w:val="0"/>
        <w:rPr>
          <w:rFonts w:ascii="黑体" w:hAnsi="黑体" w:eastAsia="黑体"/>
          <w:b/>
          <w:sz w:val="32"/>
          <w:szCs w:val="32"/>
        </w:rPr>
      </w:pPr>
      <w:bookmarkStart w:id="2" w:name="_Toc10902"/>
      <w:bookmarkStart w:id="3" w:name="_Toc30268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 xml:space="preserve">2019 </w:t>
      </w:r>
      <w:r>
        <w:rPr>
          <w:rFonts w:hint="eastAsia" w:ascii="黑体" w:hAnsi="黑体" w:eastAsia="黑体"/>
          <w:b/>
          <w:sz w:val="32"/>
          <w:szCs w:val="32"/>
        </w:rPr>
        <w:t>级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计算机应用技术</w:t>
      </w:r>
      <w:r>
        <w:rPr>
          <w:rFonts w:hint="eastAsia" w:ascii="黑体" w:hAnsi="黑体" w:eastAsia="黑体"/>
          <w:b/>
          <w:sz w:val="32"/>
          <w:szCs w:val="32"/>
        </w:rPr>
        <w:t>专业</w:t>
      </w:r>
      <w:bookmarkEnd w:id="2"/>
      <w:bookmarkEnd w:id="3"/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ind w:firstLine="2080" w:firstLineChars="400"/>
        <w:outlineLvl w:val="0"/>
        <w:rPr>
          <w:rFonts w:ascii="黑体" w:eastAsia="黑体"/>
          <w:sz w:val="52"/>
          <w:szCs w:val="52"/>
        </w:rPr>
      </w:pPr>
      <w:bookmarkStart w:id="4" w:name="_Toc11789"/>
      <w:bookmarkStart w:id="5" w:name="_Toc105"/>
      <w:r>
        <w:rPr>
          <w:rFonts w:hint="eastAsia" w:ascii="黑体" w:eastAsia="黑体"/>
          <w:sz w:val="52"/>
          <w:szCs w:val="52"/>
        </w:rPr>
        <w:t>《</w:t>
      </w:r>
      <w:r>
        <w:rPr>
          <w:rFonts w:hint="eastAsia" w:ascii="黑体" w:hAnsi="黑体" w:eastAsia="黑体" w:cs="黑体"/>
          <w:b w:val="0"/>
          <w:bCs w:val="0"/>
          <w:sz w:val="52"/>
          <w:szCs w:val="52"/>
        </w:rPr>
        <w:t>学院课程安排</w:t>
      </w:r>
      <w:r>
        <w:rPr>
          <w:rFonts w:hint="eastAsia" w:ascii="黑体" w:eastAsia="黑体"/>
          <w:sz w:val="52"/>
          <w:szCs w:val="52"/>
          <w:lang w:eastAsia="zh-CN"/>
        </w:rPr>
        <w:t>系统</w:t>
      </w:r>
      <w:r>
        <w:rPr>
          <w:rFonts w:hint="eastAsia" w:ascii="黑体" w:eastAsia="黑体"/>
          <w:sz w:val="52"/>
          <w:szCs w:val="52"/>
        </w:rPr>
        <w:t>》</w:t>
      </w:r>
      <w:bookmarkEnd w:id="4"/>
      <w:bookmarkEnd w:id="5"/>
    </w:p>
    <w:p>
      <w:pPr>
        <w:spacing w:line="360" w:lineRule="auto"/>
        <w:ind w:firstLine="2600" w:firstLineChars="500"/>
        <w:outlineLvl w:val="0"/>
        <w:rPr>
          <w:sz w:val="24"/>
        </w:rPr>
      </w:pPr>
      <w:bookmarkStart w:id="6" w:name="_Toc31183"/>
      <w:bookmarkStart w:id="7" w:name="_Toc8985"/>
      <w:r>
        <w:rPr>
          <w:rFonts w:hint="eastAsia" w:ascii="黑体" w:eastAsia="黑体"/>
          <w:sz w:val="52"/>
          <w:szCs w:val="52"/>
          <w:lang w:val="en-US" w:eastAsia="zh-CN"/>
        </w:rPr>
        <w:t>详细设计</w:t>
      </w:r>
      <w:r>
        <w:rPr>
          <w:rFonts w:ascii="黑体" w:eastAsia="黑体"/>
          <w:sz w:val="52"/>
          <w:szCs w:val="52"/>
        </w:rPr>
        <w:t>说明书</w:t>
      </w:r>
      <w:bookmarkEnd w:id="6"/>
      <w:bookmarkEnd w:id="7"/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ind w:firstLine="2654" w:firstLineChars="948"/>
        <w:rPr>
          <w:sz w:val="28"/>
          <w:szCs w:val="28"/>
        </w:rPr>
      </w:pPr>
    </w:p>
    <w:p>
      <w:pPr>
        <w:spacing w:line="360" w:lineRule="auto"/>
        <w:ind w:left="840" w:leftChars="0" w:firstLine="420" w:firstLineChars="0"/>
        <w:outlineLvl w:val="0"/>
        <w:rPr>
          <w:sz w:val="28"/>
          <w:szCs w:val="28"/>
        </w:rPr>
      </w:pPr>
      <w:bookmarkStart w:id="8" w:name="_Toc2650"/>
      <w:bookmarkStart w:id="9" w:name="_Toc24960"/>
      <w:r>
        <w:rPr>
          <w:rFonts w:hint="eastAsia"/>
          <w:sz w:val="28"/>
          <w:szCs w:val="28"/>
        </w:rPr>
        <w:t>组长姓名：</w:t>
      </w:r>
      <w:r>
        <w:rPr>
          <w:sz w:val="28"/>
          <w:szCs w:val="28"/>
          <w:u w:val="single"/>
        </w:rPr>
        <w:t xml:space="preserve">   </w:t>
      </w:r>
      <w:bookmarkEnd w:id="8"/>
      <w:bookmarkEnd w:id="9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魏龙斌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</w:t>
      </w:r>
      <w:r>
        <w:rPr>
          <w:sz w:val="28"/>
          <w:szCs w:val="28"/>
          <w:u w:val="single"/>
        </w:rPr>
        <w:t xml:space="preserve">            </w:t>
      </w:r>
    </w:p>
    <w:p>
      <w:pPr>
        <w:spacing w:line="360" w:lineRule="auto"/>
        <w:ind w:left="840" w:leftChars="0" w:firstLine="420" w:firstLineChars="0"/>
        <w:outlineLvl w:val="0"/>
        <w:rPr>
          <w:sz w:val="28"/>
          <w:szCs w:val="28"/>
        </w:rPr>
      </w:pPr>
      <w:bookmarkStart w:id="10" w:name="_Toc21748"/>
      <w:bookmarkStart w:id="11" w:name="_Toc14867"/>
      <w:r>
        <w:rPr>
          <w:rFonts w:hint="eastAsia"/>
          <w:sz w:val="28"/>
          <w:szCs w:val="28"/>
        </w:rPr>
        <w:t>组长学号：</w:t>
      </w:r>
      <w:r>
        <w:rPr>
          <w:sz w:val="28"/>
          <w:szCs w:val="28"/>
          <w:u w:val="single"/>
        </w:rPr>
        <w:t xml:space="preserve">   </w:t>
      </w:r>
      <w:bookmarkEnd w:id="10"/>
      <w:bookmarkEnd w:id="11"/>
      <w:r>
        <w:rPr>
          <w:rFonts w:hint="eastAsia"/>
          <w:sz w:val="28"/>
          <w:szCs w:val="28"/>
          <w:u w:val="single"/>
          <w:lang w:val="en-US" w:eastAsia="zh-CN"/>
        </w:rPr>
        <w:t xml:space="preserve">1008519270127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</w:t>
      </w:r>
      <w:r>
        <w:rPr>
          <w:sz w:val="28"/>
          <w:szCs w:val="28"/>
          <w:u w:val="single"/>
        </w:rPr>
        <w:t xml:space="preserve">   </w:t>
      </w:r>
    </w:p>
    <w:p>
      <w:pPr>
        <w:spacing w:line="360" w:lineRule="auto"/>
        <w:ind w:left="840" w:leftChars="0" w:firstLine="420" w:firstLineChars="0"/>
        <w:outlineLvl w:val="0"/>
        <w:rPr>
          <w:sz w:val="28"/>
          <w:szCs w:val="28"/>
        </w:rPr>
      </w:pPr>
      <w:bookmarkStart w:id="12" w:name="_Toc8052"/>
      <w:bookmarkStart w:id="13" w:name="_Toc14697"/>
      <w:r>
        <w:rPr>
          <w:rFonts w:hint="eastAsia"/>
          <w:sz w:val="28"/>
          <w:szCs w:val="28"/>
        </w:rPr>
        <w:t>小组成员：</w:t>
      </w:r>
      <w:r>
        <w:rPr>
          <w:sz w:val="28"/>
          <w:szCs w:val="28"/>
          <w:u w:val="single"/>
        </w:rPr>
        <w:t xml:space="preserve">  </w:t>
      </w:r>
      <w:bookmarkEnd w:id="12"/>
      <w:bookmarkEnd w:id="13"/>
      <w:r>
        <w:rPr>
          <w:rFonts w:hint="eastAsia"/>
          <w:sz w:val="28"/>
          <w:szCs w:val="28"/>
          <w:u w:val="single"/>
          <w:lang w:val="en-US" w:eastAsia="zh-CN"/>
        </w:rPr>
        <w:t xml:space="preserve">王家利弓宇昊刘玉祥张润贤付龙飞   </w:t>
      </w:r>
      <w:r>
        <w:rPr>
          <w:sz w:val="28"/>
          <w:szCs w:val="28"/>
          <w:u w:val="single"/>
        </w:rPr>
        <w:t xml:space="preserve"> </w:t>
      </w:r>
    </w:p>
    <w:p>
      <w:pPr>
        <w:spacing w:line="360" w:lineRule="auto"/>
        <w:ind w:left="840" w:leftChars="0" w:firstLine="420" w:firstLineChars="0"/>
        <w:outlineLvl w:val="0"/>
        <w:rPr>
          <w:sz w:val="28"/>
          <w:szCs w:val="28"/>
        </w:rPr>
      </w:pPr>
      <w:bookmarkStart w:id="14" w:name="_Toc25270"/>
      <w:bookmarkStart w:id="15" w:name="_Toc21616"/>
      <w:r>
        <w:rPr>
          <w:rFonts w:hint="eastAsia"/>
          <w:sz w:val="28"/>
          <w:szCs w:val="28"/>
        </w:rPr>
        <w:t>指导教师：</w:t>
      </w:r>
      <w:r>
        <w:rPr>
          <w:sz w:val="28"/>
          <w:szCs w:val="28"/>
          <w:u w:val="single"/>
        </w:rPr>
        <w:t xml:space="preserve">   </w:t>
      </w:r>
      <w:bookmarkEnd w:id="14"/>
      <w:bookmarkEnd w:id="15"/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>李亚娟</w:t>
      </w:r>
      <w:r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</w:t>
      </w:r>
      <w:r>
        <w:rPr>
          <w:sz w:val="28"/>
          <w:szCs w:val="28"/>
          <w:u w:val="single"/>
        </w:rPr>
        <w:t xml:space="preserve">     </w:t>
      </w: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1602" w:firstLineChars="500"/>
        <w:outlineLvl w:val="9"/>
        <w:rPr>
          <w:rFonts w:ascii="华文新魏" w:hAnsi="宋体" w:eastAsia="华文新魏"/>
          <w:b/>
          <w:sz w:val="32"/>
          <w:szCs w:val="32"/>
        </w:rPr>
      </w:pPr>
    </w:p>
    <w:p>
      <w:pPr>
        <w:spacing w:line="360" w:lineRule="auto"/>
        <w:ind w:firstLine="964" w:firstLineChars="300"/>
        <w:outlineLvl w:val="0"/>
        <w:rPr>
          <w:rFonts w:ascii="黑体" w:hAnsi="黑体" w:eastAsia="黑体"/>
          <w:b/>
          <w:sz w:val="32"/>
          <w:szCs w:val="32"/>
        </w:rPr>
      </w:pPr>
      <w:bookmarkStart w:id="16" w:name="_Toc21620"/>
      <w:bookmarkStart w:id="17" w:name="_Toc10009"/>
      <w:bookmarkStart w:id="18" w:name="_Toc10906"/>
      <w:bookmarkStart w:id="19" w:name="_Toc15534"/>
      <w:r>
        <w:rPr>
          <w:rFonts w:hint="eastAsia" w:ascii="黑体" w:hAnsi="黑体" w:eastAsia="黑体"/>
          <w:b/>
          <w:sz w:val="32"/>
          <w:szCs w:val="32"/>
        </w:rPr>
        <w:t>河北水利电力学院计算机科学与信息工程学院</w:t>
      </w:r>
      <w:bookmarkEnd w:id="16"/>
      <w:bookmarkEnd w:id="17"/>
      <w:bookmarkEnd w:id="18"/>
      <w:bookmarkEnd w:id="19"/>
    </w:p>
    <w:p>
      <w:pPr>
        <w:spacing w:line="360" w:lineRule="auto"/>
        <w:ind w:firstLine="2891" w:firstLineChars="900"/>
        <w:outlineLvl w:val="0"/>
        <w:rPr>
          <w:rFonts w:ascii="黑体" w:hAnsi="黑体" w:eastAsia="黑体"/>
          <w:b/>
          <w:sz w:val="32"/>
          <w:szCs w:val="32"/>
        </w:rPr>
      </w:pPr>
      <w:bookmarkStart w:id="20" w:name="_Toc2498"/>
      <w:bookmarkStart w:id="21" w:name="_Toc28939"/>
      <w:bookmarkStart w:id="22" w:name="_Toc16067"/>
      <w:bookmarkStart w:id="23" w:name="_Toc5043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2021</w:t>
      </w:r>
      <w:r>
        <w:rPr>
          <w:rFonts w:hint="eastAsia" w:ascii="黑体" w:hAnsi="黑体" w:eastAsia="黑体"/>
          <w:b/>
          <w:sz w:val="32"/>
          <w:szCs w:val="32"/>
        </w:rPr>
        <w:t>年</w:t>
      </w:r>
      <w:r>
        <w:rPr>
          <w:rFonts w:ascii="黑体" w:hAnsi="黑体" w:eastAsia="黑体"/>
          <w:b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5</w:t>
      </w:r>
      <w:r>
        <w:rPr>
          <w:rFonts w:hint="eastAsia" w:ascii="黑体" w:hAnsi="黑体" w:eastAsia="黑体"/>
          <w:b/>
          <w:sz w:val="32"/>
          <w:szCs w:val="32"/>
        </w:rPr>
        <w:t>月</w:t>
      </w:r>
      <w:r>
        <w:rPr>
          <w:rFonts w:ascii="黑体" w:hAnsi="黑体" w:eastAsia="黑体"/>
          <w:b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9</w:t>
      </w:r>
      <w:r>
        <w:rPr>
          <w:rFonts w:ascii="黑体" w:hAnsi="黑体" w:eastAsia="黑体"/>
          <w:b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</w:rPr>
        <w:t>日</w:t>
      </w:r>
      <w:bookmarkEnd w:id="20"/>
      <w:bookmarkEnd w:id="21"/>
      <w:bookmarkEnd w:id="22"/>
      <w:bookmarkEnd w:id="23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522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kern w:val="2"/>
          <w:sz w:val="21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44"/>
              <w:szCs w:val="44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fldChar w:fldCharType="separate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/>
              <w:szCs w:val="3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Cs w:val="30"/>
              <w:lang w:val="en-US" w:eastAsia="zh-CN"/>
            </w:rPr>
            <w:instrText xml:space="preserve"> HYPERLINK \l _Toc31183 </w:instrText>
          </w:r>
          <w:r>
            <w:rPr>
              <w:rFonts w:hint="eastAsia" w:ascii="宋体" w:hAnsi="宋体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一、系统功能模块详细设计与实现</w:t>
          </w:r>
          <w:r>
            <w:tab/>
          </w:r>
          <w:r>
            <w:fldChar w:fldCharType="begin"/>
          </w:r>
          <w:r>
            <w:instrText xml:space="preserve"> PAGEREF _Toc31183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/>
              <w:szCs w:val="3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_Toc21748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1.1</w:t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</w:rPr>
            <w:t>学院课程安排系统</w:t>
          </w:r>
          <w:r>
            <w:rPr>
              <w:rFonts w:hint="eastAsia" w:ascii="宋体" w:hAnsi="宋体" w:eastAsia="宋体" w:cs="宋体"/>
              <w:b w:val="0"/>
              <w:bCs w:val="0"/>
              <w:sz w:val="28"/>
              <w:szCs w:val="28"/>
              <w:lang w:val="en-US" w:eastAsia="zh-CN"/>
            </w:rPr>
            <w:t>流程</w:t>
          </w:r>
          <w:r>
            <w:rPr>
              <w:rFonts w:hint="eastAsia" w:ascii="宋体" w:hAnsi="宋体" w:eastAsia="宋体" w:cs="宋体"/>
              <w:color w:val="000000"/>
              <w:spacing w:val="0"/>
              <w:w w:val="100"/>
              <w:position w:val="0"/>
              <w:sz w:val="28"/>
              <w:szCs w:val="28"/>
              <w:shd w:val="clear" w:color="auto" w:fill="auto"/>
            </w:rPr>
            <w:t>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1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_Toc14697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1.2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8"/>
              <w:szCs w:val="28"/>
            </w:rPr>
            <w:t>学院课程安排系统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8"/>
              <w:szCs w:val="28"/>
              <w:lang w:val="en-US" w:eastAsia="zh-CN"/>
            </w:rPr>
            <w:t>用例图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1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_Toc21616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2.1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8"/>
              <w:szCs w:val="28"/>
            </w:rPr>
            <w:t>学院课程安排系统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8"/>
              <w:szCs w:val="28"/>
              <w:lang w:val="en-US" w:eastAsia="zh-CN"/>
            </w:rPr>
            <w:t>登录活动图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2.2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8"/>
              <w:szCs w:val="28"/>
            </w:rPr>
            <w:t>学院课程安排系统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8"/>
              <w:szCs w:val="28"/>
              <w:lang w:val="en-US" w:eastAsia="zh-CN"/>
            </w:rPr>
            <w:t>教务处活动图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_Toc10906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_Toc2650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2</w:t>
          </w:r>
          <w:r>
            <w:rPr>
              <w:rFonts w:hint="eastAsia"/>
              <w:sz w:val="28"/>
              <w:szCs w:val="28"/>
            </w:rPr>
            <w:t>.</w:t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8"/>
              <w:szCs w:val="28"/>
            </w:rPr>
            <w:t>学院课程安排系统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8"/>
              <w:szCs w:val="28"/>
              <w:lang w:val="en-US" w:eastAsia="zh-CN"/>
            </w:rPr>
            <w:t>教研室活动图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_Toc21748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2.4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8"/>
              <w:szCs w:val="28"/>
            </w:rPr>
            <w:t>学院课程安排系统</w: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8"/>
              <w:szCs w:val="28"/>
              <w:lang w:val="en-US" w:eastAsia="zh-CN"/>
            </w:rPr>
            <w:t>任课教师活动图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_Toc14697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3.</w:t>
          </w:r>
          <w:r>
            <w:rPr>
              <w:rFonts w:hint="eastAsia"/>
              <w:sz w:val="28"/>
              <w:szCs w:val="28"/>
              <w:lang w:val="en-US"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功能模块总体设计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4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/>
              <w:szCs w:val="30"/>
              <w:lang w:val="en-US" w:eastAsia="zh-CN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_Toc21616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4.1</w:t>
          </w:r>
          <w:r>
            <w:rPr>
              <w:rFonts w:hint="eastAsia"/>
              <w:b w:val="0"/>
              <w:bCs w:val="0"/>
              <w:sz w:val="28"/>
              <w:szCs w:val="28"/>
            </w:rPr>
            <w:t>系统功能模块详细设计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4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  <w:r>
            <w:rPr>
              <w:rFonts w:hint="eastAsia" w:ascii="宋体" w:hAnsi="宋体"/>
              <w:szCs w:val="3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/>
              <w:sz w:val="28"/>
              <w:szCs w:val="28"/>
              <w:lang w:val="en-US" w:eastAsia="zh-CN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_Toc21616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rFonts w:hint="eastAsia"/>
              <w:sz w:val="28"/>
              <w:szCs w:val="28"/>
            </w:rPr>
            <w:t>.1</w:t>
          </w:r>
          <w:r>
            <w:rPr>
              <w:rFonts w:hint="eastAsia" w:eastAsia="宋体"/>
              <w:b w:val="0"/>
              <w:bCs w:val="0"/>
              <w:sz w:val="28"/>
              <w:szCs w:val="28"/>
              <w:lang w:val="en-US" w:eastAsia="zh-CN"/>
            </w:rPr>
            <w:t>教务处时序图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/>
              <w:sz w:val="28"/>
              <w:szCs w:val="28"/>
              <w:lang w:val="en-US" w:eastAsia="zh-CN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_Toc21616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rFonts w:hint="eastAsia"/>
              <w:sz w:val="28"/>
              <w:szCs w:val="28"/>
            </w:rPr>
            <w:t>.</w:t>
          </w:r>
          <w:r>
            <w:rPr>
              <w:rFonts w:hint="eastAsia"/>
              <w:sz w:val="28"/>
              <w:szCs w:val="28"/>
              <w:lang w:val="en-US" w:eastAsia="zh-CN"/>
            </w:rPr>
            <w:t>2教研室</w:t>
          </w:r>
          <w:r>
            <w:rPr>
              <w:rFonts w:hint="eastAsia" w:eastAsia="宋体"/>
              <w:b w:val="0"/>
              <w:bCs w:val="0"/>
              <w:sz w:val="28"/>
              <w:szCs w:val="28"/>
              <w:lang w:val="en-US" w:eastAsia="zh-CN"/>
            </w:rPr>
            <w:t>时序图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/>
              <w:lang w:val="en-US" w:eastAsia="zh-CN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_Toc21616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rFonts w:hint="eastAsia"/>
              <w:sz w:val="28"/>
              <w:szCs w:val="28"/>
            </w:rPr>
            <w:t>.</w:t>
          </w:r>
          <w:r>
            <w:rPr>
              <w:rFonts w:hint="eastAsia"/>
              <w:sz w:val="28"/>
              <w:szCs w:val="28"/>
              <w:lang w:val="en-US" w:eastAsia="zh-CN"/>
            </w:rPr>
            <w:t>3任课教师</w:t>
          </w:r>
          <w:r>
            <w:rPr>
              <w:rFonts w:hint="eastAsia" w:eastAsia="宋体"/>
              <w:b w:val="0"/>
              <w:bCs w:val="0"/>
              <w:sz w:val="28"/>
              <w:szCs w:val="28"/>
              <w:lang w:val="en-US" w:eastAsia="zh-CN"/>
            </w:rPr>
            <w:t>时序图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6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Times New Roman"/>
              <w:kern w:val="2"/>
              <w:sz w:val="21"/>
              <w:szCs w:val="30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bookmarkStart w:id="26" w:name="_GoBack"/>
          <w:bookmarkEnd w:id="26"/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 w:ascii="宋体" w:hAnsi="宋体"/>
          <w:b/>
          <w:sz w:val="30"/>
          <w:szCs w:val="30"/>
          <w:lang w:val="en-US" w:eastAsia="zh-CN"/>
        </w:rPr>
        <w:t>一、系统功能模块详细设计与实现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学院课程安排系统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流程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图如图所示。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center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drawing>
          <wp:inline distT="0" distB="0" distL="114300" distR="114300">
            <wp:extent cx="4370705" cy="3084830"/>
            <wp:effectExtent l="0" t="0" r="3175" b="8890"/>
            <wp:docPr id="7" name="图片 7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学院课程安排系统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流程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从图中可以看岀，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本系统要先选择身份在进行登录，有三种身份可以选择，分别是教务处，教研室，任课教师。登陆完成之后将根据身份进行应用。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学院课程安排系统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用例图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如图所示。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center"/>
        <w:textAlignment w:val="auto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drawing>
          <wp:inline distT="0" distB="0" distL="114300" distR="114300">
            <wp:extent cx="3719830" cy="2626360"/>
            <wp:effectExtent l="0" t="0" r="13970" b="10160"/>
            <wp:docPr id="5" name="图片 5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用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学院课程安排系统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用例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center"/>
        <w:textAlignment w:val="auto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教务处，教研室，任课教师都需要登录，并且每个人在系统中的功能各不相同但都有联系。选择教务处身份登录之后要下发制定好的课程表，下发教学计划，并制定相关规定，还要审批教师的授课计划。选择教研室身份登录之后审批教师授课计划，如果不通过返回教师修改，通过之后上交到教务处，将教务处未通过的授课计划重新审批。选择任课教师身份登录之后制定授课计划，上传到教研室，修改教研室未通过的授课计划。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学院课程安排系统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登录活动图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2542540" cy="2837180"/>
            <wp:effectExtent l="0" t="0" r="2540" b="1270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2.1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登录模块是本系统比较重要的部分，登录时要先选择身份，之后输入账号密码，还要判断账号是否存在，密码是否正确。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5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学院课程安排系统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教务处活动图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465070" cy="2567305"/>
            <wp:effectExtent l="0" t="0" r="3810" b="8255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2.2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教务处模块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下发制定好的课程表，下发教学计划，并制定相关规定，还要审批教师的授课计划。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5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学院课程安排系统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教研室活动图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885950" cy="3051175"/>
            <wp:effectExtent l="0" t="0" r="3810" b="12065"/>
            <wp:docPr id="13" name="图片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2.3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教研室模块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审批教师授课计划，如果不通过返回教师修改，通过之后上交到教务处，将教务处未通过的授课计划重新审批。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5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学院课程安排系统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任课教师活动图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26565" cy="2877185"/>
            <wp:effectExtent l="0" t="0" r="10795" b="3175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2.4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任课教师模块制定授课计划，上传到教研室，修改教研室未通过的授课计划。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5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功能模块总体设计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170045" cy="2985135"/>
            <wp:effectExtent l="0" t="0" r="5715" b="1905"/>
            <wp:docPr id="14" name="图片 1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default" w:eastAsia="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3.1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4.1</w:t>
      </w:r>
      <w:bookmarkStart w:id="24" w:name="_Toc381639969"/>
      <w:bookmarkStart w:id="25" w:name="_Toc450429108"/>
      <w:r>
        <w:rPr>
          <w:rFonts w:hint="eastAsia"/>
          <w:b w:val="0"/>
          <w:bCs w:val="0"/>
          <w:sz w:val="24"/>
          <w:szCs w:val="24"/>
        </w:rPr>
        <w:t>系统功能模块详细设计</w:t>
      </w:r>
      <w:bookmarkEnd w:id="24"/>
      <w:bookmarkEnd w:id="25"/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881245" cy="3275965"/>
            <wp:effectExtent l="0" t="0" r="10795" b="635"/>
            <wp:docPr id="15" name="图片 15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类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4.1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5.1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教务处时序图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483860" cy="3634740"/>
            <wp:effectExtent l="0" t="0" r="2540" b="7620"/>
            <wp:docPr id="1" name="图片 1" descr="教务处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教务处时序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5.1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5.2教研室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时序图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337175" cy="3504565"/>
            <wp:effectExtent l="0" t="0" r="12065" b="635"/>
            <wp:docPr id="2" name="图片 2" descr="教研室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教研室时序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5.2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both"/>
        <w:textAlignment w:val="auto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5.3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任课教师时序图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843780" cy="3086100"/>
            <wp:effectExtent l="0" t="0" r="2540" b="7620"/>
            <wp:docPr id="6" name="图片 6" descr="教师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教师时序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5.3</w:t>
      </w: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b/>
        <w:sz w:val="18"/>
        <w:szCs w:val="18"/>
      </w:rPr>
    </w:pPr>
    <w:r>
      <w:rPr>
        <w:rFonts w:hint="eastAsia"/>
        <w:b/>
        <w:sz w:val="18"/>
        <w:szCs w:val="18"/>
      </w:rPr>
      <w:t>计算机科学与信息工程学院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41FB1"/>
    <w:rsid w:val="001F02D6"/>
    <w:rsid w:val="0089036B"/>
    <w:rsid w:val="011C6AAB"/>
    <w:rsid w:val="014E388A"/>
    <w:rsid w:val="01E62993"/>
    <w:rsid w:val="03EF1AD9"/>
    <w:rsid w:val="041623A4"/>
    <w:rsid w:val="075E71CD"/>
    <w:rsid w:val="07D50DE9"/>
    <w:rsid w:val="0A3E6BE2"/>
    <w:rsid w:val="0BA979AC"/>
    <w:rsid w:val="0C9A13EC"/>
    <w:rsid w:val="0D2A1AFB"/>
    <w:rsid w:val="0DA82368"/>
    <w:rsid w:val="0DFE68FB"/>
    <w:rsid w:val="0EF01343"/>
    <w:rsid w:val="0F532C07"/>
    <w:rsid w:val="11F61CEE"/>
    <w:rsid w:val="128A478B"/>
    <w:rsid w:val="12922F67"/>
    <w:rsid w:val="12E53FE7"/>
    <w:rsid w:val="1374175B"/>
    <w:rsid w:val="144E69E7"/>
    <w:rsid w:val="1755261E"/>
    <w:rsid w:val="17EE6284"/>
    <w:rsid w:val="17FB482B"/>
    <w:rsid w:val="197514B5"/>
    <w:rsid w:val="1BFC1A56"/>
    <w:rsid w:val="1E8D7C9F"/>
    <w:rsid w:val="1F9C29C5"/>
    <w:rsid w:val="20A91862"/>
    <w:rsid w:val="21DB4E16"/>
    <w:rsid w:val="22542134"/>
    <w:rsid w:val="243C0180"/>
    <w:rsid w:val="26131B7B"/>
    <w:rsid w:val="263E5633"/>
    <w:rsid w:val="27FA5CF1"/>
    <w:rsid w:val="28D87BCE"/>
    <w:rsid w:val="292D1301"/>
    <w:rsid w:val="2A82720B"/>
    <w:rsid w:val="2A9D69DC"/>
    <w:rsid w:val="2CFF72A3"/>
    <w:rsid w:val="2E742A84"/>
    <w:rsid w:val="32384219"/>
    <w:rsid w:val="32CA61C9"/>
    <w:rsid w:val="346373AB"/>
    <w:rsid w:val="354B2957"/>
    <w:rsid w:val="368648E4"/>
    <w:rsid w:val="38BC3EB0"/>
    <w:rsid w:val="3A822873"/>
    <w:rsid w:val="3C9F6107"/>
    <w:rsid w:val="3E291B32"/>
    <w:rsid w:val="3E5679BD"/>
    <w:rsid w:val="3F242972"/>
    <w:rsid w:val="45975279"/>
    <w:rsid w:val="4A075502"/>
    <w:rsid w:val="4A912A97"/>
    <w:rsid w:val="4B4A6332"/>
    <w:rsid w:val="4C8469CC"/>
    <w:rsid w:val="4CC13A0A"/>
    <w:rsid w:val="4DA0748B"/>
    <w:rsid w:val="4E1956FF"/>
    <w:rsid w:val="4EE512EB"/>
    <w:rsid w:val="504B3465"/>
    <w:rsid w:val="50FD0941"/>
    <w:rsid w:val="521F0737"/>
    <w:rsid w:val="537A6F99"/>
    <w:rsid w:val="53E26A91"/>
    <w:rsid w:val="54752E3E"/>
    <w:rsid w:val="55A14D8C"/>
    <w:rsid w:val="568631B8"/>
    <w:rsid w:val="58F27D04"/>
    <w:rsid w:val="5A3A6CB9"/>
    <w:rsid w:val="5AF017FB"/>
    <w:rsid w:val="5BC978B7"/>
    <w:rsid w:val="5CC44E60"/>
    <w:rsid w:val="5E053590"/>
    <w:rsid w:val="5E6976B0"/>
    <w:rsid w:val="609659E9"/>
    <w:rsid w:val="61F62718"/>
    <w:rsid w:val="62DB38A6"/>
    <w:rsid w:val="63C556D1"/>
    <w:rsid w:val="6572020B"/>
    <w:rsid w:val="65E3102C"/>
    <w:rsid w:val="6603719B"/>
    <w:rsid w:val="668F79AD"/>
    <w:rsid w:val="66DC6311"/>
    <w:rsid w:val="67041FB1"/>
    <w:rsid w:val="6941421A"/>
    <w:rsid w:val="6CA14CE4"/>
    <w:rsid w:val="6CD34CAA"/>
    <w:rsid w:val="6DB50507"/>
    <w:rsid w:val="6E827266"/>
    <w:rsid w:val="71BA6379"/>
    <w:rsid w:val="7622312A"/>
    <w:rsid w:val="78504FF8"/>
    <w:rsid w:val="79A96B71"/>
    <w:rsid w:val="7B435292"/>
    <w:rsid w:val="7C4A246A"/>
    <w:rsid w:val="7C653263"/>
    <w:rsid w:val="7F0E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0"/>
  </w:style>
  <w:style w:type="paragraph" w:customStyle="1" w:styleId="8">
    <w:name w:val="正文文本1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  <w:lang w:val="zh-CN" w:eastAsia="zh-CN" w:bidi="zh-CN"/>
    </w:rPr>
  </w:style>
  <w:style w:type="paragraph" w:customStyle="1" w:styleId="9">
    <w:name w:val="图片标题"/>
    <w:basedOn w:val="1"/>
    <w:qFormat/>
    <w:uiPriority w:val="0"/>
    <w:pPr>
      <w:widowControl w:val="0"/>
      <w:shd w:val="clear" w:color="auto" w:fill="FFFFFF"/>
    </w:pPr>
    <w:rPr>
      <w:rFonts w:ascii="MingLiU" w:hAnsi="MingLiU" w:eastAsia="MingLiU" w:cs="MingLiU"/>
      <w:sz w:val="19"/>
      <w:szCs w:val="19"/>
      <w:u w:val="none"/>
      <w:lang w:val="zh-CN" w:eastAsia="zh-CN" w:bidi="zh-CN"/>
    </w:rPr>
  </w:style>
  <w:style w:type="paragraph" w:customStyle="1" w:styleId="10">
    <w:name w:val="正文文本 (2)"/>
    <w:basedOn w:val="1"/>
    <w:qFormat/>
    <w:uiPriority w:val="0"/>
    <w:pPr>
      <w:widowControl w:val="0"/>
      <w:shd w:val="clear" w:color="auto" w:fill="FFFFFF"/>
      <w:spacing w:line="360" w:lineRule="auto"/>
    </w:pPr>
    <w:rPr>
      <w:rFonts w:ascii="Times New Roman" w:hAnsi="Times New Roman" w:eastAsia="Times New Roman" w:cs="Times New Roman"/>
      <w:sz w:val="22"/>
      <w:szCs w:val="22"/>
      <w:u w:val="none"/>
    </w:rPr>
  </w:style>
  <w:style w:type="paragraph" w:customStyle="1" w:styleId="11">
    <w:name w:val="其他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2020-12-20T09:24:00Z</dcterms:created>
  <dc:creator>DELL</dc:creator>
  <cp:lastModifiedBy>。。。。，，，</cp:lastModifiedBy>
  <dcterms:modified xsi:type="dcterms:W3CDTF">2021-05-10T05:48:14Z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B2EC050B1CF3472E97C60339DFAE0385</vt:lpwstr>
  </property>
</Properties>
</file>