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597"/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3"/>
      </w:tblGrid>
      <w:tr w:rsidR="00CC5B8F" w:rsidTr="00CC2A21">
        <w:trPr>
          <w:trHeight w:val="458"/>
        </w:trPr>
        <w:tc>
          <w:tcPr>
            <w:tcW w:w="8773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答辩委员会对论文及答辩情况的评语</w:t>
            </w:r>
          </w:p>
        </w:tc>
      </w:tr>
      <w:tr w:rsidR="00CC5B8F" w:rsidTr="00CC2A21">
        <w:trPr>
          <w:trHeight w:val="12600"/>
        </w:trPr>
        <w:tc>
          <w:tcPr>
            <w:tcW w:w="8773" w:type="dxa"/>
            <w:tcBorders>
              <w:bottom w:val="single" w:sz="4" w:space="0" w:color="auto"/>
            </w:tcBorders>
          </w:tcPr>
          <w:p w:rsidR="00B57327" w:rsidRDefault="00B57327" w:rsidP="00B57327">
            <w:pPr>
              <w:spacing w:line="40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B57327" w:rsidRPr="000C6B59" w:rsidRDefault="00B57327" w:rsidP="00B57327">
            <w:pPr>
              <w:spacing w:line="400" w:lineRule="exact"/>
              <w:ind w:firstLineChars="200" w:firstLine="480"/>
              <w:rPr>
                <w:rFonts w:hAnsi="宋体"/>
                <w:color w:val="000000" w:themeColor="text1"/>
              </w:rPr>
            </w:pP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才新的硕士学位论文《基于SDN网络的</w:t>
            </w:r>
            <w:r w:rsidRPr="000C6B59">
              <w:rPr>
                <w:rFonts w:ascii="仿宋_GB2312" w:eastAsia="仿宋_GB2312" w:hAnsi="宋体"/>
                <w:color w:val="000000" w:themeColor="text1"/>
                <w:sz w:val="24"/>
              </w:rPr>
              <w:t>视频流媒体传输性能研究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》</w:t>
            </w:r>
            <w:r w:rsidR="000C6B59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来源于国防科研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项目，</w:t>
            </w:r>
            <w:r w:rsidRPr="000C6B59">
              <w:rPr>
                <w:rFonts w:ascii="仿宋_GB2312" w:eastAsia="仿宋_GB2312" w:hAnsi="宋体"/>
                <w:color w:val="000000" w:themeColor="text1"/>
                <w:sz w:val="24"/>
              </w:rPr>
              <w:t>具有一定的理论意义和应用价值。</w:t>
            </w:r>
          </w:p>
          <w:p w:rsidR="00B57327" w:rsidRPr="000C6B59" w:rsidRDefault="00B57327" w:rsidP="00B57327">
            <w:pPr>
              <w:spacing w:line="400" w:lineRule="exact"/>
              <w:ind w:firstLineChars="200" w:firstLine="480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论文基于SDN</w:t>
            </w:r>
            <w:r w:rsidR="0070085E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网络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技术，</w:t>
            </w:r>
            <w:r w:rsidR="0070085E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采用</w:t>
            </w:r>
            <w:proofErr w:type="spellStart"/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QoS</w:t>
            </w:r>
            <w:proofErr w:type="spellEnd"/>
            <w:r w:rsidR="003D7A38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路由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控制策略，解决了网络拥塞时视频流媒体传输路径计算的问题；</w:t>
            </w:r>
            <w:r w:rsidR="0070085E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改进了传统的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队列调度策略</w:t>
            </w:r>
            <w:r w:rsidR="0070085E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，提高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了不同优先级业务的服务质量</w:t>
            </w:r>
            <w:r w:rsidR="0070085E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和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视频流媒体的传输性能，</w:t>
            </w:r>
            <w:r w:rsidR="00CD35CC">
              <w:rPr>
                <w:rFonts w:ascii="仿宋_GB2312" w:eastAsia="仿宋_GB2312" w:hAnsi="宋体" w:hint="eastAsia"/>
                <w:color w:val="000000" w:themeColor="text1"/>
                <w:sz w:val="24"/>
              </w:rPr>
              <w:t>减少</w:t>
            </w:r>
            <w:r w:rsidR="00D176AD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了拥塞造成的视频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不</w:t>
            </w:r>
            <w:r w:rsidR="00737AA4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流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畅等问题</w:t>
            </w:r>
            <w:r w:rsidR="00D176AD">
              <w:rPr>
                <w:rFonts w:ascii="仿宋_GB2312" w:eastAsia="仿宋_GB2312" w:hAnsi="宋体" w:hint="eastAsia"/>
                <w:color w:val="000000" w:themeColor="text1"/>
                <w:sz w:val="24"/>
              </w:rPr>
              <w:t>的</w:t>
            </w:r>
            <w:r w:rsidR="00D176AD">
              <w:rPr>
                <w:rFonts w:ascii="仿宋_GB2312" w:eastAsia="仿宋_GB2312" w:hAnsi="宋体"/>
                <w:color w:val="000000" w:themeColor="text1"/>
                <w:sz w:val="24"/>
              </w:rPr>
              <w:t>产生</w:t>
            </w:r>
            <w:r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。</w:t>
            </w:r>
          </w:p>
          <w:p w:rsidR="00B57327" w:rsidRPr="000C6B59" w:rsidRDefault="00B57327" w:rsidP="00B57327">
            <w:pPr>
              <w:spacing w:line="400" w:lineRule="exact"/>
              <w:ind w:firstLineChars="200" w:firstLine="480"/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</w:pPr>
            <w:r w:rsidRPr="000C6B59"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  <w:t>论文条理清晰，撰写规范，工作量饱满，答辩中陈述清晰，回答问题正确，反应了作者在本学科上具有扎实的理论</w:t>
            </w:r>
            <w:bookmarkStart w:id="0" w:name="_GoBack"/>
            <w:bookmarkEnd w:id="0"/>
            <w:r w:rsidRPr="000C6B59"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  <w:t>基础和系统的专业知识，具有承担相关领域</w:t>
            </w:r>
            <w:r w:rsidR="000C6B59" w:rsidRPr="000C6B59"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  <w:t>科学研究</w:t>
            </w:r>
            <w:r w:rsidRPr="000C6B59"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  <w:t>或专门技术工作的能力。经答辩委员会无记名投票，一致</w:t>
            </w:r>
            <w:r w:rsidR="00F82628" w:rsidRPr="000C6B59"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  <w:t>同意</w:t>
            </w:r>
            <w:r w:rsidRPr="000C6B59"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  <w:t>通过</w:t>
            </w:r>
            <w:r w:rsidR="0070085E" w:rsidRPr="000C6B59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才新</w:t>
            </w:r>
            <w:r w:rsidRPr="000C6B59">
              <w:rPr>
                <w:rStyle w:val="fontstyle01"/>
                <w:rFonts w:ascii="仿宋_GB2312" w:eastAsia="仿宋_GB2312" w:hint="default"/>
                <w:color w:val="000000" w:themeColor="text1"/>
                <w:szCs w:val="21"/>
              </w:rPr>
              <w:t>同学的学位论文答辩，并建议授予工学硕士学位。</w:t>
            </w:r>
          </w:p>
          <w:p w:rsidR="00B57327" w:rsidRPr="000C6B59" w:rsidRDefault="00B57327" w:rsidP="00223876">
            <w:pPr>
              <w:spacing w:line="360" w:lineRule="auto"/>
              <w:ind w:firstLineChars="200" w:firstLine="560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  <w:p w:rsidR="00CC5B8F" w:rsidRDefault="00CC5B8F" w:rsidP="00AD528B">
            <w:pPr>
              <w:spacing w:line="360" w:lineRule="auto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76563B" w:rsidRPr="00916E9D" w:rsidRDefault="0076563B" w:rsidP="00AD528B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:rsidR="00DD3680" w:rsidRDefault="00DD3680" w:rsidP="00103762">
            <w:pPr>
              <w:rPr>
                <w:rFonts w:ascii="仿宋_GB2312" w:eastAsia="仿宋_GB2312" w:hAnsi="宋体"/>
              </w:rPr>
            </w:pPr>
          </w:p>
          <w:p w:rsidR="00C74FAC" w:rsidRPr="00C74FAC" w:rsidRDefault="00C74FAC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ind w:firstLineChars="1500" w:firstLine="3600"/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ind w:firstLineChars="1000" w:firstLine="24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答辩委员会主席签字：</w:t>
            </w:r>
          </w:p>
          <w:p w:rsidR="00CC5B8F" w:rsidRDefault="00CC5B8F" w:rsidP="00103762">
            <w:pPr>
              <w:ind w:firstLineChars="2000" w:firstLine="480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年    月    日</w:t>
            </w:r>
          </w:p>
        </w:tc>
      </w:tr>
    </w:tbl>
    <w:p w:rsidR="001818EC" w:rsidRPr="00CC5B8F" w:rsidRDefault="002A7232" w:rsidP="00C74FAC"/>
    <w:sectPr w:rsidR="001818EC" w:rsidRPr="00CC5B8F" w:rsidSect="00C74FAC">
      <w:footerReference w:type="default" r:id="rId6"/>
      <w:pgSz w:w="11906" w:h="16838"/>
      <w:pgMar w:top="1440" w:right="1800" w:bottom="1440" w:left="1800" w:header="851" w:footer="992" w:gutter="0"/>
      <w:pgNumType w:start="1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232" w:rsidRDefault="002A7232" w:rsidP="00CC5B8F">
      <w:r>
        <w:separator/>
      </w:r>
    </w:p>
  </w:endnote>
  <w:endnote w:type="continuationSeparator" w:id="0">
    <w:p w:rsidR="002A7232" w:rsidRDefault="002A7232" w:rsidP="00CC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160561"/>
      <w:docPartObj>
        <w:docPartGallery w:val="Page Numbers (Bottom of Page)"/>
        <w:docPartUnique/>
      </w:docPartObj>
    </w:sdtPr>
    <w:sdtEndPr/>
    <w:sdtContent>
      <w:p w:rsidR="0008317A" w:rsidRDefault="00CD011D">
        <w:pPr>
          <w:pStyle w:val="a4"/>
          <w:jc w:val="center"/>
        </w:pPr>
        <w:r>
          <w:fldChar w:fldCharType="begin"/>
        </w:r>
        <w:r w:rsidR="0008317A">
          <w:instrText>PAGE   \* MERGEFORMAT</w:instrText>
        </w:r>
        <w:r>
          <w:fldChar w:fldCharType="separate"/>
        </w:r>
        <w:r w:rsidR="00D176AD" w:rsidRPr="00D176AD">
          <w:rPr>
            <w:noProof/>
            <w:lang w:val="zh-CN"/>
          </w:rPr>
          <w:t>14</w:t>
        </w:r>
        <w:r>
          <w:fldChar w:fldCharType="end"/>
        </w:r>
      </w:p>
    </w:sdtContent>
  </w:sdt>
  <w:p w:rsidR="0008317A" w:rsidRDefault="000831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232" w:rsidRDefault="002A7232" w:rsidP="00CC5B8F">
      <w:r>
        <w:separator/>
      </w:r>
    </w:p>
  </w:footnote>
  <w:footnote w:type="continuationSeparator" w:id="0">
    <w:p w:rsidR="002A7232" w:rsidRDefault="002A7232" w:rsidP="00CC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FBD"/>
    <w:rsid w:val="00000219"/>
    <w:rsid w:val="0000542A"/>
    <w:rsid w:val="0008317A"/>
    <w:rsid w:val="000C6B59"/>
    <w:rsid w:val="000F0B1E"/>
    <w:rsid w:val="001038DB"/>
    <w:rsid w:val="001A1FBD"/>
    <w:rsid w:val="00223876"/>
    <w:rsid w:val="002A7232"/>
    <w:rsid w:val="002F4096"/>
    <w:rsid w:val="003C413A"/>
    <w:rsid w:val="003D7A38"/>
    <w:rsid w:val="0044562B"/>
    <w:rsid w:val="00477006"/>
    <w:rsid w:val="004B0B4E"/>
    <w:rsid w:val="004F5E8D"/>
    <w:rsid w:val="00530497"/>
    <w:rsid w:val="005821BE"/>
    <w:rsid w:val="005B480C"/>
    <w:rsid w:val="006B6CE2"/>
    <w:rsid w:val="006C1D95"/>
    <w:rsid w:val="006F4B18"/>
    <w:rsid w:val="0070085E"/>
    <w:rsid w:val="00716453"/>
    <w:rsid w:val="00737AA4"/>
    <w:rsid w:val="0076563B"/>
    <w:rsid w:val="008715C4"/>
    <w:rsid w:val="0089726D"/>
    <w:rsid w:val="00916E9D"/>
    <w:rsid w:val="00942EE0"/>
    <w:rsid w:val="00962529"/>
    <w:rsid w:val="00A13ABC"/>
    <w:rsid w:val="00A71415"/>
    <w:rsid w:val="00AD528B"/>
    <w:rsid w:val="00B113FC"/>
    <w:rsid w:val="00B57327"/>
    <w:rsid w:val="00BB1450"/>
    <w:rsid w:val="00BB4E80"/>
    <w:rsid w:val="00BC6B27"/>
    <w:rsid w:val="00C74FAC"/>
    <w:rsid w:val="00CC2A21"/>
    <w:rsid w:val="00CC5B8F"/>
    <w:rsid w:val="00CD011D"/>
    <w:rsid w:val="00CD35CC"/>
    <w:rsid w:val="00D176AD"/>
    <w:rsid w:val="00D623E2"/>
    <w:rsid w:val="00D7080F"/>
    <w:rsid w:val="00D97A31"/>
    <w:rsid w:val="00DD3680"/>
    <w:rsid w:val="00E07090"/>
    <w:rsid w:val="00E679BE"/>
    <w:rsid w:val="00F734EA"/>
    <w:rsid w:val="00F82628"/>
    <w:rsid w:val="00F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97A915-8A0B-4BE5-BBC5-1808343D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8F"/>
    <w:rPr>
      <w:sz w:val="18"/>
      <w:szCs w:val="18"/>
    </w:rPr>
  </w:style>
  <w:style w:type="table" w:styleId="a5">
    <w:name w:val="Table Grid"/>
    <w:basedOn w:val="a1"/>
    <w:rsid w:val="00CC5B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57327"/>
    <w:rPr>
      <w:rFonts w:ascii="华文宋体" w:eastAsia="华文宋体" w:hAnsi="华文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2019-04-23T05:40:00Z</dcterms:created>
  <dcterms:modified xsi:type="dcterms:W3CDTF">2019-04-28T09:27:00Z</dcterms:modified>
</cp:coreProperties>
</file>