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597"/>
        <w:tblW w:w="8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3"/>
      </w:tblGrid>
      <w:tr w:rsidR="00CC5B8F" w:rsidTr="00CC2A21">
        <w:trPr>
          <w:trHeight w:val="458"/>
        </w:trPr>
        <w:tc>
          <w:tcPr>
            <w:tcW w:w="8773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答辩委员会对论文及答辩情况的评语</w:t>
            </w:r>
          </w:p>
        </w:tc>
      </w:tr>
      <w:tr w:rsidR="00CC5B8F" w:rsidTr="00CC2A21">
        <w:trPr>
          <w:trHeight w:val="12600"/>
        </w:trPr>
        <w:tc>
          <w:tcPr>
            <w:tcW w:w="8773" w:type="dxa"/>
            <w:tcBorders>
              <w:bottom w:val="single" w:sz="4" w:space="0" w:color="auto"/>
            </w:tcBorders>
          </w:tcPr>
          <w:p w:rsidR="00A71415" w:rsidRDefault="00A71415" w:rsidP="00AD528B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才新</w:t>
            </w:r>
            <w:r>
              <w:rPr>
                <w:rFonts w:ascii="仿宋_GB2312" w:eastAsia="仿宋_GB2312" w:hAnsi="宋体"/>
                <w:sz w:val="24"/>
              </w:rPr>
              <w:t>的硕士学位论文</w:t>
            </w:r>
            <w:r>
              <w:rPr>
                <w:rFonts w:ascii="仿宋_GB2312" w:eastAsia="仿宋_GB2312" w:hAnsi="宋体"/>
                <w:sz w:val="24"/>
              </w:rPr>
              <w:t>“</w:t>
            </w:r>
            <w:r>
              <w:rPr>
                <w:rFonts w:ascii="仿宋_GB2312" w:eastAsia="仿宋_GB2312" w:hAnsi="宋体" w:hint="eastAsia"/>
                <w:sz w:val="24"/>
              </w:rPr>
              <w:t>基于SDN网络的</w:t>
            </w:r>
            <w:r>
              <w:rPr>
                <w:rFonts w:ascii="仿宋_GB2312" w:eastAsia="仿宋_GB2312" w:hAnsi="宋体"/>
                <w:sz w:val="24"/>
              </w:rPr>
              <w:t>视频流媒体传输性能研究</w:t>
            </w:r>
            <w:r>
              <w:rPr>
                <w:rFonts w:ascii="仿宋_GB2312" w:eastAsia="仿宋_GB2312" w:hAnsi="宋体"/>
                <w:sz w:val="24"/>
              </w:rPr>
              <w:t>”</w:t>
            </w:r>
            <w:r>
              <w:rPr>
                <w:rFonts w:ascii="仿宋_GB2312" w:eastAsia="仿宋_GB2312" w:hAnsi="宋体" w:hint="eastAsia"/>
                <w:sz w:val="24"/>
              </w:rPr>
              <w:t>具有理论</w:t>
            </w:r>
            <w:r>
              <w:rPr>
                <w:rFonts w:ascii="仿宋_GB2312" w:eastAsia="仿宋_GB2312" w:hAnsi="宋体"/>
                <w:sz w:val="24"/>
              </w:rPr>
              <w:t>意义和</w:t>
            </w:r>
            <w:r>
              <w:rPr>
                <w:rFonts w:ascii="仿宋_GB2312" w:eastAsia="仿宋_GB2312" w:hAnsi="宋体" w:hint="eastAsia"/>
                <w:sz w:val="24"/>
              </w:rPr>
              <w:t>实践</w:t>
            </w:r>
            <w:r>
              <w:rPr>
                <w:rFonts w:ascii="仿宋_GB2312" w:eastAsia="仿宋_GB2312" w:hAnsi="宋体"/>
                <w:sz w:val="24"/>
              </w:rPr>
              <w:t>研究价值。</w:t>
            </w:r>
          </w:p>
          <w:p w:rsidR="00BB4E80" w:rsidRDefault="00A71415" w:rsidP="00AD528B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论文</w:t>
            </w:r>
            <w:r>
              <w:rPr>
                <w:rFonts w:ascii="仿宋_GB2312" w:eastAsia="仿宋_GB2312" w:hAnsi="宋体"/>
                <w:sz w:val="24"/>
              </w:rPr>
              <w:t>分析了传统网络的弊端、视频流媒体在现有网络中传输遇到的问题以及</w:t>
            </w:r>
            <w:r>
              <w:rPr>
                <w:rFonts w:ascii="仿宋_GB2312" w:eastAsia="仿宋_GB2312" w:hAnsi="宋体" w:hint="eastAsia"/>
                <w:sz w:val="24"/>
              </w:rPr>
              <w:t>SDN网络</w:t>
            </w:r>
            <w:r>
              <w:rPr>
                <w:rFonts w:ascii="仿宋_GB2312" w:eastAsia="仿宋_GB2312" w:hAnsi="宋体"/>
                <w:sz w:val="24"/>
              </w:rPr>
              <w:t>在解决传统网络</w:t>
            </w:r>
            <w:r>
              <w:rPr>
                <w:rFonts w:ascii="仿宋_GB2312" w:eastAsia="仿宋_GB2312" w:hAnsi="宋体" w:hint="eastAsia"/>
                <w:sz w:val="24"/>
              </w:rPr>
              <w:t>中的问题</w:t>
            </w:r>
            <w:r>
              <w:rPr>
                <w:rFonts w:ascii="仿宋_GB2312" w:eastAsia="仿宋_GB2312" w:hAnsi="宋体"/>
                <w:sz w:val="24"/>
              </w:rPr>
              <w:t>的优势。</w:t>
            </w:r>
            <w:r>
              <w:rPr>
                <w:rFonts w:ascii="仿宋_GB2312" w:eastAsia="仿宋_GB2312" w:hAnsi="宋体" w:hint="eastAsia"/>
                <w:sz w:val="24"/>
              </w:rPr>
              <w:t>论文</w:t>
            </w:r>
            <w:r w:rsidRPr="00A71415">
              <w:rPr>
                <w:rFonts w:ascii="仿宋_GB2312" w:eastAsia="仿宋_GB2312" w:hAnsi="宋体" w:hint="eastAsia"/>
                <w:sz w:val="24"/>
              </w:rPr>
              <w:t>基于SDN</w:t>
            </w:r>
            <w:r>
              <w:rPr>
                <w:rFonts w:ascii="仿宋_GB2312" w:eastAsia="仿宋_GB2312" w:hAnsi="宋体" w:hint="eastAsia"/>
                <w:sz w:val="24"/>
              </w:rPr>
              <w:t>技术，将遗传</w:t>
            </w:r>
            <w:r>
              <w:rPr>
                <w:rFonts w:ascii="仿宋_GB2312" w:eastAsia="仿宋_GB2312" w:hAnsi="宋体"/>
                <w:sz w:val="24"/>
              </w:rPr>
              <w:t>算法</w:t>
            </w:r>
            <w:r w:rsidRPr="00A71415">
              <w:rPr>
                <w:rFonts w:ascii="仿宋_GB2312" w:eastAsia="仿宋_GB2312" w:hAnsi="宋体" w:hint="eastAsia"/>
                <w:sz w:val="24"/>
              </w:rPr>
              <w:t>应用到</w:t>
            </w:r>
            <w:r w:rsidR="00BB4E80">
              <w:rPr>
                <w:rFonts w:ascii="仿宋_GB2312" w:eastAsia="仿宋_GB2312" w:hAnsi="宋体" w:hint="eastAsia"/>
                <w:sz w:val="24"/>
              </w:rPr>
              <w:t>路由</w:t>
            </w:r>
            <w:r w:rsidR="00BB4E80">
              <w:rPr>
                <w:rFonts w:ascii="仿宋_GB2312" w:eastAsia="仿宋_GB2312" w:hAnsi="宋体"/>
                <w:sz w:val="24"/>
              </w:rPr>
              <w:t>选路</w:t>
            </w:r>
            <w:r w:rsidR="00BB4E80">
              <w:rPr>
                <w:rFonts w:ascii="仿宋_GB2312" w:eastAsia="仿宋_GB2312" w:hAnsi="宋体" w:hint="eastAsia"/>
                <w:sz w:val="24"/>
              </w:rPr>
              <w:t>中并</w:t>
            </w:r>
            <w:r w:rsidRPr="00A71415">
              <w:rPr>
                <w:rFonts w:ascii="仿宋_GB2312" w:eastAsia="仿宋_GB2312" w:hAnsi="宋体" w:hint="eastAsia"/>
                <w:sz w:val="24"/>
              </w:rPr>
              <w:t>将新的队列调度算法应用到底层转发设备上，提高视频流媒体的传输性能。</w:t>
            </w:r>
          </w:p>
          <w:p w:rsidR="00A71415" w:rsidRPr="00DD3680" w:rsidRDefault="00BB4E80" w:rsidP="00DD3680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整篇论文条理</w:t>
            </w:r>
            <w:r>
              <w:rPr>
                <w:rFonts w:ascii="仿宋_GB2312" w:eastAsia="仿宋_GB2312" w:hAnsi="宋体"/>
                <w:sz w:val="24"/>
              </w:rPr>
              <w:t>清晰</w:t>
            </w:r>
            <w:r>
              <w:rPr>
                <w:rFonts w:ascii="仿宋_GB2312" w:eastAsia="仿宋_GB2312" w:hAnsi="宋体" w:hint="eastAsia"/>
                <w:sz w:val="24"/>
              </w:rPr>
              <w:t>，既有</w:t>
            </w:r>
            <w:r>
              <w:rPr>
                <w:rFonts w:ascii="仿宋_GB2312" w:eastAsia="仿宋_GB2312" w:hAnsi="宋体"/>
                <w:sz w:val="24"/>
              </w:rPr>
              <w:t>方案</w:t>
            </w:r>
            <w:r>
              <w:rPr>
                <w:rFonts w:ascii="仿宋_GB2312" w:eastAsia="仿宋_GB2312" w:hAnsi="宋体" w:hint="eastAsia"/>
                <w:sz w:val="24"/>
              </w:rPr>
              <w:t>分析</w:t>
            </w:r>
            <w:r>
              <w:rPr>
                <w:rFonts w:ascii="仿宋_GB2312" w:eastAsia="仿宋_GB2312" w:hAnsi="宋体"/>
                <w:sz w:val="24"/>
              </w:rPr>
              <w:t>，又有方案实现，文字与图表</w:t>
            </w:r>
            <w:r>
              <w:rPr>
                <w:rFonts w:ascii="仿宋_GB2312" w:eastAsia="仿宋_GB2312" w:hAnsi="宋体" w:hint="eastAsia"/>
                <w:sz w:val="24"/>
              </w:rPr>
              <w:t>规范；</w:t>
            </w:r>
            <w:r>
              <w:rPr>
                <w:rFonts w:ascii="仿宋_GB2312" w:eastAsia="仿宋_GB2312" w:hAnsi="宋体"/>
                <w:sz w:val="24"/>
              </w:rPr>
              <w:t>答辩中叙述清楚，</w:t>
            </w:r>
            <w:r>
              <w:rPr>
                <w:rFonts w:ascii="仿宋_GB2312" w:eastAsia="仿宋_GB2312" w:hAnsi="宋体" w:hint="eastAsia"/>
                <w:sz w:val="24"/>
              </w:rPr>
              <w:t>回答</w:t>
            </w:r>
            <w:r>
              <w:rPr>
                <w:rFonts w:ascii="仿宋_GB2312" w:eastAsia="仿宋_GB2312" w:hAnsi="宋体"/>
                <w:sz w:val="24"/>
              </w:rPr>
              <w:t>问题基本正确，</w:t>
            </w:r>
            <w:r>
              <w:rPr>
                <w:rFonts w:ascii="仿宋_GB2312" w:eastAsia="仿宋_GB2312" w:hAnsi="宋体" w:hint="eastAsia"/>
                <w:sz w:val="24"/>
              </w:rPr>
              <w:t>反映</w:t>
            </w:r>
            <w:r>
              <w:rPr>
                <w:rFonts w:ascii="仿宋_GB2312" w:eastAsia="仿宋_GB2312" w:hAnsi="宋体"/>
                <w:sz w:val="24"/>
              </w:rPr>
              <w:t>了作者</w:t>
            </w:r>
            <w:r w:rsidR="00DD3680">
              <w:rPr>
                <w:rFonts w:ascii="仿宋_GB2312" w:eastAsia="仿宋_GB2312" w:hAnsi="宋体" w:hint="eastAsia"/>
                <w:sz w:val="24"/>
              </w:rPr>
              <w:t>扎实</w:t>
            </w:r>
            <w:r w:rsidR="00DD3680">
              <w:rPr>
                <w:rFonts w:ascii="仿宋_GB2312" w:eastAsia="仿宋_GB2312" w:hAnsi="宋体"/>
                <w:sz w:val="24"/>
              </w:rPr>
              <w:t>的理论基础</w:t>
            </w:r>
            <w:r w:rsidR="00DD3680">
              <w:rPr>
                <w:rFonts w:ascii="仿宋_GB2312" w:eastAsia="仿宋_GB2312" w:hAnsi="宋体" w:hint="eastAsia"/>
                <w:sz w:val="24"/>
              </w:rPr>
              <w:t>、良好的</w:t>
            </w:r>
            <w:r w:rsidR="00DD3680">
              <w:rPr>
                <w:rFonts w:ascii="仿宋_GB2312" w:eastAsia="仿宋_GB2312" w:hAnsi="宋体"/>
                <w:sz w:val="24"/>
              </w:rPr>
              <w:t>表达能力</w:t>
            </w:r>
            <w:r w:rsidR="00DD3680">
              <w:rPr>
                <w:rFonts w:ascii="仿宋_GB2312" w:eastAsia="仿宋_GB2312" w:hAnsi="宋体" w:hint="eastAsia"/>
                <w:sz w:val="24"/>
              </w:rPr>
              <w:t>和</w:t>
            </w:r>
            <w:r w:rsidR="00DD3680">
              <w:rPr>
                <w:rFonts w:ascii="仿宋_GB2312" w:eastAsia="仿宋_GB2312" w:hAnsi="宋体"/>
                <w:sz w:val="24"/>
              </w:rPr>
              <w:t>较好的写作能力。</w:t>
            </w:r>
          </w:p>
          <w:p w:rsidR="00CC5B8F" w:rsidRPr="00AD528B" w:rsidRDefault="00AD528B" w:rsidP="00AD528B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答辩</w:t>
            </w:r>
            <w:r>
              <w:rPr>
                <w:rFonts w:ascii="仿宋_GB2312" w:eastAsia="仿宋_GB2312" w:hAnsi="宋体"/>
                <w:sz w:val="24"/>
              </w:rPr>
              <w:t>委员会认为论文达到了</w:t>
            </w:r>
            <w:r>
              <w:rPr>
                <w:rFonts w:ascii="仿宋_GB2312" w:eastAsia="仿宋_GB2312" w:hAnsi="宋体" w:hint="eastAsia"/>
                <w:sz w:val="24"/>
              </w:rPr>
              <w:t>硕士学位论文的</w:t>
            </w:r>
            <w:r>
              <w:rPr>
                <w:rFonts w:ascii="仿宋_GB2312" w:eastAsia="仿宋_GB2312" w:hAnsi="宋体"/>
                <w:sz w:val="24"/>
              </w:rPr>
              <w:t>要求，</w:t>
            </w:r>
            <w:r w:rsidRPr="00AD528B">
              <w:rPr>
                <w:rFonts w:ascii="仿宋_GB2312" w:eastAsia="仿宋_GB2312" w:hAnsi="宋体" w:hint="eastAsia"/>
                <w:sz w:val="24"/>
              </w:rPr>
              <w:t>经答辩</w:t>
            </w:r>
            <w:r w:rsidRPr="00AD528B">
              <w:rPr>
                <w:rFonts w:ascii="仿宋_GB2312" w:eastAsia="仿宋_GB2312" w:hAnsi="宋体"/>
                <w:sz w:val="24"/>
              </w:rPr>
              <w:t>委员会无记名投票，</w:t>
            </w:r>
            <w:r w:rsidRPr="00AD528B">
              <w:rPr>
                <w:rFonts w:ascii="仿宋_GB2312" w:eastAsia="仿宋_GB2312" w:hAnsi="宋体" w:hint="eastAsia"/>
                <w:sz w:val="24"/>
              </w:rPr>
              <w:t>一致</w:t>
            </w:r>
            <w:r w:rsidRPr="00AD528B">
              <w:rPr>
                <w:rFonts w:ascii="仿宋_GB2312" w:eastAsia="仿宋_GB2312" w:hAnsi="宋体"/>
                <w:sz w:val="24"/>
              </w:rPr>
              <w:t>通过了才新同学的学位论文</w:t>
            </w:r>
            <w:r w:rsidRPr="00AD528B">
              <w:rPr>
                <w:rFonts w:ascii="仿宋_GB2312" w:eastAsia="仿宋_GB2312" w:hAnsi="宋体" w:hint="eastAsia"/>
                <w:sz w:val="24"/>
              </w:rPr>
              <w:t>答辩</w:t>
            </w:r>
            <w:r w:rsidRPr="00AD528B">
              <w:rPr>
                <w:rFonts w:ascii="仿宋_GB2312" w:eastAsia="仿宋_GB2312" w:hAnsi="宋体"/>
                <w:sz w:val="24"/>
              </w:rPr>
              <w:t>，并建议授予工学硕士学位。</w:t>
            </w:r>
          </w:p>
          <w:p w:rsidR="00CC5B8F" w:rsidRPr="00AD528B" w:rsidRDefault="00CC5B8F" w:rsidP="00AD528B">
            <w:pPr>
              <w:spacing w:line="360" w:lineRule="auto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DD3680" w:rsidRDefault="00DD3680" w:rsidP="00103762">
            <w:pPr>
              <w:rPr>
                <w:rFonts w:ascii="仿宋_GB2312" w:eastAsia="仿宋_GB2312" w:hAnsi="宋体"/>
              </w:rPr>
            </w:pPr>
          </w:p>
          <w:p w:rsidR="00DD3680" w:rsidRPr="00DD3680" w:rsidRDefault="00DD3680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DD3680" w:rsidRDefault="00DD3680" w:rsidP="00103762">
            <w:pPr>
              <w:rPr>
                <w:rFonts w:ascii="仿宋_GB2312" w:eastAsia="仿宋_GB2312" w:hAnsi="宋体"/>
              </w:rPr>
            </w:pPr>
          </w:p>
          <w:p w:rsidR="00C74FAC" w:rsidRPr="00C74FAC" w:rsidRDefault="00C74FAC" w:rsidP="00103762">
            <w:pPr>
              <w:rPr>
                <w:rFonts w:ascii="仿宋_GB2312" w:eastAsia="仿宋_GB2312" w:hAnsi="宋体" w:hint="eastAsia"/>
              </w:rPr>
            </w:pPr>
          </w:p>
          <w:p w:rsidR="00CC5B8F" w:rsidRDefault="00CC5B8F" w:rsidP="00103762">
            <w:pPr>
              <w:ind w:firstLineChars="1500" w:firstLine="3600"/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ind w:firstLineChars="1000" w:firstLine="24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答辩委员会主席签字：</w:t>
            </w:r>
          </w:p>
          <w:p w:rsidR="00CC5B8F" w:rsidRDefault="00CC5B8F" w:rsidP="00103762">
            <w:pPr>
              <w:ind w:firstLineChars="2000" w:firstLine="4800"/>
              <w:jc w:val="righ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年    月    日</w:t>
            </w:r>
          </w:p>
        </w:tc>
      </w:tr>
    </w:tbl>
    <w:p w:rsidR="001818EC" w:rsidRPr="00CC5B8F" w:rsidRDefault="005B480C" w:rsidP="00C74FAC">
      <w:bookmarkStart w:id="0" w:name="_GoBack"/>
      <w:bookmarkEnd w:id="0"/>
    </w:p>
    <w:sectPr w:rsidR="001818EC" w:rsidRPr="00CC5B8F" w:rsidSect="00C74FAC">
      <w:footerReference w:type="default" r:id="rId6"/>
      <w:pgSz w:w="11906" w:h="16838"/>
      <w:pgMar w:top="1440" w:right="1800" w:bottom="1440" w:left="1800" w:header="851" w:footer="992" w:gutter="0"/>
      <w:pgNumType w:start="1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80C" w:rsidRDefault="005B480C" w:rsidP="00CC5B8F">
      <w:r>
        <w:separator/>
      </w:r>
    </w:p>
  </w:endnote>
  <w:endnote w:type="continuationSeparator" w:id="0">
    <w:p w:rsidR="005B480C" w:rsidRDefault="005B480C" w:rsidP="00CC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3160561"/>
      <w:docPartObj>
        <w:docPartGallery w:val="Page Numbers (Bottom of Page)"/>
        <w:docPartUnique/>
      </w:docPartObj>
    </w:sdtPr>
    <w:sdtEndPr/>
    <w:sdtContent>
      <w:p w:rsidR="0008317A" w:rsidRDefault="0008317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FAC" w:rsidRPr="00C74FAC">
          <w:rPr>
            <w:noProof/>
            <w:lang w:val="zh-CN"/>
          </w:rPr>
          <w:t>14</w:t>
        </w:r>
        <w:r>
          <w:fldChar w:fldCharType="end"/>
        </w:r>
      </w:p>
    </w:sdtContent>
  </w:sdt>
  <w:p w:rsidR="0008317A" w:rsidRDefault="000831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80C" w:rsidRDefault="005B480C" w:rsidP="00CC5B8F">
      <w:r>
        <w:separator/>
      </w:r>
    </w:p>
  </w:footnote>
  <w:footnote w:type="continuationSeparator" w:id="0">
    <w:p w:rsidR="005B480C" w:rsidRDefault="005B480C" w:rsidP="00CC5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BD"/>
    <w:rsid w:val="0000542A"/>
    <w:rsid w:val="0008317A"/>
    <w:rsid w:val="001038DB"/>
    <w:rsid w:val="001A1FBD"/>
    <w:rsid w:val="002F4096"/>
    <w:rsid w:val="003C413A"/>
    <w:rsid w:val="004B0B4E"/>
    <w:rsid w:val="004F5E8D"/>
    <w:rsid w:val="005B480C"/>
    <w:rsid w:val="006B6CE2"/>
    <w:rsid w:val="006F4B18"/>
    <w:rsid w:val="00716453"/>
    <w:rsid w:val="00942EE0"/>
    <w:rsid w:val="00A13ABC"/>
    <w:rsid w:val="00A71415"/>
    <w:rsid w:val="00AD528B"/>
    <w:rsid w:val="00B113FC"/>
    <w:rsid w:val="00BB4E80"/>
    <w:rsid w:val="00C74FAC"/>
    <w:rsid w:val="00CC2A21"/>
    <w:rsid w:val="00CC5B8F"/>
    <w:rsid w:val="00D97A31"/>
    <w:rsid w:val="00DD3680"/>
    <w:rsid w:val="00E679BE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5BA17-9D69-4167-AF75-49641CD4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B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B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B8F"/>
    <w:rPr>
      <w:sz w:val="18"/>
      <w:szCs w:val="18"/>
    </w:rPr>
  </w:style>
  <w:style w:type="table" w:styleId="a5">
    <w:name w:val="Table Grid"/>
    <w:basedOn w:val="a1"/>
    <w:rsid w:val="00CC5B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2019-04-23T05:40:00Z</dcterms:created>
  <dcterms:modified xsi:type="dcterms:W3CDTF">2019-04-24T01:36:00Z</dcterms:modified>
</cp:coreProperties>
</file>