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A3E" w:rsidRDefault="00320A3E" w:rsidP="00320A3E">
      <w:pPr>
        <w:jc w:val="center"/>
        <w:rPr>
          <w:rFonts w:ascii="方正小标宋简体" w:eastAsia="方正小标宋简体" w:hAnsi="宋体" w:hint="eastAsia"/>
          <w:sz w:val="44"/>
          <w:szCs w:val="44"/>
        </w:rPr>
      </w:pPr>
      <w:r>
        <w:rPr>
          <w:rFonts w:ascii="方正小标宋简体" w:eastAsia="方正小标宋简体" w:hAnsi="宋体" w:hint="eastAsia"/>
          <w:sz w:val="44"/>
          <w:szCs w:val="44"/>
        </w:rPr>
        <w:t>成都市水务局固定资产管理办法</w:t>
      </w:r>
    </w:p>
    <w:p w:rsidR="00320A3E" w:rsidRDefault="00320A3E" w:rsidP="00320A3E">
      <w:pPr>
        <w:spacing w:line="0" w:lineRule="atLeast"/>
        <w:jc w:val="center"/>
        <w:rPr>
          <w:rFonts w:ascii="仿宋_GB2312" w:eastAsia="仿宋_GB2312" w:hAnsi="宋体" w:hint="eastAsia"/>
          <w:sz w:val="30"/>
          <w:szCs w:val="30"/>
        </w:rPr>
      </w:pPr>
    </w:p>
    <w:p w:rsidR="00320A3E" w:rsidRDefault="00320A3E" w:rsidP="00320A3E">
      <w:pPr>
        <w:spacing w:line="560" w:lineRule="exact"/>
        <w:ind w:firstLineChars="200" w:firstLine="640"/>
        <w:rPr>
          <w:rFonts w:ascii="方正仿宋_GBK" w:eastAsia="方正仿宋_GBK" w:hAnsi="宋体" w:hint="eastAsia"/>
          <w:sz w:val="32"/>
          <w:szCs w:val="32"/>
        </w:rPr>
      </w:pPr>
      <w:r>
        <w:rPr>
          <w:rFonts w:ascii="方正黑体简体" w:eastAsia="方正黑体简体" w:hAnsi="宋体" w:hint="eastAsia"/>
          <w:sz w:val="32"/>
          <w:szCs w:val="32"/>
        </w:rPr>
        <w:t xml:space="preserve">第一条 </w:t>
      </w:r>
      <w:r>
        <w:rPr>
          <w:rFonts w:ascii="方正仿宋_GBK" w:eastAsia="方正仿宋_GBK" w:hAnsi="宋体" w:hint="eastAsia"/>
          <w:sz w:val="32"/>
          <w:szCs w:val="32"/>
        </w:rPr>
        <w:t xml:space="preserve"> 为了进一步加强对机关固定资产的管理，合理使用并充分发挥固定资产的效益，确保固定资产不受损失，根据我局《财务管理办法》的规定，</w:t>
      </w:r>
      <w:proofErr w:type="gramStart"/>
      <w:r>
        <w:rPr>
          <w:rFonts w:ascii="方正仿宋_GBK" w:eastAsia="方正仿宋_GBK" w:hAnsi="宋体" w:hint="eastAsia"/>
          <w:sz w:val="32"/>
          <w:szCs w:val="32"/>
        </w:rPr>
        <w:t>结合局</w:t>
      </w:r>
      <w:proofErr w:type="gramEnd"/>
      <w:r>
        <w:rPr>
          <w:rFonts w:ascii="方正仿宋_GBK" w:eastAsia="方正仿宋_GBK" w:hAnsi="宋体" w:hint="eastAsia"/>
          <w:sz w:val="32"/>
          <w:szCs w:val="32"/>
        </w:rPr>
        <w:t>机关实际，制定本办法。</w:t>
      </w:r>
    </w:p>
    <w:p w:rsidR="00320A3E" w:rsidRDefault="00320A3E" w:rsidP="00320A3E">
      <w:pPr>
        <w:spacing w:line="560" w:lineRule="exact"/>
        <w:ind w:firstLineChars="200" w:firstLine="640"/>
        <w:rPr>
          <w:rFonts w:ascii="方正仿宋_GBK" w:eastAsia="方正仿宋_GBK" w:hAnsi="宋体" w:hint="eastAsia"/>
          <w:sz w:val="32"/>
          <w:szCs w:val="32"/>
        </w:rPr>
      </w:pPr>
      <w:r>
        <w:rPr>
          <w:rFonts w:ascii="方正黑体简体" w:eastAsia="方正黑体简体" w:hAnsi="宋体" w:hint="eastAsia"/>
          <w:sz w:val="32"/>
          <w:szCs w:val="32"/>
        </w:rPr>
        <w:t>第二条</w:t>
      </w:r>
      <w:r>
        <w:rPr>
          <w:rFonts w:ascii="方正仿宋_GBK" w:eastAsia="方正仿宋_GBK" w:hAnsi="宋体" w:hint="eastAsia"/>
          <w:sz w:val="32"/>
          <w:szCs w:val="32"/>
        </w:rPr>
        <w:t xml:space="preserve">  固定资产的范围。行政单位固定资产是指：使用年限在一年以上，单位价值在规定标准以上，并在使用过程中保持原来物质形态的资产。包括：</w:t>
      </w:r>
    </w:p>
    <w:p w:rsidR="00320A3E" w:rsidRDefault="00320A3E" w:rsidP="00320A3E">
      <w:pPr>
        <w:spacing w:line="560" w:lineRule="exact"/>
        <w:ind w:firstLineChars="199" w:firstLine="637"/>
        <w:rPr>
          <w:rFonts w:ascii="方正仿宋_GBK" w:eastAsia="方正仿宋_GBK" w:hAnsi="宋体" w:hint="eastAsia"/>
          <w:sz w:val="32"/>
          <w:szCs w:val="32"/>
        </w:rPr>
      </w:pPr>
      <w:r>
        <w:rPr>
          <w:rFonts w:ascii="方正仿宋_GBK" w:eastAsia="方正仿宋_GBK" w:hAnsi="宋体" w:hint="eastAsia"/>
          <w:sz w:val="32"/>
          <w:szCs w:val="32"/>
        </w:rPr>
        <w:t>一、机关购置、配备的常用办公家具，办公桌、椅、沙发、文件柜等。</w:t>
      </w:r>
    </w:p>
    <w:p w:rsidR="00320A3E" w:rsidRDefault="00320A3E" w:rsidP="00320A3E">
      <w:pPr>
        <w:spacing w:line="560" w:lineRule="exact"/>
        <w:ind w:firstLineChars="199" w:firstLine="637"/>
        <w:rPr>
          <w:rFonts w:ascii="方正仿宋_GBK" w:eastAsia="方正仿宋_GBK" w:hAnsi="宋体" w:hint="eastAsia"/>
          <w:sz w:val="32"/>
          <w:szCs w:val="32"/>
        </w:rPr>
      </w:pPr>
      <w:r>
        <w:rPr>
          <w:rFonts w:ascii="方正仿宋_GBK" w:eastAsia="方正仿宋_GBK" w:hAnsi="宋体" w:hint="eastAsia"/>
          <w:sz w:val="32"/>
          <w:szCs w:val="32"/>
        </w:rPr>
        <w:t>二、机关购买的计算机、传真机、打印机、复印机、一体机、稳压器、空调、收录机、摄录像机、</w:t>
      </w:r>
      <w:proofErr w:type="gramStart"/>
      <w:r>
        <w:rPr>
          <w:rFonts w:ascii="方正仿宋_GBK" w:eastAsia="方正仿宋_GBK" w:hAnsi="宋体" w:hint="eastAsia"/>
          <w:sz w:val="32"/>
          <w:szCs w:val="32"/>
        </w:rPr>
        <w:t>照像机</w:t>
      </w:r>
      <w:proofErr w:type="gramEnd"/>
      <w:r>
        <w:rPr>
          <w:rFonts w:ascii="方正仿宋_GBK" w:eastAsia="方正仿宋_GBK" w:hAnsi="宋体" w:hint="eastAsia"/>
          <w:sz w:val="32"/>
          <w:szCs w:val="32"/>
        </w:rPr>
        <w:t>、投影仪、电视机等其它办公及专用设备。</w:t>
      </w:r>
    </w:p>
    <w:p w:rsidR="00320A3E" w:rsidRDefault="00320A3E" w:rsidP="00320A3E">
      <w:pPr>
        <w:spacing w:line="560" w:lineRule="exact"/>
        <w:ind w:firstLineChars="199" w:firstLine="637"/>
        <w:rPr>
          <w:rFonts w:ascii="方正仿宋_GBK" w:eastAsia="方正仿宋_GBK" w:hAnsi="宋体" w:hint="eastAsia"/>
          <w:sz w:val="32"/>
          <w:szCs w:val="32"/>
        </w:rPr>
      </w:pPr>
      <w:r>
        <w:rPr>
          <w:rFonts w:ascii="方正仿宋_GBK" w:eastAsia="方正仿宋_GBK" w:hAnsi="宋体" w:hint="eastAsia"/>
          <w:sz w:val="32"/>
          <w:szCs w:val="32"/>
        </w:rPr>
        <w:t>三、局机关购置的各类交通工具及其附件。</w:t>
      </w:r>
    </w:p>
    <w:p w:rsidR="00320A3E" w:rsidRDefault="00320A3E" w:rsidP="00320A3E">
      <w:pPr>
        <w:spacing w:line="560" w:lineRule="exact"/>
        <w:ind w:firstLineChars="199" w:firstLine="637"/>
        <w:rPr>
          <w:rFonts w:ascii="方正仿宋_GBK" w:eastAsia="方正仿宋_GBK" w:hAnsi="宋体" w:hint="eastAsia"/>
          <w:sz w:val="32"/>
          <w:szCs w:val="32"/>
        </w:rPr>
      </w:pPr>
      <w:r>
        <w:rPr>
          <w:rFonts w:ascii="方正仿宋_GBK" w:eastAsia="方正仿宋_GBK" w:hAnsi="宋体" w:hint="eastAsia"/>
          <w:sz w:val="32"/>
          <w:szCs w:val="32"/>
        </w:rPr>
        <w:t>四、划拨、接受赠送和奖励的其它资产。</w:t>
      </w:r>
    </w:p>
    <w:p w:rsidR="00320A3E" w:rsidRDefault="00320A3E" w:rsidP="00320A3E">
      <w:pPr>
        <w:spacing w:line="560" w:lineRule="exact"/>
        <w:ind w:firstLineChars="200" w:firstLine="640"/>
        <w:rPr>
          <w:rFonts w:ascii="方正黑体简体" w:eastAsia="方正黑体简体" w:hAnsi="宋体" w:hint="eastAsia"/>
          <w:sz w:val="32"/>
          <w:szCs w:val="32"/>
        </w:rPr>
      </w:pPr>
      <w:r>
        <w:rPr>
          <w:rFonts w:ascii="方正黑体简体" w:eastAsia="方正黑体简体" w:hAnsi="宋体" w:hint="eastAsia"/>
          <w:sz w:val="32"/>
          <w:szCs w:val="32"/>
        </w:rPr>
        <w:t>第三条  固定资产的购置</w:t>
      </w:r>
    </w:p>
    <w:p w:rsidR="00320A3E" w:rsidRDefault="00320A3E" w:rsidP="00320A3E">
      <w:pPr>
        <w:spacing w:line="560" w:lineRule="exact"/>
        <w:ind w:firstLineChars="200" w:firstLine="640"/>
        <w:rPr>
          <w:rFonts w:ascii="方正仿宋_GBK" w:eastAsia="方正仿宋_GBK" w:hAnsi="宋体" w:hint="eastAsia"/>
          <w:sz w:val="32"/>
          <w:szCs w:val="32"/>
        </w:rPr>
      </w:pPr>
      <w:r>
        <w:rPr>
          <w:rFonts w:ascii="方正仿宋_GBK" w:eastAsia="方正仿宋_GBK" w:hAnsi="宋体" w:hint="eastAsia"/>
          <w:sz w:val="32"/>
          <w:szCs w:val="32"/>
        </w:rPr>
        <w:t>一、机关办公设备类资产原则上由办公室统一购买、管理、安排使用。</w:t>
      </w:r>
      <w:r>
        <w:rPr>
          <w:rFonts w:ascii="宋体" w:eastAsia="方正仿宋_GBK" w:hAnsi="宋体" w:hint="eastAsia"/>
          <w:sz w:val="32"/>
          <w:szCs w:val="32"/>
        </w:rPr>
        <w:t> </w:t>
      </w:r>
      <w:r>
        <w:rPr>
          <w:rFonts w:ascii="方正仿宋_GBK" w:eastAsia="方正仿宋_GBK" w:hAnsi="宋体" w:hint="eastAsia"/>
          <w:sz w:val="32"/>
          <w:szCs w:val="32"/>
        </w:rPr>
        <w:t>机关办公设备的购置，年初由各处室根据固定资产的数量，结合工作需要，提出年度购置计划，办公室统筹</w:t>
      </w:r>
      <w:proofErr w:type="gramStart"/>
      <w:r>
        <w:rPr>
          <w:rFonts w:ascii="方正仿宋_GBK" w:eastAsia="方正仿宋_GBK" w:hAnsi="宋体" w:hint="eastAsia"/>
          <w:sz w:val="32"/>
          <w:szCs w:val="32"/>
        </w:rPr>
        <w:t>报送局</w:t>
      </w:r>
      <w:proofErr w:type="gramEnd"/>
      <w:r>
        <w:rPr>
          <w:rFonts w:ascii="方正仿宋_GBK" w:eastAsia="方正仿宋_GBK" w:hAnsi="宋体" w:hint="eastAsia"/>
          <w:sz w:val="32"/>
          <w:szCs w:val="32"/>
        </w:rPr>
        <w:t>领导审查批准后，由财务处编入年度部门预算，报市财政局核准，按规定纳入政府采购，由局办公室统一购买，并经办公室专（兼）</w:t>
      </w:r>
      <w:proofErr w:type="gramStart"/>
      <w:r>
        <w:rPr>
          <w:rFonts w:ascii="方正仿宋_GBK" w:eastAsia="方正仿宋_GBK" w:hAnsi="宋体" w:hint="eastAsia"/>
          <w:sz w:val="32"/>
          <w:szCs w:val="32"/>
        </w:rPr>
        <w:t>职管理</w:t>
      </w:r>
      <w:proofErr w:type="gramEnd"/>
      <w:r>
        <w:rPr>
          <w:rFonts w:ascii="方正仿宋_GBK" w:eastAsia="方正仿宋_GBK" w:hAnsi="宋体" w:hint="eastAsia"/>
          <w:sz w:val="32"/>
          <w:szCs w:val="32"/>
        </w:rPr>
        <w:t>人员登记固定资产</w:t>
      </w:r>
      <w:proofErr w:type="gramStart"/>
      <w:r>
        <w:rPr>
          <w:rFonts w:ascii="方正仿宋_GBK" w:eastAsia="方正仿宋_GBK" w:hAnsi="宋体" w:hint="eastAsia"/>
          <w:sz w:val="32"/>
          <w:szCs w:val="32"/>
        </w:rPr>
        <w:t>实物台</w:t>
      </w:r>
      <w:proofErr w:type="gramEnd"/>
      <w:r>
        <w:rPr>
          <w:rFonts w:ascii="方正仿宋_GBK" w:eastAsia="方正仿宋_GBK" w:hAnsi="宋体" w:hint="eastAsia"/>
          <w:sz w:val="32"/>
          <w:szCs w:val="32"/>
        </w:rPr>
        <w:t>帐后，按有关规定办理报销手续。</w:t>
      </w:r>
    </w:p>
    <w:p w:rsidR="00320A3E" w:rsidRDefault="00320A3E" w:rsidP="00320A3E">
      <w:pPr>
        <w:spacing w:line="560" w:lineRule="exact"/>
        <w:ind w:firstLineChars="200" w:firstLine="640"/>
        <w:rPr>
          <w:rFonts w:ascii="方正黑体简体" w:eastAsia="方正黑体简体" w:hAnsi="宋体" w:hint="eastAsia"/>
          <w:sz w:val="32"/>
          <w:szCs w:val="32"/>
        </w:rPr>
      </w:pPr>
      <w:r>
        <w:rPr>
          <w:rFonts w:ascii="方正黑体简体" w:eastAsia="方正黑体简体" w:hAnsi="宋体" w:hint="eastAsia"/>
          <w:sz w:val="32"/>
          <w:szCs w:val="32"/>
        </w:rPr>
        <w:lastRenderedPageBreak/>
        <w:t>第四条  固定资产的管理</w:t>
      </w:r>
    </w:p>
    <w:p w:rsidR="00320A3E" w:rsidRDefault="00320A3E" w:rsidP="00320A3E">
      <w:pPr>
        <w:spacing w:line="560" w:lineRule="exact"/>
        <w:ind w:firstLineChars="200" w:firstLine="640"/>
        <w:rPr>
          <w:rFonts w:ascii="方正仿宋_GBK" w:eastAsia="方正仿宋_GBK" w:hAnsi="宋体" w:hint="eastAsia"/>
          <w:sz w:val="32"/>
          <w:szCs w:val="32"/>
        </w:rPr>
      </w:pPr>
      <w:r>
        <w:rPr>
          <w:rFonts w:ascii="方正仿宋_GBK" w:eastAsia="方正仿宋_GBK" w:hAnsi="宋体" w:hint="eastAsia"/>
          <w:sz w:val="32"/>
          <w:szCs w:val="32"/>
        </w:rPr>
        <w:t>一、局机关一切固定资产，办公室负责统筹</w:t>
      </w:r>
      <w:hyperlink r:id="rId4" w:tgtFrame="_blank" w:history="1">
        <w:r>
          <w:rPr>
            <w:rStyle w:val="a3"/>
            <w:rFonts w:ascii="方正仿宋_GBK" w:eastAsia="方正仿宋_GBK" w:hAnsi="宋体" w:hint="eastAsia"/>
            <w:color w:val="000000"/>
            <w:sz w:val="32"/>
            <w:szCs w:val="32"/>
          </w:rPr>
          <w:t>计划</w:t>
        </w:r>
      </w:hyperlink>
      <w:r>
        <w:rPr>
          <w:rFonts w:ascii="方正仿宋_GBK" w:eastAsia="方正仿宋_GBK" w:hAnsi="宋体" w:hint="eastAsia"/>
          <w:sz w:val="32"/>
          <w:szCs w:val="32"/>
        </w:rPr>
        <w:t>，统一采购，统一登记入固定资产实物帐。各处室要统一建立《固定资产实物登记表》，固定资产要落实具体保管人，并指定一名保管员负责本处室资产的管理。办公设备应存放办公室。</w:t>
      </w:r>
    </w:p>
    <w:p w:rsidR="00320A3E" w:rsidRDefault="00320A3E" w:rsidP="00320A3E">
      <w:pPr>
        <w:spacing w:line="560" w:lineRule="exact"/>
        <w:ind w:firstLineChars="200" w:firstLine="640"/>
        <w:rPr>
          <w:rFonts w:ascii="方正仿宋_GBK" w:eastAsia="方正仿宋_GBK" w:hAnsi="宋体" w:hint="eastAsia"/>
          <w:sz w:val="32"/>
          <w:szCs w:val="32"/>
        </w:rPr>
      </w:pPr>
      <w:r>
        <w:rPr>
          <w:rFonts w:ascii="方正仿宋_GBK" w:eastAsia="方正仿宋_GBK" w:hAnsi="宋体" w:hint="eastAsia"/>
          <w:sz w:val="32"/>
          <w:szCs w:val="32"/>
        </w:rPr>
        <w:t>二、办公室做好机关固定资产实物管理，每季度与财务处对固定资产进行账物核对，</w:t>
      </w:r>
      <w:proofErr w:type="gramStart"/>
      <w:r>
        <w:rPr>
          <w:rFonts w:ascii="方正仿宋_GBK" w:eastAsia="方正仿宋_GBK" w:hAnsi="宋体" w:hint="eastAsia"/>
          <w:sz w:val="32"/>
          <w:szCs w:val="32"/>
        </w:rPr>
        <w:t>做到账帐相符</w:t>
      </w:r>
      <w:proofErr w:type="gramEnd"/>
      <w:r>
        <w:rPr>
          <w:rFonts w:ascii="方正仿宋_GBK" w:eastAsia="方正仿宋_GBK" w:hAnsi="宋体" w:hint="eastAsia"/>
          <w:sz w:val="32"/>
          <w:szCs w:val="32"/>
        </w:rPr>
        <w:t>；各处室固定资产保管人变动后，各处室保管员应及时在《固定资产实物登记表》上作相应更改，并报办公室固定资产保管员。凡遗失和因个人原因造成损失的固定资产，由责任人赔偿。</w:t>
      </w:r>
    </w:p>
    <w:p w:rsidR="00320A3E" w:rsidRDefault="00320A3E" w:rsidP="00320A3E">
      <w:pPr>
        <w:spacing w:line="560" w:lineRule="exact"/>
        <w:rPr>
          <w:rFonts w:ascii="方正黑体简体" w:eastAsia="方正黑体简体" w:hAnsi="宋体" w:hint="eastAsia"/>
          <w:sz w:val="32"/>
          <w:szCs w:val="32"/>
        </w:rPr>
      </w:pPr>
      <w:r>
        <w:rPr>
          <w:rFonts w:ascii="方正黑体简体" w:eastAsia="方正黑体简体" w:hAnsi="宋体" w:hint="eastAsia"/>
          <w:sz w:val="32"/>
          <w:szCs w:val="32"/>
        </w:rPr>
        <w:t>  </w:t>
      </w:r>
      <w:r>
        <w:rPr>
          <w:rFonts w:ascii="方正黑体简体" w:eastAsia="方正黑体简体" w:hAnsi="宋体" w:hint="eastAsia"/>
          <w:sz w:val="32"/>
          <w:szCs w:val="32"/>
        </w:rPr>
        <w:t>第五条 固定资产的处置</w:t>
      </w:r>
    </w:p>
    <w:p w:rsidR="00320A3E" w:rsidRDefault="00320A3E" w:rsidP="00320A3E">
      <w:pPr>
        <w:spacing w:line="560" w:lineRule="exact"/>
        <w:rPr>
          <w:rFonts w:ascii="方正仿宋_GBK" w:eastAsia="方正仿宋_GBK" w:hAnsi="宋体" w:hint="eastAsia"/>
          <w:sz w:val="32"/>
          <w:szCs w:val="32"/>
        </w:rPr>
      </w:pPr>
      <w:r>
        <w:rPr>
          <w:rFonts w:ascii="宋体" w:eastAsia="方正仿宋_GBK" w:hAnsi="宋体" w:hint="eastAsia"/>
          <w:sz w:val="32"/>
          <w:szCs w:val="32"/>
        </w:rPr>
        <w:t>  </w:t>
      </w:r>
      <w:r>
        <w:rPr>
          <w:rFonts w:ascii="方正仿宋_GBK" w:eastAsia="方正仿宋_GBK" w:hAnsi="宋体" w:hint="eastAsia"/>
          <w:sz w:val="32"/>
          <w:szCs w:val="32"/>
        </w:rPr>
        <w:t>凡需报废、处置固定资产，每季度由办公室汇总统筹提出报废申请，经分管局长审批后，办公室、财务处按规定程序进行报废处理，处置收入按收支两条线规定</w:t>
      </w:r>
      <w:proofErr w:type="gramStart"/>
      <w:r>
        <w:rPr>
          <w:rFonts w:ascii="方正仿宋_GBK" w:eastAsia="方正仿宋_GBK" w:hAnsi="宋体" w:hint="eastAsia"/>
          <w:sz w:val="32"/>
          <w:szCs w:val="32"/>
        </w:rPr>
        <w:t>缴</w:t>
      </w:r>
      <w:proofErr w:type="gramEnd"/>
      <w:r>
        <w:rPr>
          <w:rFonts w:ascii="方正仿宋_GBK" w:eastAsia="方正仿宋_GBK" w:hAnsi="宋体" w:hint="eastAsia"/>
          <w:sz w:val="32"/>
          <w:szCs w:val="32"/>
        </w:rPr>
        <w:t>财政专户，并按财务制度做好帐</w:t>
      </w:r>
      <w:proofErr w:type="gramStart"/>
      <w:r>
        <w:rPr>
          <w:rFonts w:ascii="方正仿宋_GBK" w:eastAsia="方正仿宋_GBK" w:hAnsi="宋体" w:hint="eastAsia"/>
          <w:sz w:val="32"/>
          <w:szCs w:val="32"/>
        </w:rPr>
        <w:t>务</w:t>
      </w:r>
      <w:proofErr w:type="gramEnd"/>
      <w:r>
        <w:rPr>
          <w:rFonts w:ascii="方正仿宋_GBK" w:eastAsia="方正仿宋_GBK" w:hAnsi="宋体" w:hint="eastAsia"/>
          <w:sz w:val="32"/>
          <w:szCs w:val="32"/>
        </w:rPr>
        <w:t>处理。</w:t>
      </w:r>
    </w:p>
    <w:p w:rsidR="00320A3E" w:rsidRDefault="00320A3E" w:rsidP="00320A3E">
      <w:pPr>
        <w:spacing w:line="560" w:lineRule="exact"/>
        <w:ind w:firstLineChars="200" w:firstLine="640"/>
        <w:rPr>
          <w:rFonts w:ascii="方正仿宋_GBK" w:eastAsia="方正仿宋_GBK" w:hAnsi="宋体" w:hint="eastAsia"/>
          <w:sz w:val="32"/>
          <w:szCs w:val="32"/>
        </w:rPr>
      </w:pPr>
      <w:r>
        <w:rPr>
          <w:rFonts w:ascii="方正黑体简体" w:eastAsia="方正黑体简体" w:hAnsi="宋体" w:hint="eastAsia"/>
          <w:sz w:val="32"/>
          <w:szCs w:val="32"/>
        </w:rPr>
        <w:t>第六条</w:t>
      </w:r>
      <w:r>
        <w:rPr>
          <w:rFonts w:ascii="方正仿宋_GBK" w:eastAsia="方正仿宋_GBK" w:hAnsi="宋体" w:hint="eastAsia"/>
          <w:sz w:val="32"/>
          <w:szCs w:val="32"/>
        </w:rPr>
        <w:t xml:space="preserve">  关于车辆购置、过户、报废等大宗固定资产，按《成都市水务局机关公务车辆管理办法》（成水务发〔2006〕19号）和《机动报废标准》（</w:t>
      </w:r>
      <w:proofErr w:type="gramStart"/>
      <w:r>
        <w:rPr>
          <w:rFonts w:ascii="方正仿宋_GBK" w:eastAsia="方正仿宋_GBK" w:hAnsi="宋体" w:hint="eastAsia"/>
          <w:sz w:val="32"/>
          <w:szCs w:val="32"/>
        </w:rPr>
        <w:t>成府管发</w:t>
      </w:r>
      <w:proofErr w:type="gramEnd"/>
      <w:r>
        <w:rPr>
          <w:rFonts w:ascii="方正仿宋_GBK" w:eastAsia="方正仿宋_GBK" w:hAnsi="宋体" w:hint="eastAsia"/>
          <w:sz w:val="32"/>
          <w:szCs w:val="32"/>
        </w:rPr>
        <w:t>〔2008〕 36号）执行。</w:t>
      </w:r>
    </w:p>
    <w:p w:rsidR="00320A3E" w:rsidRDefault="00320A3E" w:rsidP="00320A3E">
      <w:pPr>
        <w:spacing w:line="560" w:lineRule="exact"/>
        <w:ind w:firstLineChars="200" w:firstLine="640"/>
        <w:rPr>
          <w:rFonts w:ascii="方正仿宋_GBK" w:eastAsia="方正仿宋_GBK" w:hAnsi="宋体" w:hint="eastAsia"/>
          <w:sz w:val="32"/>
          <w:szCs w:val="32"/>
        </w:rPr>
      </w:pPr>
      <w:r>
        <w:rPr>
          <w:rFonts w:ascii="方正黑体简体" w:eastAsia="方正黑体简体" w:hAnsi="宋体" w:hint="eastAsia"/>
          <w:sz w:val="32"/>
          <w:szCs w:val="32"/>
        </w:rPr>
        <w:t xml:space="preserve">第七条  </w:t>
      </w:r>
      <w:r>
        <w:rPr>
          <w:rFonts w:ascii="方正仿宋_GBK" w:eastAsia="方正仿宋_GBK" w:hAnsi="宋体" w:hint="eastAsia"/>
          <w:sz w:val="32"/>
          <w:szCs w:val="32"/>
        </w:rPr>
        <w:t>任何人不得因私无偿占用（使用）机关的资产。</w:t>
      </w:r>
    </w:p>
    <w:p w:rsidR="00320A3E" w:rsidRDefault="00320A3E" w:rsidP="00320A3E">
      <w:pPr>
        <w:spacing w:line="560" w:lineRule="exact"/>
        <w:ind w:firstLineChars="196" w:firstLine="627"/>
        <w:rPr>
          <w:rFonts w:ascii="方正仿宋_GBK" w:eastAsia="方正仿宋_GBK" w:hAnsi="宋体" w:hint="eastAsia"/>
          <w:sz w:val="32"/>
          <w:szCs w:val="32"/>
        </w:rPr>
      </w:pPr>
      <w:r>
        <w:rPr>
          <w:rFonts w:ascii="方正黑体简体" w:eastAsia="方正黑体简体" w:hAnsi="宋体" w:hint="eastAsia"/>
          <w:sz w:val="32"/>
          <w:szCs w:val="32"/>
        </w:rPr>
        <w:t xml:space="preserve">第八条  </w:t>
      </w:r>
      <w:r>
        <w:rPr>
          <w:rFonts w:ascii="方正仿宋_GBK" w:eastAsia="方正仿宋_GBK" w:hAnsi="宋体" w:hint="eastAsia"/>
          <w:sz w:val="32"/>
          <w:szCs w:val="32"/>
        </w:rPr>
        <w:t>局机关工作人员在调动、退休、离岗、辞职时应按程序办理资产移交手续，人事处接到办公室固定资产管理人员签署的资产移交手续后方可办理相关的手续。</w:t>
      </w:r>
    </w:p>
    <w:p w:rsidR="00320A3E" w:rsidRDefault="00320A3E" w:rsidP="00320A3E">
      <w:pPr>
        <w:spacing w:line="560" w:lineRule="exact"/>
        <w:ind w:firstLineChars="196" w:firstLine="627"/>
        <w:rPr>
          <w:rFonts w:ascii="方正仿宋_GBK" w:eastAsia="方正仿宋_GBK" w:hAnsi="宋体" w:hint="eastAsia"/>
          <w:color w:val="0E4A79"/>
          <w:sz w:val="30"/>
          <w:szCs w:val="30"/>
        </w:rPr>
      </w:pPr>
      <w:r>
        <w:rPr>
          <w:rFonts w:ascii="方正黑体简体" w:eastAsia="方正黑体简体" w:hAnsi="宋体" w:hint="eastAsia"/>
          <w:sz w:val="32"/>
          <w:szCs w:val="32"/>
        </w:rPr>
        <w:t xml:space="preserve">第九条 </w:t>
      </w:r>
      <w:r>
        <w:rPr>
          <w:rFonts w:ascii="方正仿宋_GBK" w:eastAsia="方正仿宋_GBK" w:hAnsi="宋体" w:hint="eastAsia"/>
          <w:sz w:val="32"/>
          <w:szCs w:val="32"/>
        </w:rPr>
        <w:t xml:space="preserve"> 本办法由办公室负责解释，自印发之日起执</w:t>
      </w:r>
      <w:r>
        <w:rPr>
          <w:rFonts w:ascii="方正仿宋_GBK" w:eastAsia="方正仿宋_GBK" w:hAnsi="宋体" w:hint="eastAsia"/>
          <w:sz w:val="32"/>
          <w:szCs w:val="32"/>
        </w:rPr>
        <w:lastRenderedPageBreak/>
        <w:t>行。</w:t>
      </w:r>
      <w:r>
        <w:rPr>
          <w:rFonts w:ascii="宋体" w:eastAsia="方正仿宋_GBK" w:hAnsi="宋体" w:hint="eastAsia"/>
          <w:color w:val="0E4A79"/>
          <w:sz w:val="30"/>
          <w:szCs w:val="30"/>
        </w:rPr>
        <w:t> </w:t>
      </w:r>
    </w:p>
    <w:p w:rsidR="00320A3E" w:rsidRDefault="00320A3E" w:rsidP="00320A3E">
      <w:pPr>
        <w:spacing w:line="500" w:lineRule="exact"/>
        <w:rPr>
          <w:rFonts w:ascii="方正小标宋简体" w:eastAsia="方正小标宋简体" w:hint="eastAsia"/>
          <w:sz w:val="44"/>
          <w:szCs w:val="44"/>
        </w:rPr>
      </w:pPr>
    </w:p>
    <w:p w:rsidR="00C4635E" w:rsidRPr="00320A3E" w:rsidRDefault="00C4635E"/>
    <w:sectPr w:rsidR="00C4635E" w:rsidRPr="00320A3E"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20A3E"/>
    <w:rsid w:val="00320A3E"/>
    <w:rsid w:val="00C46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0A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20A3E"/>
    <w:rPr>
      <w:strike w:val="0"/>
      <w:dstrike w:val="0"/>
      <w:color w:val="11578D"/>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5ykj.com/Arti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2014-08-07T01:53:00Z</dcterms:created>
  <dcterms:modified xsi:type="dcterms:W3CDTF">2014-08-07T01:53:00Z</dcterms:modified>
</cp:coreProperties>
</file>