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05D" w:rsidRDefault="000C005D" w:rsidP="000C005D">
      <w:pPr>
        <w:spacing w:line="0" w:lineRule="atLeast"/>
        <w:jc w:val="center"/>
        <w:rPr>
          <w:rFonts w:ascii="方正小标宋简体" w:eastAsia="方正小标宋简体" w:hint="eastAsia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成都市水务局局属单位</w:t>
      </w:r>
    </w:p>
    <w:p w:rsidR="000C005D" w:rsidRDefault="000C005D" w:rsidP="000C005D">
      <w:pPr>
        <w:spacing w:line="0" w:lineRule="atLeast"/>
        <w:jc w:val="center"/>
        <w:rPr>
          <w:rFonts w:ascii="方正小标宋简体" w:eastAsia="方正小标宋简体" w:hint="eastAsia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领导班子及成员外出请假管理办法</w:t>
      </w:r>
    </w:p>
    <w:p w:rsidR="000C005D" w:rsidRDefault="000C005D" w:rsidP="000C005D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</w:p>
    <w:p w:rsidR="000C005D" w:rsidRDefault="000C005D" w:rsidP="000C005D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为进一步加强局属单位领导班子成员的监督管理，严肃组织纪律，切实加强作风和效能建设，确保正常的工作秩序和各项工作任务的完成，特制定本制度。</w:t>
      </w:r>
    </w:p>
    <w:p w:rsidR="000C005D" w:rsidRDefault="000C005D" w:rsidP="000C005D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第一条</w:t>
      </w:r>
      <w:r>
        <w:rPr>
          <w:rFonts w:ascii="方正仿宋_GBK" w:eastAsia="方正仿宋_GBK" w:hint="eastAsia"/>
          <w:sz w:val="32"/>
          <w:szCs w:val="32"/>
        </w:rPr>
        <w:t xml:space="preserve">  本制度适用局属单位领导班子成员。</w:t>
      </w:r>
    </w:p>
    <w:p w:rsidR="000C005D" w:rsidRDefault="000C005D" w:rsidP="000C005D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第二条</w:t>
      </w:r>
      <w:r>
        <w:rPr>
          <w:rFonts w:ascii="方正仿宋_GBK" w:eastAsia="方正仿宋_GBK" w:hint="eastAsia"/>
          <w:sz w:val="32"/>
          <w:szCs w:val="32"/>
        </w:rPr>
        <w:t xml:space="preserve">  本制度所称外出请假（包括因公和因私），指经组织通知、委派到外出、参加会议、学习考察、外出培训及休假或个人因事因病请假在1天以上（含1天，包括法定休息日和节假日）。</w:t>
      </w:r>
    </w:p>
    <w:p w:rsidR="000C005D" w:rsidRDefault="000C005D" w:rsidP="000C005D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第三条</w:t>
      </w:r>
      <w:r>
        <w:rPr>
          <w:rFonts w:ascii="方正仿宋_GBK" w:eastAsia="方正仿宋_GBK" w:hint="eastAsia"/>
          <w:sz w:val="32"/>
          <w:szCs w:val="32"/>
        </w:rPr>
        <w:t xml:space="preserve">  外出请假应遵循的原则：</w:t>
      </w:r>
    </w:p>
    <w:p w:rsidR="000C005D" w:rsidRDefault="000C005D" w:rsidP="000C005D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1．合理安排、统筹兼顾的原则，妥善处理好外出请假与日常工作的关系；</w:t>
      </w:r>
    </w:p>
    <w:p w:rsidR="000C005D" w:rsidRDefault="000C005D" w:rsidP="000C005D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2．分层分级、归口管理的原则，切实做到“谁管理，谁审批、谁负责”。</w:t>
      </w:r>
    </w:p>
    <w:p w:rsidR="000C005D" w:rsidRDefault="000C005D" w:rsidP="000C005D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第四条</w:t>
      </w:r>
      <w:r>
        <w:rPr>
          <w:rFonts w:ascii="方正仿宋_GBK" w:eastAsia="方正仿宋_GBK" w:hint="eastAsia"/>
          <w:sz w:val="32"/>
          <w:szCs w:val="32"/>
        </w:rPr>
        <w:t xml:space="preserve">  外出请假一般要在3天前填写《请假条》，并附相关资料，按程序呈送有关领导审批签署，</w:t>
      </w:r>
      <w:proofErr w:type="gramStart"/>
      <w:r>
        <w:rPr>
          <w:rFonts w:ascii="方正仿宋_GBK" w:eastAsia="方正仿宋_GBK" w:hint="eastAsia"/>
          <w:sz w:val="32"/>
          <w:szCs w:val="32"/>
        </w:rPr>
        <w:t>并送局人事处</w:t>
      </w:r>
      <w:proofErr w:type="gramEnd"/>
      <w:r>
        <w:rPr>
          <w:rFonts w:ascii="方正仿宋_GBK" w:eastAsia="方正仿宋_GBK" w:hint="eastAsia"/>
          <w:sz w:val="32"/>
          <w:szCs w:val="32"/>
        </w:rPr>
        <w:t>备案。</w:t>
      </w:r>
    </w:p>
    <w:p w:rsidR="000C005D" w:rsidRDefault="000C005D" w:rsidP="000C005D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第五条</w:t>
      </w:r>
      <w:r>
        <w:rPr>
          <w:rFonts w:ascii="方正仿宋_GBK" w:eastAsia="方正仿宋_GBK" w:hint="eastAsia"/>
          <w:sz w:val="32"/>
          <w:szCs w:val="32"/>
        </w:rPr>
        <w:t xml:space="preserve">  局属单位领导班子成员外出请假按照下列审批权限进行，经批准同意后方可外出。</w:t>
      </w:r>
    </w:p>
    <w:p w:rsidR="000C005D" w:rsidRDefault="000C005D" w:rsidP="000C005D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（一）局属单位党政主要领导外出请假，由局分管领导</w:t>
      </w:r>
      <w:r>
        <w:rPr>
          <w:rFonts w:ascii="方正仿宋_GBK" w:eastAsia="方正仿宋_GBK" w:hint="eastAsia"/>
          <w:sz w:val="32"/>
          <w:szCs w:val="32"/>
        </w:rPr>
        <w:lastRenderedPageBreak/>
        <w:t>同意后，</w:t>
      </w:r>
      <w:proofErr w:type="gramStart"/>
      <w:r>
        <w:rPr>
          <w:rFonts w:ascii="方正仿宋_GBK" w:eastAsia="方正仿宋_GBK" w:hint="eastAsia"/>
          <w:sz w:val="32"/>
          <w:szCs w:val="32"/>
        </w:rPr>
        <w:t>报局长</w:t>
      </w:r>
      <w:proofErr w:type="gramEnd"/>
      <w:r>
        <w:rPr>
          <w:rFonts w:ascii="方正仿宋_GBK" w:eastAsia="方正仿宋_GBK" w:hint="eastAsia"/>
          <w:sz w:val="32"/>
          <w:szCs w:val="32"/>
        </w:rPr>
        <w:t>审批，请假手续交局人事处存档。</w:t>
      </w:r>
    </w:p>
    <w:p w:rsidR="000C005D" w:rsidRDefault="000C005D" w:rsidP="000C005D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（二）局属单位其他班子成员外出请假必须征得单位主要领导同意后，报局分管领导审批，请假</w:t>
      </w:r>
      <w:proofErr w:type="gramStart"/>
      <w:r>
        <w:rPr>
          <w:rFonts w:ascii="方正仿宋_GBK" w:eastAsia="方正仿宋_GBK" w:hint="eastAsia"/>
          <w:sz w:val="32"/>
          <w:szCs w:val="32"/>
        </w:rPr>
        <w:t>手续留本单位</w:t>
      </w:r>
      <w:proofErr w:type="gramEnd"/>
      <w:r>
        <w:rPr>
          <w:rFonts w:ascii="方正仿宋_GBK" w:eastAsia="方正仿宋_GBK" w:hint="eastAsia"/>
          <w:sz w:val="32"/>
          <w:szCs w:val="32"/>
        </w:rPr>
        <w:t>办公室存档。</w:t>
      </w:r>
    </w:p>
    <w:p w:rsidR="000C005D" w:rsidRDefault="000C005D" w:rsidP="000C005D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第六条</w:t>
      </w:r>
      <w:r>
        <w:rPr>
          <w:rFonts w:ascii="方正仿宋_GBK" w:eastAsia="方正仿宋_GBK" w:hint="eastAsia"/>
          <w:sz w:val="32"/>
          <w:szCs w:val="32"/>
        </w:rPr>
        <w:t xml:space="preserve">  请假期满后应及时办理销假手续，如需要续假，续假与请假审批权限相同。</w:t>
      </w:r>
    </w:p>
    <w:p w:rsidR="000C005D" w:rsidRDefault="000C005D" w:rsidP="000C005D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 xml:space="preserve">第七条 </w:t>
      </w:r>
      <w:r>
        <w:rPr>
          <w:rFonts w:ascii="方正仿宋_GBK" w:eastAsia="方正仿宋_GBK" w:hint="eastAsia"/>
          <w:sz w:val="32"/>
          <w:szCs w:val="32"/>
        </w:rPr>
        <w:t xml:space="preserve"> 局属单位党政主要负责人一般不得同时请假外出；在防汛等重大突发事件多发期，各单位至少要有一名领导值班。局属各单位领导班子成员一般情况应保持三分之二的成员在岗，确因特殊情况需外出，应由分管局长批准方可外出。</w:t>
      </w:r>
    </w:p>
    <w:p w:rsidR="000C005D" w:rsidRDefault="000C005D" w:rsidP="000C005D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 xml:space="preserve">第八条 </w:t>
      </w:r>
      <w:r>
        <w:rPr>
          <w:rFonts w:ascii="方正仿宋_GBK" w:eastAsia="方正仿宋_GBK" w:hint="eastAsia"/>
          <w:sz w:val="32"/>
          <w:szCs w:val="32"/>
        </w:rPr>
        <w:t xml:space="preserve"> 外出请假期间要严格遵守工作纪律，保持通讯畅通，不得随意改变活动安排或行程。</w:t>
      </w:r>
    </w:p>
    <w:p w:rsidR="000C005D" w:rsidRDefault="000C005D" w:rsidP="000C005D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第九条</w:t>
      </w:r>
      <w:r>
        <w:rPr>
          <w:rFonts w:ascii="方正仿宋_GBK" w:eastAsia="方正仿宋_GBK" w:hint="eastAsia"/>
          <w:sz w:val="32"/>
          <w:szCs w:val="32"/>
        </w:rPr>
        <w:t xml:space="preserve">  局属单位班子成员请假外出期间，要提前做好工作衔接沟通，安排其他领导代管工作，确保工作正常开展。</w:t>
      </w:r>
    </w:p>
    <w:p w:rsidR="000C005D" w:rsidRDefault="000C005D" w:rsidP="000C005D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第十条</w:t>
      </w:r>
      <w:r>
        <w:rPr>
          <w:rFonts w:ascii="方正仿宋_GBK" w:eastAsia="方正仿宋_GBK" w:hint="eastAsia"/>
          <w:sz w:val="32"/>
          <w:szCs w:val="32"/>
        </w:rPr>
        <w:t xml:space="preserve">  局属单位班子成员必须严格执行本制度，对未经批准擅自离岗外出或者逾期不归的，一律按旷工处理，年终考核取消评先选优资格；对情节严重、造成不良影响的，按照干部管理权限，由局党组进行诫勉谈话或给予党纪政纪处分。</w:t>
      </w:r>
    </w:p>
    <w:p w:rsidR="000C005D" w:rsidRDefault="000C005D" w:rsidP="000C005D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</w:p>
    <w:p w:rsidR="000C005D" w:rsidRDefault="000C005D" w:rsidP="000C005D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</w:p>
    <w:p w:rsidR="00C4635E" w:rsidRPr="000C005D" w:rsidRDefault="00C4635E"/>
    <w:sectPr w:rsidR="00C4635E" w:rsidRPr="000C005D" w:rsidSect="00C46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方正仿宋_GBK">
    <w:altName w:val="Arial Unicode MS"/>
    <w:charset w:val="86"/>
    <w:family w:val="script"/>
    <w:pitch w:val="default"/>
    <w:sig w:usb0="00000001" w:usb1="080E0000" w:usb2="00000010" w:usb3="00000000" w:csb0="00040000" w:csb1="00000000"/>
  </w:font>
  <w:font w:name="方正黑体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005D"/>
    <w:rsid w:val="000C005D"/>
    <w:rsid w:val="00C46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05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</dc:creator>
  <cp:lastModifiedBy>pd</cp:lastModifiedBy>
  <cp:revision>1</cp:revision>
  <dcterms:created xsi:type="dcterms:W3CDTF">2014-08-07T01:54:00Z</dcterms:created>
  <dcterms:modified xsi:type="dcterms:W3CDTF">2014-08-07T01:55:00Z</dcterms:modified>
</cp:coreProperties>
</file>