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0F7" w:rsidRDefault="007350F7" w:rsidP="007350F7">
      <w:pPr>
        <w:spacing w:line="0" w:lineRule="atLeast"/>
        <w:jc w:val="center"/>
        <w:rPr>
          <w:rFonts w:ascii="方正小标宋简体" w:eastAsia="方正小标宋简体" w:hint="eastAsia"/>
          <w:sz w:val="44"/>
          <w:szCs w:val="44"/>
        </w:rPr>
      </w:pPr>
      <w:r>
        <w:rPr>
          <w:rFonts w:ascii="方正小标宋简体" w:eastAsia="方正小标宋简体" w:hint="eastAsia"/>
          <w:sz w:val="44"/>
          <w:szCs w:val="44"/>
        </w:rPr>
        <w:t>成都市乡镇污水处理厂日常测评办法（试行）</w:t>
      </w:r>
    </w:p>
    <w:p w:rsidR="007350F7" w:rsidRDefault="007350F7" w:rsidP="007350F7">
      <w:pPr>
        <w:spacing w:line="440" w:lineRule="exact"/>
        <w:ind w:firstLineChars="200" w:firstLine="640"/>
        <w:rPr>
          <w:rFonts w:ascii="方正仿宋_GBK" w:eastAsia="方正仿宋_GBK" w:hint="eastAsia"/>
          <w:sz w:val="32"/>
          <w:szCs w:val="32"/>
        </w:rPr>
      </w:pPr>
    </w:p>
    <w:p w:rsidR="007350F7" w:rsidRDefault="007350F7" w:rsidP="007350F7">
      <w:pPr>
        <w:spacing w:line="600" w:lineRule="exact"/>
        <w:ind w:firstLineChars="200" w:firstLine="640"/>
        <w:rPr>
          <w:rFonts w:ascii="方正仿宋_GBK" w:eastAsia="方正仿宋_GBK" w:hint="eastAsia"/>
          <w:sz w:val="32"/>
          <w:szCs w:val="32"/>
        </w:rPr>
      </w:pPr>
      <w:r>
        <w:rPr>
          <w:rFonts w:ascii="黑体" w:eastAsia="黑体" w:hint="eastAsia"/>
          <w:sz w:val="32"/>
          <w:szCs w:val="32"/>
        </w:rPr>
        <w:t>第一条</w:t>
      </w:r>
      <w:r>
        <w:rPr>
          <w:rFonts w:ascii="方正仿宋_GBK" w:eastAsia="方正仿宋_GBK" w:hint="eastAsia"/>
          <w:sz w:val="32"/>
          <w:szCs w:val="32"/>
        </w:rPr>
        <w:t xml:space="preserve">  为加强乡镇污水处理厂和小流域末端污水处理设施运行管理，提高运营水平，全面提升水环境质量，结合成都市实际，制定本办法。</w:t>
      </w:r>
      <w:r>
        <w:rPr>
          <w:rFonts w:ascii="方正仿宋_GBK" w:eastAsia="方正仿宋_GBK" w:hint="eastAsia"/>
          <w:sz w:val="32"/>
          <w:szCs w:val="32"/>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6.75pt;mso-position-horizontal-relative:page;mso-position-vertical-relative:page" o:ole="">
            <v:imagedata r:id="rId4" o:title=""/>
          </v:shape>
          <o:OLEObject Type="Embed" ProgID="Equation.3" ShapeID="_x0000_i1025" DrawAspect="Content" ObjectID="_1468911161" r:id="rId5"/>
        </w:object>
      </w:r>
    </w:p>
    <w:p w:rsidR="007350F7" w:rsidRDefault="007350F7" w:rsidP="007350F7">
      <w:pPr>
        <w:spacing w:line="600" w:lineRule="exact"/>
        <w:ind w:firstLineChars="200" w:firstLine="640"/>
        <w:rPr>
          <w:rFonts w:ascii="方正仿宋_GBK" w:eastAsia="方正仿宋_GBK" w:hint="eastAsia"/>
          <w:sz w:val="32"/>
          <w:szCs w:val="32"/>
        </w:rPr>
      </w:pPr>
      <w:r>
        <w:rPr>
          <w:rFonts w:ascii="黑体" w:eastAsia="黑体" w:hint="eastAsia"/>
          <w:sz w:val="32"/>
          <w:szCs w:val="32"/>
        </w:rPr>
        <w:t>第二条</w:t>
      </w:r>
      <w:r>
        <w:rPr>
          <w:rFonts w:ascii="方正仿宋_GBK" w:eastAsia="方正仿宋_GBK" w:hint="eastAsia"/>
          <w:sz w:val="32"/>
          <w:szCs w:val="32"/>
        </w:rPr>
        <w:t xml:space="preserve">  本办法适用于对乡镇污水处理厂、小流域末端污水处理设施运行和管理工作的日常测评。</w:t>
      </w:r>
    </w:p>
    <w:p w:rsidR="007350F7" w:rsidRDefault="007350F7" w:rsidP="007350F7">
      <w:pPr>
        <w:spacing w:line="600" w:lineRule="exact"/>
        <w:ind w:firstLineChars="200" w:firstLine="640"/>
        <w:rPr>
          <w:rFonts w:ascii="方正仿宋_GBK" w:eastAsia="方正仿宋_GBK" w:hint="eastAsia"/>
          <w:sz w:val="32"/>
          <w:szCs w:val="32"/>
        </w:rPr>
      </w:pPr>
      <w:r>
        <w:rPr>
          <w:rFonts w:ascii="黑体" w:eastAsia="黑体" w:hint="eastAsia"/>
          <w:sz w:val="32"/>
          <w:szCs w:val="32"/>
        </w:rPr>
        <w:t>第三条</w:t>
      </w:r>
      <w:r>
        <w:rPr>
          <w:rFonts w:ascii="方正仿宋_GBK" w:eastAsia="方正仿宋_GBK" w:hint="eastAsia"/>
          <w:sz w:val="32"/>
          <w:szCs w:val="32"/>
        </w:rPr>
        <w:t xml:space="preserve">  全市乡镇污水处理厂和小流域末端污水处理设施日常测评由市水务局排水处负责，局水环境治理办公室具体实施。</w:t>
      </w:r>
    </w:p>
    <w:p w:rsidR="007350F7" w:rsidRDefault="007350F7" w:rsidP="007350F7">
      <w:pPr>
        <w:spacing w:line="600" w:lineRule="exact"/>
        <w:ind w:firstLineChars="200" w:firstLine="640"/>
        <w:rPr>
          <w:rFonts w:ascii="方正仿宋_GBK" w:eastAsia="方正仿宋_GBK" w:hint="eastAsia"/>
          <w:sz w:val="32"/>
          <w:szCs w:val="32"/>
        </w:rPr>
      </w:pPr>
      <w:r>
        <w:rPr>
          <w:rFonts w:ascii="黑体" w:eastAsia="黑体" w:hint="eastAsia"/>
          <w:sz w:val="32"/>
          <w:szCs w:val="32"/>
        </w:rPr>
        <w:t>第四条</w:t>
      </w:r>
      <w:r>
        <w:rPr>
          <w:rFonts w:ascii="方正仿宋_GBK" w:eastAsia="方正仿宋_GBK" w:hint="eastAsia"/>
          <w:sz w:val="32"/>
          <w:szCs w:val="32"/>
        </w:rPr>
        <w:t xml:space="preserve">  测评主要采取日常抽测的方式进行，每季度对全市乡镇污水处理厂和小流域末端污水处理设施运行管理情况进行抽测，</w:t>
      </w:r>
      <w:proofErr w:type="gramStart"/>
      <w:r>
        <w:rPr>
          <w:rFonts w:ascii="方正仿宋_GBK" w:eastAsia="方正仿宋_GBK" w:hint="eastAsia"/>
          <w:sz w:val="32"/>
          <w:szCs w:val="32"/>
        </w:rPr>
        <w:t>抽测率</w:t>
      </w:r>
      <w:proofErr w:type="gramEnd"/>
      <w:r>
        <w:rPr>
          <w:rFonts w:ascii="方正仿宋_GBK" w:eastAsia="方正仿宋_GBK" w:hint="eastAsia"/>
          <w:sz w:val="32"/>
          <w:szCs w:val="32"/>
        </w:rPr>
        <w:t>不低于25%，每座厂每年抽测一次以上。</w:t>
      </w:r>
    </w:p>
    <w:p w:rsidR="007350F7" w:rsidRDefault="007350F7" w:rsidP="007350F7">
      <w:pPr>
        <w:spacing w:line="600" w:lineRule="exact"/>
        <w:ind w:firstLineChars="200" w:firstLine="640"/>
        <w:rPr>
          <w:rFonts w:ascii="方正仿宋_GBK" w:eastAsia="方正仿宋_GBK" w:hint="eastAsia"/>
          <w:spacing w:val="-14"/>
          <w:sz w:val="32"/>
          <w:szCs w:val="32"/>
        </w:rPr>
      </w:pPr>
      <w:r>
        <w:rPr>
          <w:rFonts w:ascii="黑体" w:eastAsia="黑体" w:hint="eastAsia"/>
          <w:sz w:val="32"/>
          <w:szCs w:val="32"/>
        </w:rPr>
        <w:t xml:space="preserve">第五条 </w:t>
      </w:r>
      <w:r>
        <w:rPr>
          <w:rFonts w:ascii="方正仿宋_GBK" w:eastAsia="方正仿宋_GBK" w:hint="eastAsia"/>
          <w:sz w:val="32"/>
          <w:szCs w:val="32"/>
        </w:rPr>
        <w:t xml:space="preserve"> 每座厂测评结果满分100分，采取倒扣分制度，按照《成都市乡镇污水处理厂日常测评评分细则》（附后）进行测评，每年每座厂至少得分一次，如得分两次及以上的，得分以平均分计。每个</w:t>
      </w:r>
      <w:r>
        <w:rPr>
          <w:rFonts w:ascii="方正仿宋_GBK" w:eastAsia="方正仿宋_GBK" w:hint="eastAsia"/>
          <w:spacing w:val="-14"/>
          <w:sz w:val="32"/>
          <w:szCs w:val="32"/>
        </w:rPr>
        <w:t>季度各区（市）县的实际得分为：</w:t>
      </w:r>
    </w:p>
    <w:p w:rsidR="007350F7" w:rsidRDefault="007350F7" w:rsidP="007350F7">
      <w:pPr>
        <w:ind w:firstLine="600"/>
        <w:rPr>
          <w:rFonts w:ascii="仿宋_GB2312" w:eastAsia="仿宋_GB2312" w:hint="eastAsia"/>
          <w:sz w:val="30"/>
          <w:szCs w:val="30"/>
        </w:rPr>
      </w:pPr>
      <w:r>
        <w:rPr>
          <w:rFonts w:ascii="方正仿宋_GBK" w:eastAsia="方正仿宋_GBK" w:hint="eastAsia"/>
          <w:spacing w:val="-14"/>
          <w:sz w:val="32"/>
          <w:szCs w:val="32"/>
        </w:rPr>
        <w:t>抽测乡镇污水处理厂和小流域末端污水处理设施所得平均分，即实际得分</w:t>
      </w:r>
      <w:r>
        <w:rPr>
          <w:rFonts w:ascii="方正仿宋_GBK" w:eastAsia="方正仿宋_GBK" w:hint="eastAsia"/>
          <w:sz w:val="32"/>
          <w:szCs w:val="32"/>
        </w:rPr>
        <w:t>=</w:t>
      </w:r>
      <w:r>
        <w:rPr>
          <w:rFonts w:ascii="仿宋_GB2312" w:eastAsia="仿宋_GB2312"/>
          <w:position w:val="-26"/>
          <w:sz w:val="30"/>
          <w:szCs w:val="30"/>
        </w:rPr>
        <w:object w:dxaOrig="2500" w:dyaOrig="660">
          <v:shape id="_x0000_i1026" type="#_x0000_t75" style="width:124.75pt;height:32.65pt;mso-position-horizontal-relative:page;mso-position-vertical-relative:page" o:ole="">
            <v:imagedata r:id="rId6" o:title=""/>
          </v:shape>
          <o:OLEObject Type="Embed" ProgID="Equation.3" ShapeID="_x0000_i1026" DrawAspect="Content" ObjectID="_1468911162" r:id="rId7"/>
        </w:object>
      </w:r>
      <w:r>
        <w:rPr>
          <w:rFonts w:ascii="方正仿宋_GBK" w:eastAsia="方正仿宋_GBK" w:hint="eastAsia"/>
          <w:sz w:val="32"/>
          <w:szCs w:val="32"/>
        </w:rPr>
        <w:t>。</w:t>
      </w:r>
    </w:p>
    <w:p w:rsidR="007350F7" w:rsidRDefault="007350F7" w:rsidP="007350F7">
      <w:pPr>
        <w:spacing w:line="20" w:lineRule="exact"/>
        <w:ind w:firstLineChars="200" w:firstLine="640"/>
        <w:rPr>
          <w:rFonts w:ascii="方正仿宋_GBK" w:eastAsia="方正仿宋_GBK" w:hint="eastAsia"/>
          <w:sz w:val="18"/>
          <w:szCs w:val="18"/>
        </w:rPr>
      </w:pPr>
      <w:r>
        <w:rPr>
          <w:rFonts w:ascii="方正仿宋_GBK" w:eastAsia="方正仿宋_GBK" w:hint="eastAsia"/>
          <w:sz w:val="32"/>
          <w:szCs w:val="32"/>
        </w:rPr>
        <w:t xml:space="preserve">                  </w:t>
      </w:r>
    </w:p>
    <w:p w:rsidR="007350F7" w:rsidRDefault="007350F7" w:rsidP="007350F7">
      <w:pPr>
        <w:ind w:firstLineChars="200" w:firstLine="640"/>
        <w:rPr>
          <w:rFonts w:ascii="方正仿宋_GBK" w:eastAsia="方正仿宋_GBK" w:hint="eastAsia"/>
          <w:spacing w:val="-10"/>
          <w:sz w:val="32"/>
          <w:szCs w:val="32"/>
        </w:rPr>
      </w:pPr>
      <w:r>
        <w:rPr>
          <w:rFonts w:ascii="黑体" w:eastAsia="黑体" w:hint="eastAsia"/>
          <w:sz w:val="32"/>
          <w:szCs w:val="32"/>
        </w:rPr>
        <w:t>第六条</w:t>
      </w:r>
      <w:r>
        <w:rPr>
          <w:rFonts w:ascii="方正仿宋_GBK" w:eastAsia="方正仿宋_GBK" w:hint="eastAsia"/>
          <w:sz w:val="32"/>
          <w:szCs w:val="32"/>
        </w:rPr>
        <w:t xml:space="preserve">  污</w:t>
      </w:r>
      <w:r>
        <w:rPr>
          <w:rFonts w:ascii="方正仿宋_GBK" w:eastAsia="方正仿宋_GBK" w:hint="eastAsia"/>
          <w:spacing w:val="-10"/>
          <w:sz w:val="32"/>
          <w:szCs w:val="32"/>
        </w:rPr>
        <w:t>水处理厂擅自停运、偷排，该次测评得分记为零分。</w:t>
      </w:r>
    </w:p>
    <w:p w:rsidR="007350F7" w:rsidRDefault="007350F7" w:rsidP="007350F7">
      <w:pPr>
        <w:spacing w:line="600" w:lineRule="exact"/>
        <w:ind w:firstLineChars="200" w:firstLine="640"/>
        <w:rPr>
          <w:rFonts w:ascii="方正仿宋_GBK" w:eastAsia="方正仿宋_GBK" w:hint="eastAsia"/>
          <w:sz w:val="32"/>
          <w:szCs w:val="32"/>
        </w:rPr>
      </w:pPr>
      <w:r>
        <w:rPr>
          <w:rFonts w:ascii="黑体" w:eastAsia="黑体" w:hint="eastAsia"/>
          <w:sz w:val="32"/>
          <w:szCs w:val="32"/>
        </w:rPr>
        <w:lastRenderedPageBreak/>
        <w:t xml:space="preserve">第七条 </w:t>
      </w:r>
      <w:r>
        <w:rPr>
          <w:rFonts w:ascii="方正仿宋_GBK" w:eastAsia="方正仿宋_GBK" w:hint="eastAsia"/>
          <w:sz w:val="32"/>
          <w:szCs w:val="32"/>
        </w:rPr>
        <w:t xml:space="preserve"> 每座污水处理厂和区（市）县季度、年度（四个季度平均）测评结果分为优（≥80分）、良（＜80分，≥70分）、中（＜70分，≥60分）、差（＜60分）四个等级，适时在报刊等媒体上对测评排名进行通报。测评结果作为拨付乡镇污水处理厂运行费用以奖代补资金的依据之一。</w:t>
      </w:r>
    </w:p>
    <w:p w:rsidR="007350F7" w:rsidRDefault="007350F7" w:rsidP="007350F7">
      <w:pPr>
        <w:spacing w:line="600" w:lineRule="exact"/>
        <w:ind w:firstLineChars="200" w:firstLine="640"/>
        <w:rPr>
          <w:rFonts w:ascii="方正仿宋_GBK" w:eastAsia="方正仿宋_GBK" w:hint="eastAsia"/>
          <w:sz w:val="32"/>
          <w:szCs w:val="32"/>
        </w:rPr>
      </w:pPr>
      <w:r>
        <w:rPr>
          <w:rFonts w:ascii="黑体" w:eastAsia="黑体" w:hint="eastAsia"/>
          <w:sz w:val="32"/>
          <w:szCs w:val="32"/>
        </w:rPr>
        <w:t>第八条</w:t>
      </w:r>
      <w:r>
        <w:rPr>
          <w:rFonts w:ascii="方正仿宋_GBK" w:eastAsia="方正仿宋_GBK" w:hint="eastAsia"/>
          <w:sz w:val="32"/>
          <w:szCs w:val="32"/>
        </w:rPr>
        <w:t xml:space="preserve">  本办法由成都市水务局负责解释。</w:t>
      </w:r>
    </w:p>
    <w:p w:rsidR="007350F7" w:rsidRDefault="007350F7" w:rsidP="007350F7">
      <w:pPr>
        <w:spacing w:line="600" w:lineRule="exact"/>
        <w:ind w:firstLineChars="200" w:firstLine="640"/>
        <w:rPr>
          <w:rFonts w:ascii="方正仿宋_GBK" w:eastAsia="方正仿宋_GBK" w:hint="eastAsia"/>
          <w:sz w:val="32"/>
          <w:szCs w:val="32"/>
        </w:rPr>
      </w:pPr>
      <w:r>
        <w:rPr>
          <w:rFonts w:ascii="黑体" w:eastAsia="黑体" w:hint="eastAsia"/>
          <w:sz w:val="32"/>
          <w:szCs w:val="32"/>
        </w:rPr>
        <w:t>第九条</w:t>
      </w:r>
      <w:r>
        <w:rPr>
          <w:rFonts w:ascii="方正仿宋_GBK" w:eastAsia="方正仿宋_GBK" w:hint="eastAsia"/>
          <w:sz w:val="32"/>
          <w:szCs w:val="32"/>
        </w:rPr>
        <w:t xml:space="preserve">  本办法自印发之日起施行。</w:t>
      </w:r>
    </w:p>
    <w:p w:rsidR="007350F7" w:rsidRDefault="007350F7" w:rsidP="007350F7">
      <w:pPr>
        <w:ind w:left="320" w:hangingChars="100" w:hanging="320"/>
        <w:rPr>
          <w:rFonts w:ascii="方正仿宋_GBK" w:eastAsia="方正仿宋_GBK" w:hint="eastAsia"/>
          <w:sz w:val="32"/>
          <w:szCs w:val="32"/>
        </w:rPr>
      </w:pPr>
    </w:p>
    <w:p w:rsidR="007350F7" w:rsidRDefault="007350F7" w:rsidP="007350F7">
      <w:pPr>
        <w:ind w:left="320" w:hangingChars="100" w:hanging="320"/>
        <w:rPr>
          <w:rFonts w:ascii="方正仿宋_GBK" w:eastAsia="方正仿宋_GBK" w:hint="eastAsia"/>
          <w:sz w:val="32"/>
          <w:szCs w:val="32"/>
        </w:rPr>
      </w:pPr>
    </w:p>
    <w:p w:rsidR="007350F7" w:rsidRDefault="007350F7" w:rsidP="007350F7">
      <w:pPr>
        <w:ind w:left="320" w:hangingChars="100" w:hanging="320"/>
        <w:rPr>
          <w:rFonts w:ascii="方正仿宋_GBK" w:eastAsia="方正仿宋_GBK" w:hint="eastAsia"/>
          <w:sz w:val="32"/>
          <w:szCs w:val="32"/>
        </w:rPr>
      </w:pPr>
    </w:p>
    <w:p w:rsidR="007350F7" w:rsidRDefault="007350F7" w:rsidP="007350F7">
      <w:pPr>
        <w:ind w:left="320" w:hangingChars="100" w:hanging="320"/>
        <w:rPr>
          <w:rFonts w:ascii="方正仿宋_GBK" w:eastAsia="方正仿宋_GBK" w:hint="eastAsia"/>
          <w:sz w:val="32"/>
          <w:szCs w:val="32"/>
        </w:rPr>
      </w:pPr>
    </w:p>
    <w:p w:rsidR="007350F7" w:rsidRDefault="007350F7" w:rsidP="007350F7">
      <w:pPr>
        <w:ind w:left="320" w:hangingChars="100" w:hanging="320"/>
        <w:rPr>
          <w:rFonts w:ascii="方正仿宋_GBK" w:eastAsia="方正仿宋_GBK" w:hint="eastAsia"/>
          <w:sz w:val="32"/>
          <w:szCs w:val="32"/>
        </w:rPr>
      </w:pPr>
    </w:p>
    <w:p w:rsidR="00BA2601" w:rsidRPr="007350F7" w:rsidRDefault="00BA2601"/>
    <w:sectPr w:rsidR="00BA2601" w:rsidRPr="007350F7" w:rsidSect="00BA260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auto"/>
    <w:pitch w:val="default"/>
    <w:sig w:usb0="00000001" w:usb1="080E0000" w:usb2="00000010" w:usb3="00000000" w:csb0="00040000" w:csb1="00000000"/>
  </w:font>
  <w:font w:name="方正仿宋_GBK">
    <w:altName w:val="Arial Unicode MS"/>
    <w:charset w:val="86"/>
    <w:family w:val="script"/>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350F7"/>
    <w:rsid w:val="007350F7"/>
    <w:rsid w:val="00BA26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50F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c:creator>
  <cp:lastModifiedBy>pd</cp:lastModifiedBy>
  <cp:revision>1</cp:revision>
  <dcterms:created xsi:type="dcterms:W3CDTF">2014-08-07T02:06:00Z</dcterms:created>
  <dcterms:modified xsi:type="dcterms:W3CDTF">2014-08-07T02:06:00Z</dcterms:modified>
</cp:coreProperties>
</file>