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7DBD280" w:rsidR="00271934" w:rsidRPr="0094446C" w:rsidRDefault="00000000" w:rsidP="0094446C">
      <w:pPr>
        <w:widowControl w:val="0"/>
        <w:jc w:val="center"/>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TÁC ĐỘNG CỦA CHUYỂN ĐỔI SỐ ĐẾN ĐÀO TẠO MỸ THUẬT SỐ TẠI VIỆT NAM HIỆN NAY</w:t>
      </w:r>
    </w:p>
    <w:p w14:paraId="4DFB9FAC" w14:textId="2A909820" w:rsidR="0094446C" w:rsidRPr="0094446C" w:rsidRDefault="0094446C" w:rsidP="0094446C">
      <w:pPr>
        <w:widowControl w:val="0"/>
        <w:jc w:val="center"/>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THE IMPACT OF DIGITAL TRANSFORMATION ON DIGITAL ART TRAINING IN VIETNAM TODAY</w:t>
      </w:r>
    </w:p>
    <w:p w14:paraId="00000002" w14:textId="77777777" w:rsidR="00271934" w:rsidRPr="0094446C" w:rsidRDefault="00000000" w:rsidP="0094446C">
      <w:pPr>
        <w:widowControl w:val="0"/>
        <w:ind w:firstLine="567"/>
        <w:jc w:val="right"/>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Nguyễn Phúc Vĩnh Khang</w:t>
      </w:r>
    </w:p>
    <w:p w14:paraId="00000003" w14:textId="77777777" w:rsidR="00271934" w:rsidRPr="0094446C" w:rsidRDefault="00000000" w:rsidP="0094446C">
      <w:pPr>
        <w:widowControl w:val="0"/>
        <w:ind w:firstLine="567"/>
        <w:jc w:val="right"/>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Education &amp; Society Lab - Trường Đại học FPT</w:t>
      </w:r>
    </w:p>
    <w:p w14:paraId="00000004" w14:textId="77777777" w:rsidR="00271934" w:rsidRPr="0094446C" w:rsidRDefault="00271934" w:rsidP="0094446C">
      <w:pPr>
        <w:widowControl w:val="0"/>
        <w:ind w:firstLine="567"/>
        <w:jc w:val="right"/>
        <w:rPr>
          <w:rFonts w:ascii="Times New Roman" w:eastAsia="Times New Roman" w:hAnsi="Times New Roman" w:cs="Times New Roman"/>
          <w:sz w:val="26"/>
          <w:szCs w:val="26"/>
        </w:rPr>
      </w:pPr>
    </w:p>
    <w:p w14:paraId="00000005" w14:textId="77777777" w:rsidR="00271934" w:rsidRPr="0094446C" w:rsidRDefault="00000000"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TÓM TẮT</w:t>
      </w:r>
    </w:p>
    <w:p w14:paraId="00000006" w14:textId="6BAB238D" w:rsidR="00271934"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Trong bối cảnh kinh tế số và Cách mạng công nghiệp 4.0, chuyển đổi số đang tác động mạnh mẽ đến lĩnh vực giáo dục, đặc biệt là đào tạo Mỹ thuật số tại Việt Nam. Sự phát triển của trí tuệ nhân tạo, đồ họa 3D, thực tế ảo và các nền tảng sáng tạo số đã làm thay đổi nội dung chương trình, phương thức giảng dạy và mối quan hệ giữa nhà trường với thị trường lao động. Dưới góc nhìn của chủ nghĩa duy vật biện chứng và kinh tế chính trị Mác</w:t>
      </w:r>
      <w:r w:rsidRPr="0094446C">
        <w:rPr>
          <w:rFonts w:ascii="Times New Roman" w:eastAsia="Times New Roman" w:hAnsi="Times New Roman" w:cs="Times New Roman"/>
          <w:sz w:val="26"/>
          <w:szCs w:val="26"/>
        </w:rPr>
        <w:t>-</w:t>
      </w:r>
      <w:r w:rsidRPr="0094446C">
        <w:rPr>
          <w:rFonts w:ascii="Times New Roman" w:eastAsia="Times New Roman" w:hAnsi="Times New Roman" w:cs="Times New Roman"/>
          <w:sz w:val="26"/>
          <w:szCs w:val="26"/>
        </w:rPr>
        <w:t xml:space="preserve"> Lênin, công nghệ số trở thành yếu tố quan trọng của lực lượng sản xuất mới trong lĩnh vực sáng tạo nghệ thuật. Tuy nhiên, quá trình này cũng nảy sinh nhiều mâu thuẫn giữa truyền thống và công nghệ, giữa sáng tạo nghệ thuật và thương mại hóa. Từ đó, nghiên cứu đề xuất một số định hướng nhằm nâng cao hiệu quả chuyển đổi số trong đào tạo Mỹ thuật số tại Việt Nam</w:t>
      </w:r>
      <w:r w:rsidR="00000000" w:rsidRPr="0094446C">
        <w:rPr>
          <w:rFonts w:ascii="Times New Roman" w:eastAsia="Times New Roman" w:hAnsi="Times New Roman" w:cs="Times New Roman"/>
          <w:sz w:val="26"/>
          <w:szCs w:val="26"/>
        </w:rPr>
        <w:t>.</w:t>
      </w:r>
    </w:p>
    <w:p w14:paraId="1B1FF403" w14:textId="53983AA9" w:rsidR="0094446C"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b/>
          <w:bCs/>
          <w:sz w:val="26"/>
          <w:szCs w:val="26"/>
        </w:rPr>
        <w:t>Từ khóa</w:t>
      </w:r>
      <w:r w:rsidRPr="0094446C">
        <w:rPr>
          <w:rFonts w:ascii="Times New Roman" w:eastAsia="Times New Roman" w:hAnsi="Times New Roman" w:cs="Times New Roman"/>
          <w:sz w:val="26"/>
          <w:szCs w:val="26"/>
        </w:rPr>
        <w:t>: Chuyển đổi số; đào tạo mỹ thuật; mỹ thuật số.</w:t>
      </w:r>
    </w:p>
    <w:p w14:paraId="43835798" w14:textId="2C18090D"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ABSTRACT</w:t>
      </w:r>
    </w:p>
    <w:p w14:paraId="20C437F0" w14:textId="0B14C46E" w:rsidR="0094446C"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In the context of the digital economy and the Industrial Revolution 4.0, digital transformation is having a strong impact on the education sector, especially digital art training in Vietnam. The development of artificial intelligence, 3D graphics, virtual reality and digital innovation platforms has changed the content of programs, teaching methods and the relationship between schools and the labor market. From the perspective of dialectical materialism and Marxist-Leninist political economy, digital technology has become an important factor of the new productive force in the field of artistic creation. However, this process also arises many contradictions between tradition and technology, between artistic creation and commercializatio. From there, the study proposes a number of orientations to improve the effectiveness of digital transformation in digital art training in Vietnam.</w:t>
      </w:r>
    </w:p>
    <w:p w14:paraId="086FC91F" w14:textId="27D9C8E1" w:rsidR="0094446C"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b/>
          <w:bCs/>
          <w:sz w:val="26"/>
          <w:szCs w:val="26"/>
        </w:rPr>
        <w:t>Từ khóa</w:t>
      </w:r>
      <w:r w:rsidRPr="0094446C">
        <w:rPr>
          <w:rFonts w:ascii="Times New Roman" w:eastAsia="Times New Roman" w:hAnsi="Times New Roman" w:cs="Times New Roman"/>
          <w:sz w:val="26"/>
          <w:szCs w:val="26"/>
        </w:rPr>
        <w:t>: Digital transformation; art training; Digital Beauty</w:t>
      </w:r>
    </w:p>
    <w:p w14:paraId="34D41380" w14:textId="77777777" w:rsidR="0094446C" w:rsidRPr="0094446C" w:rsidRDefault="0094446C" w:rsidP="0094446C">
      <w:pPr>
        <w:widowControl w:val="0"/>
        <w:ind w:firstLine="567"/>
        <w:jc w:val="both"/>
        <w:rPr>
          <w:rFonts w:ascii="Times New Roman" w:eastAsia="Times New Roman" w:hAnsi="Times New Roman" w:cs="Times New Roman"/>
          <w:sz w:val="26"/>
          <w:szCs w:val="26"/>
        </w:rPr>
      </w:pPr>
    </w:p>
    <w:p w14:paraId="00000008" w14:textId="3A081375" w:rsidR="00271934"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 xml:space="preserve">1. </w:t>
      </w:r>
      <w:r w:rsidR="00000000" w:rsidRPr="0094446C">
        <w:rPr>
          <w:rFonts w:ascii="Times New Roman" w:eastAsia="Times New Roman" w:hAnsi="Times New Roman" w:cs="Times New Roman"/>
          <w:b/>
          <w:bCs/>
          <w:sz w:val="26"/>
          <w:szCs w:val="26"/>
        </w:rPr>
        <w:t>ĐẶT VẤN ĐỀ</w:t>
      </w:r>
    </w:p>
    <w:p w14:paraId="0000000D" w14:textId="2B0B2D49"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Trong những thập niên gần đây, sự phát triển nhanh chóng của công nghệ thông tin và truyền thông đã tạo ra những biến đổi sâu sắc trong phương thức tổ chức sản xuất và đời sống xã hội. Chuyển đổi số không chỉ là quá trình ứng dụng công nghệ vào hoạt động quản lý và sản xuất, mà còn là sự thay đổi toàn diện về mô hình hoạt động, cấu trúc tổ chức và phương thức cung cấp dịch vụ trong nhiều lĩnh vực. Đặc biệt, trong bối cảnh kinh tế tri thức và kinh tế sáng tạo ngày càng phát triển, giáo dục và đào tạo trở thành một trong những lĩnh vực chịu tác động mạnh mẽ của quá trình chuyển đổi số.</w:t>
      </w:r>
      <w:r w:rsidR="0094446C" w:rsidRPr="0094446C">
        <w:rPr>
          <w:rFonts w:ascii="Times New Roman" w:eastAsia="Times New Roman" w:hAnsi="Times New Roman" w:cs="Times New Roman"/>
          <w:sz w:val="26"/>
          <w:szCs w:val="26"/>
        </w:rPr>
        <w:t xml:space="preserve"> </w:t>
      </w:r>
      <w:r w:rsidRPr="0094446C">
        <w:rPr>
          <w:rFonts w:ascii="Times New Roman" w:eastAsia="Times New Roman" w:hAnsi="Times New Roman" w:cs="Times New Roman"/>
          <w:sz w:val="26"/>
          <w:szCs w:val="26"/>
        </w:rPr>
        <w:t xml:space="preserve">Tại Việt Nam, chuyển đổi số trong giáo dục được thúc đẩy mạnh mẽ thông qua các chính sách quốc gia như Chương trình chuyển đổi số quốc gia và các chương trình đổi mới giáo dục. Những chính sách này khuyến khích các cơ sở giáo dục tăng cường ứng dụng công nghệ thông tin, phát triển học liệu số và đổi mới </w:t>
      </w:r>
      <w:r w:rsidRPr="0094446C">
        <w:rPr>
          <w:rFonts w:ascii="Times New Roman" w:eastAsia="Times New Roman" w:hAnsi="Times New Roman" w:cs="Times New Roman"/>
          <w:sz w:val="26"/>
          <w:szCs w:val="26"/>
        </w:rPr>
        <w:lastRenderedPageBreak/>
        <w:t xml:space="preserve">phương thức giảng dạy nhằm đáp ứng yêu cầu của nền kinh tế số. Trong lĩnh vực đào tạo nghệ thuật, đặc biệt là đào tạo Mỹ thuật số, tác động của chuyển đổi số càng trở nên rõ rệt. Nếu trước đây hoạt động đào tạo mỹ thuật chủ yếu dựa trên phương thức truyền thống như vẽ tay, tạo hình thủ công và giảng dạy trực tiếp tại xưởng vẽ, thì ngày nay công nghệ số đã trở thành một công cụ sáng tạo quan trọng. Các phần mềm thiết kế đồ họa, công nghệ dựng hình 3D, thực tế ảo và trí tuệ nhân tạo đã tham gia trực tiếp vào quá trình sáng tạo nghệ thuật và sản xuất nội dung số. </w:t>
      </w:r>
    </w:p>
    <w:p w14:paraId="00000011" w14:textId="3F82F616"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Sự thay đổi này không chỉ ảnh hưởng đến kỹ năng chuyên môn của người học mà còn làm biến đổi toàn bộ cấu trúc của quá trình đào tạo. Nội dung chương trình, phương pháp giảng dạy và hình thức tổ chức học tập đều phải điều chỉnh để thích ứng với môi trường sáng tạo số. Đồng thời, đào tạo Mỹ thuật số ngày càng gắn chặt với nhu cầu của thị trường lao động trong các ngành công nghiệp sáng tạo như thiết kế truyền thông, hoạt hình, game, truyền thông đa phương tiện và sản xuất nội dung số. Từ góc nhìn của chủ nghĩa Mác-Lênin, sự thay đổi này có thể được giải thích thông qua mối quan hệ giữa lực lượng sản xuất và quan hệ sản xuất. Khi lực lượng sản xuất phát triển đến một trình độ mới, quan hệ sản xuất cũng phải điều chỉnh để phù hợp với trình độ phát triển đó. Trong bối cảnh hiện nay, công nghệ số có thể được xem là một yếu tố quan trọng của lực lượng sản xuất mới, làm thay đổi phương thức sản xuất và cung cấp dịch vụ trong nhiều lĩnh vực, bao gồm cả giáo dục nghệ thuật. </w:t>
      </w:r>
    </w:p>
    <w:p w14:paraId="00000015" w14:textId="26BDDE5B"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Tuy nhiên, quá trình chuyển đổi số trong đào tạo Mỹ thuật số không chỉ mang lại cơ hội mà còn đặt ra nhiều thách thức. Việc tích hợp công nghệ vào việc đào tạo nghệ thuật có thể làm nảy sinh những mâu thuẫn giữa truyền thống và hiện đại, giữa giá trị nghệ thuật và giá trị thương mại, hay giữa sáng tạo cá nhân và tự động hóa công nghệ. Những mâu thuẫn này vừa là thách thức, vừa là động lực thúc đẩy sự đổi mới của lĩnh vực đào tạo nghệ thuật.</w:t>
      </w:r>
      <w:r w:rsidR="0094446C" w:rsidRPr="0094446C">
        <w:rPr>
          <w:rFonts w:ascii="Times New Roman" w:eastAsia="Times New Roman" w:hAnsi="Times New Roman" w:cs="Times New Roman"/>
          <w:sz w:val="26"/>
          <w:szCs w:val="26"/>
        </w:rPr>
        <w:t xml:space="preserve"> </w:t>
      </w:r>
      <w:r w:rsidRPr="0094446C">
        <w:rPr>
          <w:rFonts w:ascii="Times New Roman" w:eastAsia="Times New Roman" w:hAnsi="Times New Roman" w:cs="Times New Roman"/>
          <w:sz w:val="26"/>
          <w:szCs w:val="26"/>
        </w:rPr>
        <w:t>Xuất phát từ những vấn đề trên, bài viết này nhằm phân tích tác động của chuyển đổi số đối với đào tạo Mỹ thuật số tại Việt Nam dưới góc nhìn duy vật biện chứng. Thông qua việc phân tích cơ sở lý luận và thực trạng phát triển của lĩnh vực này, nghiên cứu góp phần làm rõ những biến đổi trong cấu trúc đào tạo nghệ thuật trong bối cảnh kinh tế số, đồng thời đề xuất một số định hướng và giải pháp nhằm nâng cao hiệu quả chuyển đổi số trong đào tạo Mỹ thuật số tại Việt Nam.</w:t>
      </w:r>
    </w:p>
    <w:p w14:paraId="00000017" w14:textId="19051EB4" w:rsidR="00271934"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2</w:t>
      </w:r>
      <w:r w:rsidR="00000000" w:rsidRPr="0094446C">
        <w:rPr>
          <w:rFonts w:ascii="Times New Roman" w:eastAsia="Times New Roman" w:hAnsi="Times New Roman" w:cs="Times New Roman"/>
          <w:b/>
          <w:bCs/>
          <w:sz w:val="26"/>
          <w:szCs w:val="26"/>
        </w:rPr>
        <w:t>. NỘI DUNG NGHIÊN CỨU</w:t>
      </w:r>
    </w:p>
    <w:p w14:paraId="00000018" w14:textId="714D294A" w:rsidR="00271934"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b/>
          <w:bCs/>
          <w:sz w:val="26"/>
          <w:szCs w:val="26"/>
        </w:rPr>
        <w:t>2</w:t>
      </w:r>
      <w:r w:rsidR="00000000" w:rsidRPr="0094446C">
        <w:rPr>
          <w:rFonts w:ascii="Times New Roman" w:eastAsia="Times New Roman" w:hAnsi="Times New Roman" w:cs="Times New Roman"/>
          <w:b/>
          <w:bCs/>
          <w:sz w:val="26"/>
          <w:szCs w:val="26"/>
        </w:rPr>
        <w:t>.1</w:t>
      </w:r>
      <w:r w:rsidRPr="0094446C">
        <w:rPr>
          <w:rFonts w:ascii="Times New Roman" w:eastAsia="Times New Roman" w:hAnsi="Times New Roman" w:cs="Times New Roman"/>
          <w:b/>
          <w:bCs/>
          <w:sz w:val="26"/>
          <w:szCs w:val="26"/>
        </w:rPr>
        <w:t>.</w:t>
      </w:r>
      <w:r w:rsidR="00000000" w:rsidRPr="0094446C">
        <w:rPr>
          <w:rFonts w:ascii="Times New Roman" w:eastAsia="Times New Roman" w:hAnsi="Times New Roman" w:cs="Times New Roman"/>
          <w:b/>
          <w:bCs/>
          <w:sz w:val="26"/>
          <w:szCs w:val="26"/>
        </w:rPr>
        <w:t xml:space="preserve"> Cơ sở lý luận về chuyển đổi số và duy vật biện chứng</w:t>
      </w:r>
    </w:p>
    <w:p w14:paraId="00000019"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Chuyển đổi số được hiểu là quá trình ứng dụng và tích hợp công nghệ số vào mọi hoạt động của tổ chức và xã hội nhằm thay đổi căn bản phương thức vận hành và mô hình hoạt động. Quá trình này thường bao gồm ba cấp độ chính: số hóa dữ liệu, ứng dụng công nghệ để cải tiến quy trình và chuyển đổi toàn diện mô hình tổ chức dựa trên nền tảng số.</w:t>
      </w:r>
    </w:p>
    <w:p w14:paraId="0000001B"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Trong lĩnh vực giáo dục, chuyển đổi số được thể hiện thông qua việc ứng dụng các nền tảng học tập trực tuyến, hệ thống quản lý học tập (LMS), lớp học trực tuyến, lớp học ảo và các công cụ hỗ trợ giảng dạy dựa trên công nghệ. Những công cụ này giúp mở rộng không gian học tập, tăng khả năng tương tác giữa giảng viên và người học, phát triển việc học đa dạng, dễ dàng đồng thời tạo điều kiện cá nhân hóa quá trình học tập.</w:t>
      </w:r>
    </w:p>
    <w:p w14:paraId="0000001D"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Đối với lĩnh vực đào tạo Mỹ thuật số, công nghệ không chỉ là công cụ hỗ trợ mà còn trở thành phương tiện sáng tạo trực tiếp. Các phần mềm thiết kế đồ họa, công nghệ dựng hình </w:t>
      </w:r>
      <w:r w:rsidRPr="0094446C">
        <w:rPr>
          <w:rFonts w:ascii="Times New Roman" w:eastAsia="Times New Roman" w:hAnsi="Times New Roman" w:cs="Times New Roman"/>
          <w:sz w:val="26"/>
          <w:szCs w:val="26"/>
        </w:rPr>
        <w:lastRenderedPageBreak/>
        <w:t>3D, trí tuệ nhân tạo và thực tế ảo tham gia vào quá trình hình thành tác phẩm nghệ thuật, từ đó làm thay đổi cách thức sáng tác và trình bày sản phẩm nghệ thuật.</w:t>
      </w:r>
    </w:p>
    <w:p w14:paraId="0000001F"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Từ góc nhìn của chủ nghĩa duy vật biện chứng, sự phát triển của chuyển đổi số có thể được xem là biểu hiện của sự phát triển lực lượng sản xuất trong thời đại công nghệ số. Lực lượng sản xuất bao gồm con người lao động, tư liệu sản xuất và tri thức khoa học - công nghệ. Khi công nghệ số phát triển, nó trở thành yếu tố vật chất quan trọng của lực lượng sản xuất, làm tăng năng suất lao động và tạo ra những phương thức sản xuất mới. </w:t>
      </w:r>
    </w:p>
    <w:p w14:paraId="00000021"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Theo quy luật phát triển của phương thức sản xuất, sự phát triển của lực lượng sản xuất sẽ dẫn đến sự điều chỉnh của quan hệ sản xuất. Nếu quan hệ sản xuất không phù hợp với trình độ phát triển của lực lượng sản xuất, sẽ xuất hiện mâu thuẫn và trở thành lực cản đối với sự phát triển của xã hội. Trong lĩnh vực đào tạo Mỹ thuật số, sự phát triển của công nghệ đã buộc các cơ sở đào tạo phải thay đổi phương thức tổ chức giảng dạy, nội dung chương trình và mối quan hệ với thị trường lao động sáng tạo.</w:t>
      </w:r>
    </w:p>
    <w:p w14:paraId="00000023"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Ngoài ra, quá trình chuyển đổi số trong đào tạo nghệ thuật còn có thể được phân tích thông qua các quy luật cơ bản của phép biện chứng duy vật như quy luật mâu thuẫn, quy luật lượng - chất và quy luật phủ định của phủ định. Những quy luật này giúp giải thích quá trình phát triển của đào tạo Mỹ thuật số từ mô hình truyền thống sang mô hình đào tạo tích hợp công nghệ và đa phương tiện. </w:t>
      </w:r>
    </w:p>
    <w:p w14:paraId="00000025" w14:textId="6100A880" w:rsidR="00271934"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2</w:t>
      </w:r>
      <w:r w:rsidR="00000000" w:rsidRPr="0094446C">
        <w:rPr>
          <w:rFonts w:ascii="Times New Roman" w:eastAsia="Times New Roman" w:hAnsi="Times New Roman" w:cs="Times New Roman"/>
          <w:b/>
          <w:bCs/>
          <w:sz w:val="26"/>
          <w:szCs w:val="26"/>
        </w:rPr>
        <w:t>.2</w:t>
      </w:r>
      <w:r w:rsidRPr="0094446C">
        <w:rPr>
          <w:rFonts w:ascii="Times New Roman" w:eastAsia="Times New Roman" w:hAnsi="Times New Roman" w:cs="Times New Roman"/>
          <w:b/>
          <w:bCs/>
          <w:sz w:val="26"/>
          <w:szCs w:val="26"/>
        </w:rPr>
        <w:t>.</w:t>
      </w:r>
      <w:r w:rsidR="00000000" w:rsidRPr="0094446C">
        <w:rPr>
          <w:rFonts w:ascii="Times New Roman" w:eastAsia="Times New Roman" w:hAnsi="Times New Roman" w:cs="Times New Roman"/>
          <w:b/>
          <w:bCs/>
          <w:sz w:val="26"/>
          <w:szCs w:val="26"/>
        </w:rPr>
        <w:t xml:space="preserve"> Thực trạng chuyển đổi số trong đào tạo Mỹ thuật số tại Việt Nam</w:t>
      </w:r>
    </w:p>
    <w:p w14:paraId="00000026"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Trong những năm gần đây, chuyển đổi số đã trở thành một xu hướng quan trọng trong hệ thống giáo dục Việt Nam. Các chính sách quốc gia về chuyển đổi số đã tạo điều kiện thúc đẩy việc ứng dụng công nghệ trong giảng dạy và học tập, đặc biệt trong các lĩnh vực liên quan đến sáng tạo nội dung số.</w:t>
      </w:r>
    </w:p>
    <w:p w14:paraId="00000028"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Trong lĩnh vực đào tạo Mỹ thuật số, nhiều cơ sở giáo dục đã bắt đầu tích hợp các môn học liên quan đến thiết kế đồ họa số, hoạt hình 3D, thiết kế giao diện người dùng (UI/UX), thiết kế game và sản xuất nội dung số vào chương trình đào tạo. Những nội dung này phản ánh sự thích ứng của giáo dục nghệ thuật với nhu cầu ngày càng tăng của thị trường về lao động sáng tạo. </w:t>
      </w:r>
    </w:p>
    <w:p w14:paraId="0000002A"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Một số cơ sở đào tạo chính quy tiêu biểu như các trường đại học về mỹ thuật, đại học về thiết kế và các trường đào tạo truyền thông đa phương tiện đã triển khai các chương trình đào tạo kết hợp giữa nghệ thuật và công nghệ. Trong đó, nhiều trường chú trọng phương pháp học tập theo dự án, hợp tác với doanh nghiệp và xây dựng hồ sơ năng lực số (portfolio) cho sinh viên nhằm cải thiện và gia tăng khả năng cạnh tranh trên thị trường lao động. </w:t>
      </w:r>
    </w:p>
    <w:p w14:paraId="0000002C"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Bên cạnh đó, việc sử dụng các nền tảng học tập trực tuyến, hệ thống quản lý học tập và studio sáng tạo số đã giúp mở rộng không gian học tập và tạo điều kiện cho sinh viên tiếp cận với các nguồn tài nguyên sáng tạo toàn cầu.</w:t>
      </w:r>
    </w:p>
    <w:p w14:paraId="0000002E"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Tuy nhiên, quá trình chuyển đổi số trong đào tạo Mỹ thuật số tại Việt Nam vẫn còn một số hạn chế. Một số cơ sở đào tạo chưa có đủ nguồn lực để đầu tư hạ tầng công nghệ hiện đại, dẫn đến sự chênh lệch về chất lượng đào tạo giữa các trường. Ngoài ra, năng lực sử dụng công nghệ của giảng viên và sinh viên cũng chưa đồng đều, gây khó khăn trong việc triển khai các chương trình đào tạo số.</w:t>
      </w:r>
    </w:p>
    <w:p w14:paraId="00000030" w14:textId="176EB8B2" w:rsidR="00271934"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2</w:t>
      </w:r>
      <w:r w:rsidR="00000000" w:rsidRPr="0094446C">
        <w:rPr>
          <w:rFonts w:ascii="Times New Roman" w:eastAsia="Times New Roman" w:hAnsi="Times New Roman" w:cs="Times New Roman"/>
          <w:b/>
          <w:bCs/>
          <w:sz w:val="26"/>
          <w:szCs w:val="26"/>
        </w:rPr>
        <w:t>.3</w:t>
      </w:r>
      <w:r w:rsidRPr="0094446C">
        <w:rPr>
          <w:rFonts w:ascii="Times New Roman" w:eastAsia="Times New Roman" w:hAnsi="Times New Roman" w:cs="Times New Roman"/>
          <w:b/>
          <w:bCs/>
          <w:sz w:val="26"/>
          <w:szCs w:val="26"/>
        </w:rPr>
        <w:t>.</w:t>
      </w:r>
      <w:r w:rsidR="00000000" w:rsidRPr="0094446C">
        <w:rPr>
          <w:rFonts w:ascii="Times New Roman" w:eastAsia="Times New Roman" w:hAnsi="Times New Roman" w:cs="Times New Roman"/>
          <w:b/>
          <w:bCs/>
          <w:sz w:val="26"/>
          <w:szCs w:val="26"/>
        </w:rPr>
        <w:t xml:space="preserve"> Phân tích tác động dưới góc nhìn duy vật biện chứng</w:t>
      </w:r>
    </w:p>
    <w:p w14:paraId="00000031"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lastRenderedPageBreak/>
        <w:t>Dưới góc nhìn của chủ nghĩa duy vật biện chứng, sự phát triển của đào tạo Mỹ thuật số trong bối cảnh chuyển đổi số có thể được xem là kết quả của sự vận động và phát triển của lực lượng sản xuất trong lĩnh vực sáng tạo nghệ thuật.</w:t>
      </w:r>
    </w:p>
    <w:p w14:paraId="00000033"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Trước hết, công nghệ số đã trở thành yếu tố quan trọng của lực lượng sản xuất mới trong ngành đào tạo nghệ thuật. Các công cụ thiết kế số, phần mềm đồ họa và nền tảng sáng tạo trực tuyến giúp nâng cao năng suất sáng tạo và mở rộng phạm vi hoạt động của nghệ sĩ và nhà thiết kế.</w:t>
      </w:r>
    </w:p>
    <w:p w14:paraId="00000035"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Sự phát triển của lực lượng sản xuất số này dẫn đến sự thay đổi trong quan hệ sản xuất của các cơ sở đào tạo. Nhà trường không còn chỉ đóng vai trò truyền đạt kiến thức mà còn trở thành trung tâm kết nối giữa đào tạo và thị trường sáng tạo. Giảng viên chuyển từ vai trò giảng dạy truyền thống sang hướng dẫn dự án và hỗ trợ sáng tạo, trong khi sinh viên trở thành những chủ thể tham gia trực tiếp vào quá trình sản xuất sản phẩm sáng tạo. </w:t>
      </w:r>
    </w:p>
    <w:p w14:paraId="00000037"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Quá trình này cũng làm nảy sinh nhiều mâu thuẫn trong lĩnh vực đào tạo nghệ thuật. Một trong những mâu thuẫn cơ bản là mâu thuẫn giữa truyền thống và công nghệ. Trong khi đào tạo mỹ thuật truyền thống nhấn mạnh kỹ năng thủ công và tư duy thẩm mỹ hàn lâm, công nghệ số lại đưa vào những công cụ sáng tạo mới như phần mềm 3D, bảng vẽ điện tử và trí tuệ nhân tạo. </w:t>
      </w:r>
    </w:p>
    <w:p w14:paraId="00000039"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Ngoài ra, còn tồn tại mâu thuẫn giữa sáng tạo nghệ thuật và thương mại hóa. Trong nền kinh tế sáng tạo, sản phẩm nghệ thuật không chỉ mang giá trị thẩm mỹ mà còn là hàng hóa lưu thông trên thị trường. Điều này khiến quá trình đào tạo phải cân bằng giữa mục tiêu phát triển tư duy nghệ thuật và khả năng đáp ứng nhu cầu của thị trường lao động.</w:t>
      </w:r>
    </w:p>
    <w:p w14:paraId="0000003B" w14:textId="77777777" w:rsidR="00271934" w:rsidRPr="0094446C" w:rsidRDefault="00000000"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Một mâu thuẫn khác là mâu thuẫn giữa lao động sáng tạo của con người và sự phát triển của trí tuệ nhân tạo. Các công cụ AI có khả năng hỗ trợ hoặc tự động hóa một số công đoạn sáng tạo, đặt ra những câu hỏi về vai trò của nghệ sĩ và người sáng tạo trong tương lai.</w:t>
      </w:r>
    </w:p>
    <w:p w14:paraId="0000003C" w14:textId="4B721B8B" w:rsidR="00271934"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2</w:t>
      </w:r>
      <w:r w:rsidR="00000000" w:rsidRPr="0094446C">
        <w:rPr>
          <w:rFonts w:ascii="Times New Roman" w:eastAsia="Times New Roman" w:hAnsi="Times New Roman" w:cs="Times New Roman"/>
          <w:b/>
          <w:bCs/>
          <w:sz w:val="26"/>
          <w:szCs w:val="26"/>
        </w:rPr>
        <w:t>.4</w:t>
      </w:r>
      <w:r w:rsidRPr="0094446C">
        <w:rPr>
          <w:rFonts w:ascii="Times New Roman" w:eastAsia="Times New Roman" w:hAnsi="Times New Roman" w:cs="Times New Roman"/>
          <w:b/>
          <w:bCs/>
          <w:sz w:val="26"/>
          <w:szCs w:val="26"/>
        </w:rPr>
        <w:t>.</w:t>
      </w:r>
      <w:r w:rsidR="00000000" w:rsidRPr="0094446C">
        <w:rPr>
          <w:rFonts w:ascii="Times New Roman" w:eastAsia="Times New Roman" w:hAnsi="Times New Roman" w:cs="Times New Roman"/>
          <w:b/>
          <w:bCs/>
          <w:sz w:val="26"/>
          <w:szCs w:val="26"/>
        </w:rPr>
        <w:t xml:space="preserve"> Dự báo và giải pháp</w:t>
      </w:r>
    </w:p>
    <w:p w14:paraId="0000003D" w14:textId="77777777"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 xml:space="preserve">Trong bối cảnh kinh tế số và công nghiệp sáng tạo phát triển mạnh mẽ, đào tạo Mỹ thuật số tại Việt Nam được dự báo sẽ tiếp tục phát triển theo hướng tích hợp công nghệ, liên ngành và gắn với nhu cầu của thị trường lao động. Các công nghệ như trí tuệ nhân tạo, thực tế ảo, thực tế tăng cường và đồ họa 3D sẽ ngày càng được ứng dụng rộng rãi trong quá trình giảng dạy và sáng tạo nghệ thuật. </w:t>
      </w:r>
    </w:p>
    <w:p w14:paraId="06689E78" w14:textId="77777777" w:rsidR="0094446C"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Để nâng cao hiệu quả chuyển đổi số trong đào tạo Mỹ thuật số, cần thực hiện một số giải pháp sau:</w:t>
      </w:r>
    </w:p>
    <w:p w14:paraId="0B7531FE" w14:textId="77777777" w:rsidR="0094446C"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i/>
          <w:iCs/>
          <w:sz w:val="26"/>
          <w:szCs w:val="26"/>
        </w:rPr>
        <w:t>Một là</w:t>
      </w:r>
      <w:r w:rsidR="00000000" w:rsidRPr="0094446C">
        <w:rPr>
          <w:rFonts w:ascii="Times New Roman" w:eastAsia="Times New Roman" w:hAnsi="Times New Roman" w:cs="Times New Roman"/>
          <w:sz w:val="26"/>
          <w:szCs w:val="26"/>
        </w:rPr>
        <w:t>, hoàn thiện chính sách phát triển giáo dục nghệ thuật trong bối cảnh chuyển đổi số, bảo đảm sự gắn kết giữa đào tạo và chiến lược phát triển kinh tế sáng tạo của quốc gia.</w:t>
      </w:r>
    </w:p>
    <w:p w14:paraId="200F5464" w14:textId="77777777" w:rsidR="0094446C"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i/>
          <w:iCs/>
          <w:sz w:val="26"/>
          <w:szCs w:val="26"/>
        </w:rPr>
        <w:t>Hai là</w:t>
      </w:r>
      <w:r w:rsidR="00000000" w:rsidRPr="0094446C">
        <w:rPr>
          <w:rFonts w:ascii="Times New Roman" w:eastAsia="Times New Roman" w:hAnsi="Times New Roman" w:cs="Times New Roman"/>
          <w:sz w:val="26"/>
          <w:szCs w:val="26"/>
        </w:rPr>
        <w:t>, tăng cường đầu tư cơ sở hạ tầng công nghệ cho các cơ sở đào tạo, bao gồm phòng studio số, phần mềm chuyên ngành và hệ thống học tập trực tuyến.</w:t>
      </w:r>
    </w:p>
    <w:p w14:paraId="4A1BDC40" w14:textId="77777777" w:rsidR="0094446C"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i/>
          <w:iCs/>
          <w:sz w:val="26"/>
          <w:szCs w:val="26"/>
        </w:rPr>
        <w:t>Ba là</w:t>
      </w:r>
      <w:r w:rsidR="00000000" w:rsidRPr="0094446C">
        <w:rPr>
          <w:rFonts w:ascii="Times New Roman" w:eastAsia="Times New Roman" w:hAnsi="Times New Roman" w:cs="Times New Roman"/>
          <w:sz w:val="26"/>
          <w:szCs w:val="26"/>
        </w:rPr>
        <w:t>, đổi mới chương trình đào tạo theo hướng tích hợp giữa nghệ thuật, công nghệ và kinh tế sáng tạo, đồng thời tăng cường các dự án thực hành thực tế gắn với doanh nghiệp.</w:t>
      </w:r>
    </w:p>
    <w:p w14:paraId="00000044" w14:textId="5511CF5F" w:rsidR="00271934"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i/>
          <w:iCs/>
          <w:sz w:val="26"/>
          <w:szCs w:val="26"/>
        </w:rPr>
        <w:t>Bốn là</w:t>
      </w:r>
      <w:r w:rsidR="00000000" w:rsidRPr="0094446C">
        <w:rPr>
          <w:rFonts w:ascii="Times New Roman" w:eastAsia="Times New Roman" w:hAnsi="Times New Roman" w:cs="Times New Roman"/>
          <w:sz w:val="26"/>
          <w:szCs w:val="26"/>
        </w:rPr>
        <w:t>, nâng cao năng lực công nghệ và phương pháp giảng dạy số cho đội ngũ giảng viên nhằm thích ứng với môi trường đào tạo mới.</w:t>
      </w:r>
    </w:p>
    <w:p w14:paraId="00000045" w14:textId="7E92A109" w:rsidR="00271934" w:rsidRPr="0094446C" w:rsidRDefault="0094446C"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i/>
          <w:iCs/>
          <w:sz w:val="26"/>
          <w:szCs w:val="26"/>
        </w:rPr>
        <w:t>Năm là</w:t>
      </w:r>
      <w:r w:rsidR="00000000" w:rsidRPr="0094446C">
        <w:rPr>
          <w:rFonts w:ascii="Times New Roman" w:eastAsia="Times New Roman" w:hAnsi="Times New Roman" w:cs="Times New Roman"/>
          <w:sz w:val="26"/>
          <w:szCs w:val="26"/>
        </w:rPr>
        <w:t>, cần thúc đẩy sự hợp tác giữa nhà trường, doanh nghiệp và cộng đồng sáng tạo nhằm xây dựng hệ sinh thái đào tạo và sản xuất nội dung số bền vững.</w:t>
      </w:r>
    </w:p>
    <w:p w14:paraId="00000047" w14:textId="77777777" w:rsidR="00271934" w:rsidRPr="0094446C" w:rsidRDefault="00000000"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lastRenderedPageBreak/>
        <w:t>4. KẾT LUẬN</w:t>
      </w:r>
    </w:p>
    <w:p w14:paraId="0000004A" w14:textId="02E4CE1F"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Chuyển đổi số đang tạo ra những biến đổi sâu sắc trong nhiều lĩnh vực của đời sống kinh tế - xã hội, trong đó có giáo dục nghệ thuật. Đối với đào tạo Mỹ thuật số tại Việt Nam, sự phát triển của công nghệ số không chỉ làm thay đổi công cụ sáng tạo mà còn tác động đến toàn bộ cấu trúc của hệ thống đào tạo, từ nội dung chương trình, phương pháp giảng dạy đến mối quan hệ giữa nhà trường và thị trường lao động.</w:t>
      </w:r>
      <w:r w:rsidR="0094446C" w:rsidRPr="0094446C">
        <w:rPr>
          <w:rFonts w:ascii="Times New Roman" w:eastAsia="Times New Roman" w:hAnsi="Times New Roman" w:cs="Times New Roman"/>
          <w:sz w:val="26"/>
          <w:szCs w:val="26"/>
        </w:rPr>
        <w:t xml:space="preserve"> </w:t>
      </w:r>
      <w:r w:rsidRPr="0094446C">
        <w:rPr>
          <w:rFonts w:ascii="Times New Roman" w:eastAsia="Times New Roman" w:hAnsi="Times New Roman" w:cs="Times New Roman"/>
          <w:sz w:val="26"/>
          <w:szCs w:val="26"/>
        </w:rPr>
        <w:t>Dưới góc nhìn của chủ nghĩa duy vật biện chứng, quá trình chuyển đổi số trong đào tạo Mỹ thuật số có thể được xem là kết quả tất yếu của sự phát triển lực lượng sản xuất trong thời đại công nghệ số. Sự phát triển của công nghệ đã tạo ra những điều kiện mới cho hoạt động sáng tạo nghệ thuật, đồng thời thúc đẩy sự điều chỉnh của quan hệ đào tạo và sự hình thành của thị trường lao động sáng tạo số.</w:t>
      </w:r>
    </w:p>
    <w:p w14:paraId="0000004E" w14:textId="7ED94F8E" w:rsidR="00271934" w:rsidRPr="0094446C" w:rsidRDefault="00000000" w:rsidP="0094446C">
      <w:pPr>
        <w:widowControl w:val="0"/>
        <w:ind w:firstLine="567"/>
        <w:jc w:val="both"/>
        <w:rPr>
          <w:rFonts w:ascii="Times New Roman" w:eastAsia="Times New Roman" w:hAnsi="Times New Roman" w:cs="Times New Roman"/>
          <w:sz w:val="26"/>
          <w:szCs w:val="26"/>
        </w:rPr>
      </w:pPr>
      <w:r w:rsidRPr="0094446C">
        <w:rPr>
          <w:rFonts w:ascii="Times New Roman" w:eastAsia="Times New Roman" w:hAnsi="Times New Roman" w:cs="Times New Roman"/>
          <w:sz w:val="26"/>
          <w:szCs w:val="26"/>
        </w:rPr>
        <w:t>Tuy nhiên, quá trình này cũng làm xuất hiện nhiều mâu thuẫn giữa truyền thống và công nghệ, giữa giá trị nghệ thuật và giá trị kinh tế, hay giữa sáng tạo cá nhân và tự động hóa công nghệ. Việc nhận diện và giải quyết những mâu thuẫn này là điều kiện quan trọng để đào tạo Mỹ thuật số phát triển bền vững trong bối cảnh kinh tế số.</w:t>
      </w:r>
      <w:r w:rsidR="0094446C" w:rsidRPr="0094446C">
        <w:rPr>
          <w:rFonts w:ascii="Times New Roman" w:eastAsia="Times New Roman" w:hAnsi="Times New Roman" w:cs="Times New Roman"/>
          <w:sz w:val="26"/>
          <w:szCs w:val="26"/>
        </w:rPr>
        <w:t xml:space="preserve"> </w:t>
      </w:r>
      <w:r w:rsidRPr="0094446C">
        <w:rPr>
          <w:rFonts w:ascii="Times New Roman" w:eastAsia="Times New Roman" w:hAnsi="Times New Roman" w:cs="Times New Roman"/>
          <w:sz w:val="26"/>
          <w:szCs w:val="26"/>
        </w:rPr>
        <w:t>Trong tương lai, nếu được định hướng đúng đắn và có sự đầu tư phù hợp, đào tạo Mỹ thuật số tại Việt Nam có thể trở thành một lĩnh vực quan trọng trong hệ sinh thái công nghiệp sáng tạo, góp phần đào tạo nguồn nhân lực chất lượng cao và thúc đẩy sự phát triển của nền kinh tế sáng tạo trong thời đại chuyển đổi số.</w:t>
      </w:r>
    </w:p>
    <w:p w14:paraId="2187892D" w14:textId="77777777" w:rsidR="0094446C" w:rsidRPr="0094446C" w:rsidRDefault="00000000"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b/>
          <w:bCs/>
          <w:sz w:val="26"/>
          <w:szCs w:val="26"/>
        </w:rPr>
        <w:t>TÀI LIỆU THAM KHẢO</w:t>
      </w:r>
    </w:p>
    <w:p w14:paraId="6BE39BD7"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[1].</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Karl Marx &amp; Friedrich Engels. (1995). Toàn tập. Hà Nội: Nhà xuất bản Chính trị Quốc gia Sự thật.</w:t>
      </w:r>
    </w:p>
    <w:p w14:paraId="6C60A772"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[2].</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Karl Marx. (2010). Tư bản (Bộ I). Hà Nội: Nhà xuất bản Chính trị Quốc gia Sự thật.</w:t>
      </w:r>
    </w:p>
    <w:p w14:paraId="3178053C"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[3].</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Vladimir Lenin. (2005). Toàn tập. Hà Nội: Nhà xuất bản Chính trị Quốc gia Sự thật.</w:t>
      </w:r>
    </w:p>
    <w:p w14:paraId="1E25B4B8"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[4].</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Bộ Giáo dục và Đào tạo Việt Nam. (2021). Chương trình chuyển đổi số trong giáo dục và đào tạo giai đoạn 2021-2025, định hướng đến năm 2030. Hà Nội.</w:t>
      </w:r>
    </w:p>
    <w:p w14:paraId="4C3281E1"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[5].</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Chính phủ Việt Nam. (2020). Quyết định số 749/QĐ-TTg về Chương trình Chuyển đổi số quốc gia đến năm 2025, định hướng đến năm 2030.</w:t>
      </w:r>
    </w:p>
    <w:p w14:paraId="24793BA0"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[6].</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Bộ Thông tin và Truyền thông Việt Nam. (2022). Báo cáo chuyển đổi số quốc gia. Hà Nội.</w:t>
      </w:r>
    </w:p>
    <w:p w14:paraId="340537C1"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[7].</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UNESCO. (2021). Digital Transformation in Education. Paris.</w:t>
      </w:r>
    </w:p>
    <w:p w14:paraId="5A4B48EE"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[8].</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Manuel Castells. (2010). The Rise of the Network Society. Oxford: Wiley-Blackwell.</w:t>
      </w:r>
    </w:p>
    <w:p w14:paraId="34765DBD"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[9].</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Don Tapscott. (2015). The Digital Economy: Promise and Peril in the Age of Networked Intelligence. New York: McGraw-Hill.</w:t>
      </w:r>
    </w:p>
    <w:p w14:paraId="01E10E01"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[10].</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Trường Đại học Mỹ thuật Việt Nam. (2023). Báo cáo hoạt động đào tạo và ứng dụng công nghệ số trong giảng dạy mỹ thuật. Hà Nội.</w:t>
      </w:r>
    </w:p>
    <w:p w14:paraId="151CAC6E"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[11].</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Trường Đại học Mỹ thuật Thành phố Hồ Chí Minh. (2023). Báo cáo đào tạo mỹ thuật và ứng dụng công nghệ số. TP. Hồ Chí Minh.</w:t>
      </w:r>
    </w:p>
    <w:p w14:paraId="17C394AD" w14:textId="77777777" w:rsidR="0094446C"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 xml:space="preserve">[12]. </w:t>
      </w:r>
      <w:r w:rsidR="00000000" w:rsidRPr="0094446C">
        <w:rPr>
          <w:rFonts w:ascii="Times New Roman" w:eastAsia="Times New Roman" w:hAnsi="Times New Roman" w:cs="Times New Roman"/>
          <w:sz w:val="26"/>
          <w:szCs w:val="26"/>
        </w:rPr>
        <w:t>Paul, C. (2015). Digital art (3rd ed.). Thames &amp; Hudson.</w:t>
      </w:r>
    </w:p>
    <w:p w14:paraId="0000005D" w14:textId="4BDB73FE" w:rsidR="00271934" w:rsidRPr="0094446C" w:rsidRDefault="0094446C" w:rsidP="0094446C">
      <w:pPr>
        <w:widowControl w:val="0"/>
        <w:ind w:firstLine="567"/>
        <w:jc w:val="both"/>
        <w:rPr>
          <w:rFonts w:ascii="Times New Roman" w:eastAsia="Times New Roman" w:hAnsi="Times New Roman" w:cs="Times New Roman"/>
          <w:b/>
          <w:bCs/>
          <w:sz w:val="26"/>
          <w:szCs w:val="26"/>
        </w:rPr>
      </w:pPr>
      <w:r w:rsidRPr="0094446C">
        <w:rPr>
          <w:rFonts w:ascii="Times New Roman" w:eastAsia="Times New Roman" w:hAnsi="Times New Roman" w:cs="Times New Roman"/>
          <w:sz w:val="26"/>
          <w:szCs w:val="26"/>
        </w:rPr>
        <w:t>[13].</w:t>
      </w:r>
      <w:r w:rsidRPr="0094446C">
        <w:rPr>
          <w:rFonts w:ascii="Times New Roman" w:eastAsia="Times New Roman" w:hAnsi="Times New Roman" w:cs="Times New Roman"/>
          <w:b/>
          <w:bCs/>
          <w:sz w:val="26"/>
          <w:szCs w:val="26"/>
        </w:rPr>
        <w:t xml:space="preserve"> </w:t>
      </w:r>
      <w:r w:rsidR="00000000" w:rsidRPr="0094446C">
        <w:rPr>
          <w:rFonts w:ascii="Times New Roman" w:eastAsia="Times New Roman" w:hAnsi="Times New Roman" w:cs="Times New Roman"/>
          <w:sz w:val="26"/>
          <w:szCs w:val="26"/>
        </w:rPr>
        <w:t>Zhang, X. (2024). Digital art: A study on the application paths of artificial intelligence in artistic creation and dissemination. Francis Academic Press.</w:t>
      </w:r>
    </w:p>
    <w:sectPr w:rsidR="00271934" w:rsidRPr="0094446C" w:rsidSect="0094446C">
      <w:footerReference w:type="default" r:id="rId7"/>
      <w:pgSz w:w="11909" w:h="16834" w:code="9"/>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ACCE0" w14:textId="77777777" w:rsidR="00E16140" w:rsidRDefault="00E16140" w:rsidP="0094446C">
      <w:pPr>
        <w:spacing w:line="240" w:lineRule="auto"/>
      </w:pPr>
      <w:r>
        <w:separator/>
      </w:r>
    </w:p>
  </w:endnote>
  <w:endnote w:type="continuationSeparator" w:id="0">
    <w:p w14:paraId="25BAEE0E" w14:textId="77777777" w:rsidR="00E16140" w:rsidRDefault="00E16140" w:rsidP="009444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37095D-5039-4B83-B646-AA3D1A37C524}"/>
  </w:font>
  <w:font w:name="Cambria">
    <w:panose1 w:val="02040503050406030204"/>
    <w:charset w:val="00"/>
    <w:family w:val="roman"/>
    <w:pitch w:val="variable"/>
    <w:sig w:usb0="E00006FF" w:usb1="420024FF" w:usb2="02000000" w:usb3="00000000" w:csb0="0000019F" w:csb1="00000000"/>
    <w:embedRegular r:id="rId2" w:fontKey="{610876EC-E9FB-4B85-9063-CF9CD66C67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424426"/>
      <w:docPartObj>
        <w:docPartGallery w:val="Page Numbers (Bottom of Page)"/>
        <w:docPartUnique/>
      </w:docPartObj>
    </w:sdtPr>
    <w:sdtEndPr>
      <w:rPr>
        <w:noProof/>
      </w:rPr>
    </w:sdtEndPr>
    <w:sdtContent>
      <w:p w14:paraId="35CBB18C" w14:textId="1E091136" w:rsidR="0094446C" w:rsidRDefault="0094446C" w:rsidP="009444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1DAA" w14:textId="77777777" w:rsidR="00E16140" w:rsidRDefault="00E16140" w:rsidP="0094446C">
      <w:pPr>
        <w:spacing w:line="240" w:lineRule="auto"/>
      </w:pPr>
      <w:r>
        <w:separator/>
      </w:r>
    </w:p>
  </w:footnote>
  <w:footnote w:type="continuationSeparator" w:id="0">
    <w:p w14:paraId="2C16034F" w14:textId="77777777" w:rsidR="00E16140" w:rsidRDefault="00E16140" w:rsidP="009444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466"/>
    <w:multiLevelType w:val="multilevel"/>
    <w:tmpl w:val="345AE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3D3E6C"/>
    <w:multiLevelType w:val="multilevel"/>
    <w:tmpl w:val="91526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8853418">
    <w:abstractNumId w:val="1"/>
  </w:num>
  <w:num w:numId="2" w16cid:durableId="207998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934"/>
    <w:rsid w:val="00271934"/>
    <w:rsid w:val="008B44AC"/>
    <w:rsid w:val="0094446C"/>
    <w:rsid w:val="00E1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4D34"/>
  <w15:docId w15:val="{10357405-F370-4CBF-9EA9-7FDDFA09B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4446C"/>
    <w:pPr>
      <w:tabs>
        <w:tab w:val="center" w:pos="4680"/>
        <w:tab w:val="right" w:pos="9360"/>
      </w:tabs>
      <w:spacing w:line="240" w:lineRule="auto"/>
    </w:pPr>
  </w:style>
  <w:style w:type="character" w:customStyle="1" w:styleId="HeaderChar">
    <w:name w:val="Header Char"/>
    <w:basedOn w:val="DefaultParagraphFont"/>
    <w:link w:val="Header"/>
    <w:uiPriority w:val="99"/>
    <w:rsid w:val="0094446C"/>
  </w:style>
  <w:style w:type="paragraph" w:styleId="Footer">
    <w:name w:val="footer"/>
    <w:basedOn w:val="Normal"/>
    <w:link w:val="FooterChar"/>
    <w:uiPriority w:val="99"/>
    <w:unhideWhenUsed/>
    <w:rsid w:val="0094446C"/>
    <w:pPr>
      <w:tabs>
        <w:tab w:val="center" w:pos="4680"/>
        <w:tab w:val="right" w:pos="9360"/>
      </w:tabs>
      <w:spacing w:line="240" w:lineRule="auto"/>
    </w:pPr>
  </w:style>
  <w:style w:type="character" w:customStyle="1" w:styleId="FooterChar">
    <w:name w:val="Footer Char"/>
    <w:basedOn w:val="DefaultParagraphFont"/>
    <w:link w:val="Footer"/>
    <w:uiPriority w:val="99"/>
    <w:rsid w:val="0094446C"/>
  </w:style>
  <w:style w:type="paragraph" w:styleId="ListParagraph">
    <w:name w:val="List Paragraph"/>
    <w:basedOn w:val="Normal"/>
    <w:uiPriority w:val="34"/>
    <w:qFormat/>
    <w:rsid w:val="009444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3443</Words>
  <Characters>12467</Characters>
  <Application>Microsoft Office Word</Application>
  <DocSecurity>0</DocSecurity>
  <Lines>244</Lines>
  <Paragraphs>79</Paragraphs>
  <ScaleCrop>false</ScaleCrop>
  <Company/>
  <LinksUpToDate>false</LinksUpToDate>
  <CharactersWithSpaces>15831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 Duc Tho</cp:lastModifiedBy>
  <cp:revision>2</cp:revision>
  <dcterms:created xsi:type="dcterms:W3CDTF">2026-03-05T21:02:00Z</dcterms:created>
  <dcterms:modified xsi:type="dcterms:W3CDTF">2026-03-05T21:02:00Z</dcterms:modified>
</cp:coreProperties>
</file>