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center"/>
        <w:rPr>
          <w:rFonts w:hint="default" w:cs="微软雅黑"/>
          <w:b/>
          <w:bCs/>
          <w:color w:val="33495D"/>
          <w:w w:val="105"/>
          <w:sz w:val="44"/>
          <w:szCs w:val="44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44"/>
          <w:szCs w:val="44"/>
          <w:lang w:val="en-US" w:eastAsia="zh-CN"/>
        </w:rPr>
        <w:t>SQL</w:t>
      </w: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建表语句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cs="微软雅黑"/>
          <w:color w:val="770088"/>
          <w:kern w:val="0"/>
          <w:sz w:val="24"/>
          <w:szCs w:val="24"/>
          <w:lang w:val="en-US" w:eastAsia="zh-CN" w:bidi="ar"/>
        </w:rPr>
        <w:t>create table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tb_user(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微软雅黑" w:hAnsi="微软雅黑" w:eastAsia="微软雅黑" w:cs="微软雅黑"/>
          <w:color w:val="3300AA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auto_increment primary key comment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'ID唯一标识'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name </w:t>
      </w:r>
      <w:r>
        <w:rPr>
          <w:rFonts w:hint="eastAsia" w:ascii="微软雅黑" w:hAnsi="微软雅黑" w:eastAsia="微软雅黑" w:cs="微软雅黑"/>
          <w:color w:val="3300AA"/>
          <w:kern w:val="0"/>
          <w:sz w:val="24"/>
          <w:szCs w:val="24"/>
          <w:lang w:val="en-US" w:eastAsia="zh-CN" w:bidi="ar"/>
        </w:rPr>
        <w:t>varchar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>not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21199"/>
          <w:kern w:val="0"/>
          <w:sz w:val="24"/>
          <w:szCs w:val="24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color w:val="221199"/>
          <w:kern w:val="0"/>
          <w:sz w:val="24"/>
          <w:szCs w:val="24"/>
          <w:lang w:val="en-US" w:eastAsia="zh-CN" w:bidi="ar"/>
        </w:rPr>
        <w:t xml:space="preserve"> unique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comment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 xml:space="preserve">'姓名'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age </w:t>
      </w:r>
      <w:r>
        <w:rPr>
          <w:rFonts w:hint="eastAsia" w:ascii="微软雅黑" w:hAnsi="微软雅黑" w:eastAsia="微软雅黑" w:cs="微软雅黑"/>
          <w:color w:val="3300AA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check (age &gt; </w:t>
      </w: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&amp;&amp; age &lt;= </w:t>
      </w: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>120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comment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 xml:space="preserve">'年龄'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status </w:t>
      </w:r>
      <w:r>
        <w:rPr>
          <w:rFonts w:hint="eastAsia" w:ascii="微软雅黑" w:hAnsi="微软雅黑" w:eastAsia="微软雅黑" w:cs="微软雅黑"/>
          <w:color w:val="3300AA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default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 xml:space="preserve">'1'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comment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'状态'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gender </w:t>
      </w:r>
      <w:r>
        <w:rPr>
          <w:rFonts w:hint="eastAsia" w:ascii="微软雅黑" w:hAnsi="微软雅黑" w:eastAsia="微软雅黑" w:cs="微软雅黑"/>
          <w:color w:val="3300AA"/>
          <w:kern w:val="0"/>
          <w:sz w:val="24"/>
          <w:szCs w:val="24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comment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'性别' 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school_id int comment ‘毕业学校’,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constraint foreignkeyname ke(school_id) references school(id)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) comment ‘用户表’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00AA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00AA"/>
          <w:kern w:val="0"/>
          <w:sz w:val="24"/>
          <w:szCs w:val="24"/>
          <w:lang w:val="en-US" w:eastAsia="zh-CN" w:bidi="ar"/>
        </w:rPr>
        <w:t>为已有表设置主键：alter table emp add primary key(id);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color w:val="33495D"/>
          <w:w w:val="105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>统计每个月生日的人数,降序，从第一条记录开始显示10条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select month(birthday) as b_month, count(*) from people group by b_month order by b_month asc/desc limit 0,10;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46750" cy="861060"/>
            <wp:effectExtent l="0" t="0" r="1397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查询所有员工的入职天数，并根据入职天数倒序排序 </w:t>
      </w:r>
    </w:p>
    <w:p>
      <w:pPr>
        <w:widowControl w:val="0"/>
        <w:numPr>
          <w:numId w:val="0"/>
        </w:numPr>
        <w:tabs>
          <w:tab w:val="left" w:pos="560"/>
          <w:tab w:val="left" w:pos="561"/>
        </w:tabs>
        <w:autoSpaceDE w:val="0"/>
        <w:autoSpaceDN w:val="0"/>
        <w:spacing w:before="0" w:after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>select name,datediff(curdate(),entrydate) as days from emp order by days desc;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>查询每一个员工的姓名 , 及关联的部门的名称（内连接 隐+显）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emp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dept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, dept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emp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dept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.name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emp e (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inner)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join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.id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;（显）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>查询emp表的所有数据, 和对应的部门信息 （左外连接）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e.*,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left (outer)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join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.id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;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>查询dept表的所有数据, 和对应的员工信息(右外连接)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d.*, e.*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emp e right (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outer)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join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.id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查询所有员工 emp 及其领导的名字 emp , 如果员工没有领导, 也需要查询出来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'员工'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b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 xml:space="preserve">'领导'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a left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join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b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.managerid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b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.id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将将薪资低于 5000 的员工 , 和 年龄大于 50 岁的员工全部查询出来.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salary &lt; </w:t>
      </w: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 xml:space="preserve">5000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>union (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all)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age &gt; </w:t>
      </w: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>50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>查询 "销售部" 的所有员工信息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dept_id = (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name =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'销售部'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查询指定入职日期之后入职的员工信息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entrydate &gt; (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entrydate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name =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 xml:space="preserve">'方东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白'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); 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查询比 财务部 所有人工资都高的员工信息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salary &gt; all (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salary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dept_id =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name =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'财务部'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) );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查询与 "张无忌" 的薪资及直属领导相同的员工信息 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(salary,managerid) = (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salary, managerid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name =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'张无忌'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);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  <w:t>查询入职日期是 "2006-01-01" 之后的员工信息 , 及其部门信息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e.*, d.*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entrydate &gt;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'2006-01-01'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e left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join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多表查询案例</w:t>
      </w: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查询员工的姓名、年龄、职位、部门信息 （隐式内连接）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.age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.job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, 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.id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16"/>
          <w:szCs w:val="16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查询年龄小于30岁的员工的姓名、年龄、职位、部门信息（显式内连接）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.age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.job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inner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join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=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.age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&lt; </w:t>
      </w: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>30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查询拥有员工的部门ID、部门名称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distinct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, 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.id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查询所有年龄大于40岁的员工, 及其归属的部门名称; 如果员工没有分配部门, 也需要展示出 来(外连接)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e.*,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left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join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.age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16644"/>
          <w:kern w:val="0"/>
          <w:sz w:val="24"/>
          <w:szCs w:val="24"/>
          <w:lang w:val="en-US" w:eastAsia="zh-CN" w:bidi="ar"/>
        </w:rPr>
        <w:t xml:space="preserve">40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查询所有员工的工资等级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A5500"/>
          <w:kern w:val="0"/>
          <w:sz w:val="24"/>
          <w:szCs w:val="24"/>
          <w:lang w:val="en-US" w:eastAsia="zh-CN" w:bidi="ar"/>
        </w:rPr>
        <w:t xml:space="preserve">-- 方式一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e.* ,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.grade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.losal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.hisal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, salgrade s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.salary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&gt;=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.losal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.salary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&lt;=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.hisal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A5500"/>
          <w:kern w:val="0"/>
          <w:sz w:val="24"/>
          <w:szCs w:val="24"/>
          <w:lang w:val="en-US" w:eastAsia="zh-CN" w:bidi="ar"/>
        </w:rPr>
        <w:t xml:space="preserve">-- 方式二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e.* ,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.grade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.losal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.hisal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, salgrade s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.salary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between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.losal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.hisal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 "研发部" 所有员工的信息及 工资等级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e.* ,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.grade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, dept d , salgrade s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( 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.salary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between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.losal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.hisal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'研发部'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查询 "研发部" 员工的平均工资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avg(e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.salary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e, dept 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>'研发 部'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查询工资比 "灭绝" 高的员工信息。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salary &gt; (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salary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name =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 xml:space="preserve">'灭绝'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查询比平均薪资高的员工信息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salary &gt; (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avg(salary)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查询低于本部门平均工资的员工信息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e2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e2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.salary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&lt; (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avg(e1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.salary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e1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e1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e2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查询所有的部门信息, 并统计部门的员工人数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>.id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, (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>select count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(*)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emp 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.dept_id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d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22A2C9"/>
          <w:kern w:val="0"/>
          <w:sz w:val="24"/>
          <w:szCs w:val="24"/>
          <w:lang w:val="en-US" w:eastAsia="zh-CN" w:bidi="ar"/>
        </w:rPr>
        <w:t xml:space="preserve">'人数'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dept d;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 xml:space="preserve">查询所有学生的选课情况, 展示出学生名称, 学号, 课程名称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.no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, c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.name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student s , student_course sc , course c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where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sc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.studentid </w:t>
      </w:r>
      <w:r>
        <w:rPr>
          <w:rFonts w:hint="eastAsia" w:ascii="微软雅黑" w:hAnsi="微软雅黑" w:eastAsia="微软雅黑" w:cs="微软雅黑"/>
          <w:color w:val="77008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sc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.courseid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= c</w:t>
      </w:r>
      <w:r>
        <w:rPr>
          <w:rFonts w:hint="eastAsia" w:ascii="微软雅黑" w:hAnsi="微软雅黑" w:eastAsia="微软雅黑" w:cs="微软雅黑"/>
          <w:color w:val="0055AA"/>
          <w:kern w:val="0"/>
          <w:sz w:val="24"/>
          <w:szCs w:val="24"/>
          <w:lang w:val="en-US" w:eastAsia="zh-CN" w:bidi="ar"/>
        </w:rPr>
        <w:t xml:space="preserve">.id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; 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default" w:cs="微软雅黑"/>
          <w:b/>
          <w:bCs/>
          <w:color w:val="33495D"/>
          <w:w w:val="105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default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函数</w:t>
      </w: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default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>count();max();min();sum();avg():</w:t>
      </w: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default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>concat(s1,s);lower(s);upper(s);lpad(s,n,pad);rpad(s,n,p);trim(str);substring(str,start,len);//start从1开始</w:t>
      </w: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default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>cell(x)上；floor(x)下;mod(x,y);rand();round(x,y)</w:t>
      </w:r>
    </w:p>
    <w:p>
      <w:pPr>
        <w:numPr>
          <w:ilvl w:val="1"/>
          <w:numId w:val="1"/>
        </w:numPr>
        <w:tabs>
          <w:tab w:val="left" w:pos="560"/>
          <w:tab w:val="left" w:pos="561"/>
          <w:tab w:val="clear" w:pos="840"/>
        </w:tabs>
        <w:spacing w:before="0" w:line="360" w:lineRule="auto"/>
        <w:ind w:left="840" w:leftChars="0" w:right="0" w:rightChars="0" w:hanging="420" w:firstLineChars="0"/>
        <w:jc w:val="left"/>
        <w:rPr>
          <w:rFonts w:hint="default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>curdate();curtime();now();year(date);month(date);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left="420" w:leftChars="0" w:right="0" w:rightChars="0"/>
        <w:jc w:val="left"/>
        <w:rPr>
          <w:rFonts w:hint="default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ab/>
        <w:t/>
      </w: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ab/>
        <w:t/>
      </w: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ab/>
        <w:t>day(date);date_add(date,interval expr type);//加时间段</w:t>
      </w:r>
    </w:p>
    <w:p>
      <w:pPr>
        <w:numPr>
          <w:numId w:val="0"/>
        </w:numPr>
        <w:tabs>
          <w:tab w:val="left" w:pos="560"/>
          <w:tab w:val="left" w:pos="561"/>
        </w:tabs>
        <w:spacing w:before="0" w:line="360" w:lineRule="auto"/>
        <w:ind w:left="420" w:leftChars="0" w:right="0" w:rightChars="0"/>
        <w:jc w:val="left"/>
        <w:rPr>
          <w:rFonts w:hint="default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ab/>
        <w:t/>
      </w: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ab/>
        <w:t/>
      </w:r>
      <w:r>
        <w:rPr>
          <w:rFonts w:hint="eastAsia" w:cs="微软雅黑"/>
          <w:b w:val="0"/>
          <w:bCs w:val="0"/>
          <w:color w:val="33495D"/>
          <w:w w:val="105"/>
          <w:sz w:val="28"/>
          <w:szCs w:val="28"/>
          <w:lang w:val="en-US" w:eastAsia="zh-CN"/>
        </w:rPr>
        <w:tab/>
        <w:t>datediff(date1,date2);//date1-date2</w:t>
      </w: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default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count(*)包括null字段，count（字段）不记录null字段</w:t>
      </w:r>
    </w:p>
    <w:p>
      <w:pPr>
        <w:numPr>
          <w:ilvl w:val="0"/>
          <w:numId w:val="0"/>
        </w:numPr>
        <w:tabs>
          <w:tab w:val="left" w:pos="560"/>
          <w:tab w:val="left" w:pos="561"/>
        </w:tabs>
        <w:spacing w:before="0" w:line="360" w:lineRule="auto"/>
        <w:ind w:left="420" w:leftChars="0" w:right="0" w:rightChars="0"/>
        <w:jc w:val="left"/>
        <w:rPr>
          <w:rFonts w:hint="default" w:cs="微软雅黑"/>
          <w:color w:val="33495D"/>
          <w:w w:val="105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default" w:cs="微软雅黑"/>
          <w:b/>
          <w:bCs/>
          <w:color w:val="33495D"/>
          <w:w w:val="105"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color w:val="33495D"/>
          <w:w w:val="105"/>
          <w:sz w:val="28"/>
          <w:szCs w:val="28"/>
          <w:lang w:val="en-US" w:eastAsia="zh-CN"/>
        </w:rPr>
        <w:t>where条件</w:t>
      </w:r>
    </w:p>
    <w:p>
      <w:pPr>
        <w:numPr>
          <w:ilvl w:val="0"/>
          <w:numId w:val="0"/>
        </w:numPr>
        <w:tabs>
          <w:tab w:val="left" w:pos="1055"/>
        </w:tabs>
        <w:spacing w:before="0"/>
        <w:ind w:right="0" w:rightChars="0"/>
        <w:jc w:val="both"/>
        <w:rPr>
          <w:rFonts w:hint="default" w:cs="微软雅黑"/>
          <w:color w:val="0000FF"/>
          <w:w w:val="105"/>
          <w:sz w:val="24"/>
          <w:szCs w:val="24"/>
          <w:lang w:val="en-US" w:eastAsia="zh-CN" w:bidi="ar-SA"/>
        </w:rPr>
      </w:pPr>
      <w:r>
        <w:rPr>
          <w:rFonts w:hint="eastAsia" w:cs="微软雅黑"/>
          <w:color w:val="0000FF"/>
          <w:w w:val="105"/>
          <w:sz w:val="24"/>
          <w:szCs w:val="24"/>
          <w:lang w:val="en-US" w:eastAsia="zh-CN" w:bidi="ar-SA"/>
        </w:rPr>
        <w:t xml:space="preserve">比较符：&gt;,&gt;=,&lt;,&lt;=,=,&lt;&gt;或!=,between..and..包含边界,in(1,4)符合1或4，like </w:t>
      </w:r>
      <w:r>
        <w:rPr>
          <w:rFonts w:hint="default" w:cs="微软雅黑"/>
          <w:color w:val="0000FF"/>
          <w:w w:val="105"/>
          <w:sz w:val="24"/>
          <w:szCs w:val="24"/>
          <w:lang w:val="en-US" w:eastAsia="zh-CN" w:bidi="ar-SA"/>
        </w:rPr>
        <w:t>‘</w:t>
      </w:r>
      <w:r>
        <w:rPr>
          <w:rFonts w:hint="eastAsia" w:cs="微软雅黑"/>
          <w:color w:val="0000FF"/>
          <w:w w:val="105"/>
          <w:sz w:val="24"/>
          <w:szCs w:val="24"/>
          <w:lang w:val="en-US" w:eastAsia="zh-CN" w:bidi="ar-SA"/>
        </w:rPr>
        <w:t>_%</w:t>
      </w:r>
      <w:r>
        <w:rPr>
          <w:rFonts w:hint="default" w:cs="微软雅黑"/>
          <w:color w:val="0000FF"/>
          <w:w w:val="105"/>
          <w:sz w:val="24"/>
          <w:szCs w:val="24"/>
          <w:lang w:val="en-US" w:eastAsia="zh-CN" w:bidi="ar-SA"/>
        </w:rPr>
        <w:t>’</w:t>
      </w:r>
      <w:r>
        <w:rPr>
          <w:rFonts w:hint="eastAsia" w:cs="微软雅黑"/>
          <w:color w:val="0000FF"/>
          <w:w w:val="105"/>
          <w:sz w:val="24"/>
          <w:szCs w:val="24"/>
          <w:lang w:val="en-US" w:eastAsia="zh-CN" w:bidi="ar-SA"/>
        </w:rPr>
        <w:t>_占一位，%占多位,is null；逻辑：and-&amp;&amp;，or-||，not-！</w:t>
      </w:r>
    </w:p>
    <w:p>
      <w:pPr>
        <w:numPr>
          <w:ilvl w:val="0"/>
          <w:numId w:val="0"/>
        </w:numPr>
        <w:tabs>
          <w:tab w:val="left" w:pos="1055"/>
        </w:tabs>
        <w:spacing w:before="0"/>
        <w:ind w:right="0" w:rightChars="0"/>
        <w:jc w:val="both"/>
        <w:rPr>
          <w:rFonts w:hint="eastAsia" w:cs="微软雅黑"/>
          <w:color w:val="33495D"/>
          <w:w w:val="105"/>
          <w:sz w:val="24"/>
          <w:szCs w:val="24"/>
          <w:lang w:val="en-US" w:eastAsia="zh-CN" w:bidi="ar-SA"/>
        </w:rPr>
      </w:pPr>
      <w:r>
        <w:rPr>
          <w:rFonts w:hint="eastAsia" w:cs="微软雅黑"/>
          <w:color w:val="33495D"/>
          <w:w w:val="105"/>
          <w:sz w:val="24"/>
          <w:szCs w:val="24"/>
          <w:lang w:val="en-US" w:eastAsia="zh-CN" w:bidi="ar-SA"/>
        </w:rPr>
        <w:t>group by-分组查询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777777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微软雅黑" w:hAnsi="微软雅黑" w:eastAsia="微软雅黑" w:cs="微软雅黑"/>
          <w:color w:val="777777"/>
          <w:kern w:val="0"/>
          <w:sz w:val="24"/>
          <w:szCs w:val="24"/>
          <w:highlight w:val="yellow"/>
          <w:lang w:val="en-US" w:eastAsia="zh-CN" w:bidi="ar"/>
        </w:rPr>
        <w:t>分组查询的字段一般为聚合函数和分组字段，查询其他字段无任何意义。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777777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cs="微软雅黑"/>
          <w:color w:val="777777"/>
          <w:kern w:val="0"/>
          <w:sz w:val="24"/>
          <w:szCs w:val="24"/>
          <w:highlight w:val="yellow"/>
          <w:lang w:val="en-US" w:eastAsia="zh-CN" w:bidi="ar"/>
        </w:rPr>
        <w:t>按多段分组记录条数就是分组内所有种类的笛卡尔乘积</w:t>
      </w:r>
    </w:p>
    <w:p>
      <w:pPr>
        <w:numPr>
          <w:ilvl w:val="0"/>
          <w:numId w:val="0"/>
        </w:numPr>
        <w:tabs>
          <w:tab w:val="left" w:pos="1055"/>
        </w:tabs>
        <w:spacing w:before="0"/>
        <w:ind w:right="0" w:rightChars="0"/>
        <w:jc w:val="both"/>
        <w:rPr>
          <w:rFonts w:hint="eastAsia" w:cs="微软雅黑"/>
          <w:color w:val="33495D"/>
          <w:w w:val="105"/>
          <w:sz w:val="24"/>
          <w:szCs w:val="24"/>
          <w:lang w:val="en-US" w:eastAsia="zh-CN" w:bidi="ar-SA"/>
        </w:rPr>
      </w:pPr>
    </w:p>
    <w:p>
      <w:pPr>
        <w:pStyle w:val="6"/>
        <w:rPr>
          <w:sz w:val="20"/>
        </w:rPr>
      </w:pPr>
    </w:p>
    <w:p>
      <w:pPr>
        <w:pStyle w:val="6"/>
        <w:spacing w:before="17"/>
        <w:rPr>
          <w:sz w:val="10"/>
        </w:rPr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cs="微软雅黑"/>
          <w:b w:val="0"/>
          <w:bCs w:val="0"/>
          <w:color w:val="33495D"/>
          <w:w w:val="105"/>
          <w:sz w:val="24"/>
          <w:szCs w:val="24"/>
          <w:lang w:val="en-US" w:eastAsia="zh-CN"/>
        </w:rPr>
      </w:pPr>
      <w:r>
        <w:rPr>
          <w:rFonts w:hint="eastAsia" w:cs="微软雅黑"/>
          <w:b w:val="0"/>
          <w:bCs w:val="0"/>
          <w:color w:val="33495D"/>
          <w:w w:val="105"/>
          <w:sz w:val="24"/>
          <w:szCs w:val="24"/>
          <w:lang w:val="en-US" w:eastAsia="zh-CN"/>
        </w:rPr>
        <w:t>流程函数</w:t>
      </w:r>
    </w:p>
    <w:p>
      <w:pPr>
        <w:pStyle w:val="6"/>
        <w:spacing w:before="134"/>
        <w:ind w:left="100"/>
      </w:pPr>
      <w:r>
        <w:rPr>
          <w:color w:val="33495D"/>
          <w:w w:val="105"/>
        </w:rPr>
        <w:t>流程函数也是很常用的一类函数，可以在</w:t>
      </w:r>
      <w:r>
        <w:rPr>
          <w:rFonts w:ascii="Courier New" w:eastAsia="Courier New"/>
          <w:color w:val="33495D"/>
          <w:w w:val="105"/>
        </w:rPr>
        <w:t>SQL</w:t>
      </w:r>
      <w:r>
        <w:rPr>
          <w:color w:val="33495D"/>
          <w:w w:val="105"/>
        </w:rPr>
        <w:t>语句中实现条件筛选，从而提高语句的效率。</w:t>
      </w:r>
    </w:p>
    <w:p>
      <w:pPr>
        <w:pStyle w:val="6"/>
        <w:spacing w:before="10"/>
        <w:rPr>
          <w:sz w:val="16"/>
        </w:rPr>
      </w:pPr>
    </w:p>
    <w:tbl>
      <w:tblPr>
        <w:tblStyle w:val="7"/>
        <w:tblW w:w="9464" w:type="dxa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9"/>
        <w:gridCol w:w="4965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4499" w:type="dxa"/>
            <w:shd w:val="clear" w:color="auto" w:fill="E6F7EF"/>
          </w:tcPr>
          <w:p>
            <w:pPr>
              <w:pStyle w:val="12"/>
              <w:ind w:left="215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495D"/>
                <w:w w:val="105"/>
                <w:sz w:val="19"/>
              </w:rPr>
              <w:t>函数</w:t>
            </w:r>
          </w:p>
        </w:tc>
        <w:tc>
          <w:tcPr>
            <w:tcW w:w="4965" w:type="dxa"/>
            <w:shd w:val="clear" w:color="auto" w:fill="E6F7EF"/>
          </w:tcPr>
          <w:p>
            <w:pPr>
              <w:pStyle w:val="12"/>
              <w:ind w:left="215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495D"/>
                <w:w w:val="105"/>
                <w:sz w:val="19"/>
              </w:rPr>
              <w:t>功能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4499" w:type="dxa"/>
          </w:tcPr>
          <w:p>
            <w:pPr>
              <w:pStyle w:val="12"/>
              <w:spacing w:before="7"/>
              <w:ind w:left="0"/>
              <w:rPr>
                <w:rFonts w:ascii="微软雅黑"/>
                <w:sz w:val="21"/>
              </w:rPr>
            </w:pPr>
          </w:p>
          <w:p>
            <w:pPr>
              <w:pStyle w:val="12"/>
              <w:spacing w:before="0"/>
              <w:rPr>
                <w:sz w:val="19"/>
              </w:rPr>
            </w:pP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if</w:t>
            </w:r>
            <w:r>
              <w:rPr>
                <w:color w:val="33495D"/>
                <w:w w:val="105"/>
                <w:sz w:val="19"/>
              </w:rPr>
              <w:t>(value , t , f)</w:t>
            </w:r>
          </w:p>
        </w:tc>
        <w:tc>
          <w:tcPr>
            <w:tcW w:w="4965" w:type="dxa"/>
          </w:tcPr>
          <w:p>
            <w:pPr>
              <w:pStyle w:val="12"/>
              <w:rPr>
                <w:sz w:val="19"/>
              </w:rPr>
            </w:pP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如果</w:t>
            </w:r>
            <w:r>
              <w:rPr>
                <w:color w:val="33495D"/>
                <w:w w:val="105"/>
                <w:sz w:val="19"/>
              </w:rPr>
              <w:t>value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为</w:t>
            </w:r>
            <w:r>
              <w:rPr>
                <w:color w:val="33495D"/>
                <w:w w:val="105"/>
                <w:sz w:val="19"/>
              </w:rPr>
              <w:t>true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，则返回</w:t>
            </w:r>
            <w:r>
              <w:rPr>
                <w:color w:val="33495D"/>
                <w:w w:val="105"/>
                <w:sz w:val="19"/>
              </w:rPr>
              <w:t>t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，否则返回</w:t>
            </w:r>
            <w:r>
              <w:rPr>
                <w:color w:val="33495D"/>
                <w:w w:val="102"/>
                <w:sz w:val="19"/>
              </w:rPr>
              <w:t>f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4499" w:type="dxa"/>
            <w:shd w:val="clear" w:color="auto" w:fill="FAFAFA"/>
          </w:tcPr>
          <w:p>
            <w:pPr>
              <w:pStyle w:val="12"/>
              <w:spacing w:before="7"/>
              <w:ind w:left="0"/>
              <w:rPr>
                <w:rFonts w:ascii="微软雅黑"/>
                <w:sz w:val="21"/>
              </w:rPr>
            </w:pPr>
          </w:p>
          <w:p>
            <w:pPr>
              <w:pStyle w:val="12"/>
              <w:spacing w:before="0"/>
              <w:rPr>
                <w:sz w:val="19"/>
              </w:rPr>
            </w:pP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ifnull</w:t>
            </w:r>
            <w:r>
              <w:rPr>
                <w:color w:val="33495D"/>
                <w:w w:val="105"/>
                <w:sz w:val="19"/>
              </w:rPr>
              <w:t>(value1 , value2)</w:t>
            </w:r>
          </w:p>
        </w:tc>
        <w:tc>
          <w:tcPr>
            <w:tcW w:w="4965" w:type="dxa"/>
            <w:shd w:val="clear" w:color="auto" w:fill="FAFAFA"/>
          </w:tcPr>
          <w:p>
            <w:pPr>
              <w:pStyle w:val="12"/>
              <w:spacing w:line="288" w:lineRule="auto"/>
              <w:ind w:right="188"/>
              <w:rPr>
                <w:sz w:val="19"/>
              </w:rPr>
            </w:pPr>
            <w:r>
              <w:rPr>
                <w:rFonts w:hint="eastAsia" w:ascii="微软雅黑" w:eastAsia="微软雅黑"/>
                <w:color w:val="33495D"/>
                <w:sz w:val="19"/>
              </w:rPr>
              <w:t>如果</w:t>
            </w:r>
            <w:r>
              <w:rPr>
                <w:color w:val="33495D"/>
                <w:sz w:val="19"/>
              </w:rPr>
              <w:t>value1</w:t>
            </w:r>
            <w:r>
              <w:rPr>
                <w:rFonts w:hint="eastAsia" w:ascii="微软雅黑" w:eastAsia="微软雅黑"/>
                <w:color w:val="33495D"/>
                <w:sz w:val="19"/>
              </w:rPr>
              <w:t>不为空，返回</w:t>
            </w:r>
            <w:r>
              <w:rPr>
                <w:color w:val="33495D"/>
                <w:sz w:val="19"/>
              </w:rPr>
              <w:t>value1</w:t>
            </w:r>
            <w:r>
              <w:rPr>
                <w:rFonts w:hint="eastAsia" w:ascii="微软雅黑" w:eastAsia="微软雅黑"/>
                <w:color w:val="33495D"/>
                <w:sz w:val="19"/>
              </w:rPr>
              <w:t>，否则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返回</w:t>
            </w:r>
            <w:r>
              <w:rPr>
                <w:color w:val="33495D"/>
                <w:w w:val="105"/>
                <w:sz w:val="19"/>
              </w:rPr>
              <w:t>value2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4499" w:type="dxa"/>
          </w:tcPr>
          <w:p>
            <w:pPr>
              <w:pStyle w:val="12"/>
              <w:spacing w:before="184"/>
              <w:rPr>
                <w:sz w:val="19"/>
              </w:rPr>
            </w:pP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case when</w:t>
            </w:r>
            <w:r>
              <w:rPr>
                <w:color w:val="33495D"/>
                <w:w w:val="105"/>
                <w:sz w:val="19"/>
              </w:rPr>
              <w:t xml:space="preserve">[ val1 ] </w:t>
            </w: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then</w:t>
            </w:r>
            <w:r>
              <w:rPr>
                <w:color w:val="33495D"/>
                <w:w w:val="105"/>
                <w:sz w:val="19"/>
              </w:rPr>
              <w:t xml:space="preserve"> [res1]</w:t>
            </w:r>
            <w:r>
              <w:rPr>
                <w:color w:val="33495D"/>
                <w:spacing w:val="-61"/>
                <w:w w:val="105"/>
                <w:sz w:val="19"/>
              </w:rPr>
              <w:t xml:space="preserve"> </w:t>
            </w:r>
            <w:r>
              <w:rPr>
                <w:color w:val="33495D"/>
                <w:w w:val="105"/>
                <w:sz w:val="19"/>
              </w:rPr>
              <w:t>...</w:t>
            </w:r>
          </w:p>
          <w:p>
            <w:pPr>
              <w:pStyle w:val="12"/>
              <w:spacing w:before="2"/>
              <w:ind w:left="0"/>
              <w:rPr>
                <w:rFonts w:ascii="微软雅黑"/>
                <w:sz w:val="11"/>
              </w:rPr>
            </w:pPr>
          </w:p>
          <w:p>
            <w:pPr>
              <w:pStyle w:val="12"/>
              <w:spacing w:before="0"/>
              <w:rPr>
                <w:sz w:val="19"/>
              </w:rPr>
            </w:pP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else</w:t>
            </w:r>
            <w:r>
              <w:rPr>
                <w:color w:val="33495D"/>
                <w:w w:val="105"/>
                <w:sz w:val="19"/>
              </w:rPr>
              <w:t xml:space="preserve"> [ default ] </w:t>
            </w: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end</w:t>
            </w:r>
          </w:p>
        </w:tc>
        <w:tc>
          <w:tcPr>
            <w:tcW w:w="4965" w:type="dxa"/>
          </w:tcPr>
          <w:p>
            <w:pPr>
              <w:pStyle w:val="12"/>
              <w:spacing w:line="288" w:lineRule="auto"/>
              <w:ind w:right="22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如果</w:t>
            </w:r>
            <w:r>
              <w:rPr>
                <w:color w:val="33495D"/>
                <w:w w:val="105"/>
                <w:sz w:val="19"/>
              </w:rPr>
              <w:t>val1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为</w:t>
            </w:r>
            <w:r>
              <w:rPr>
                <w:color w:val="33495D"/>
                <w:w w:val="105"/>
                <w:sz w:val="19"/>
              </w:rPr>
              <w:t>true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，返回</w:t>
            </w:r>
            <w:r>
              <w:rPr>
                <w:color w:val="33495D"/>
                <w:w w:val="105"/>
                <w:sz w:val="19"/>
              </w:rPr>
              <w:t>res1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，</w:t>
            </w:r>
            <w:r>
              <w:rPr>
                <w:color w:val="33495D"/>
                <w:w w:val="105"/>
                <w:sz w:val="19"/>
              </w:rPr>
              <w:t xml:space="preserve">... 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否则返回</w:t>
            </w:r>
            <w:r>
              <w:rPr>
                <w:color w:val="33495D"/>
                <w:w w:val="105"/>
                <w:sz w:val="19"/>
              </w:rPr>
              <w:t>default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默认值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4499" w:type="dxa"/>
            <w:shd w:val="clear" w:color="auto" w:fill="FAFAFA"/>
          </w:tcPr>
          <w:p>
            <w:pPr>
              <w:pStyle w:val="12"/>
              <w:spacing w:before="184"/>
              <w:rPr>
                <w:rFonts w:hint="default" w:eastAsia="宋体"/>
                <w:sz w:val="19"/>
                <w:lang w:val="en-US" w:eastAsia="zh-CN"/>
              </w:rPr>
            </w:pP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case</w:t>
            </w:r>
            <w:r>
              <w:rPr>
                <w:color w:val="33495D"/>
                <w:w w:val="105"/>
                <w:sz w:val="19"/>
              </w:rPr>
              <w:t xml:space="preserve"> [ expr ] </w:t>
            </w: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when</w:t>
            </w:r>
            <w:r>
              <w:rPr>
                <w:color w:val="33495D"/>
                <w:w w:val="105"/>
                <w:sz w:val="19"/>
              </w:rPr>
              <w:t xml:space="preserve"> [ val1 ]</w:t>
            </w:r>
            <w:r>
              <w:rPr>
                <w:color w:val="33495D"/>
                <w:spacing w:val="-56"/>
                <w:w w:val="105"/>
                <w:sz w:val="19"/>
              </w:rPr>
              <w:t xml:space="preserve"> </w:t>
            </w: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then</w:t>
            </w:r>
          </w:p>
          <w:p>
            <w:pPr>
              <w:pStyle w:val="12"/>
              <w:spacing w:before="2"/>
              <w:ind w:left="0"/>
              <w:rPr>
                <w:rFonts w:ascii="微软雅黑"/>
                <w:sz w:val="11"/>
              </w:rPr>
            </w:pPr>
          </w:p>
          <w:p>
            <w:pPr>
              <w:pStyle w:val="12"/>
              <w:spacing w:before="0"/>
              <w:rPr>
                <w:rFonts w:hint="default" w:eastAsia="宋体"/>
                <w:sz w:val="19"/>
                <w:lang w:val="en-US" w:eastAsia="zh-CN"/>
              </w:rPr>
            </w:pPr>
            <w:r>
              <w:rPr>
                <w:color w:val="33495D"/>
                <w:w w:val="105"/>
                <w:sz w:val="19"/>
              </w:rPr>
              <w:t xml:space="preserve">[res1] ... </w:t>
            </w: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else</w:t>
            </w:r>
            <w:r>
              <w:rPr>
                <w:color w:val="33495D"/>
                <w:w w:val="105"/>
                <w:sz w:val="19"/>
              </w:rPr>
              <w:t xml:space="preserve"> [ default ] </w:t>
            </w:r>
            <w:r>
              <w:rPr>
                <w:rFonts w:hint="eastAsia" w:eastAsia="宋体"/>
                <w:color w:val="33495D"/>
                <w:w w:val="105"/>
                <w:sz w:val="19"/>
                <w:lang w:val="en-US" w:eastAsia="zh-CN"/>
              </w:rPr>
              <w:t>end</w:t>
            </w:r>
          </w:p>
        </w:tc>
        <w:tc>
          <w:tcPr>
            <w:tcW w:w="4965" w:type="dxa"/>
            <w:shd w:val="clear" w:color="auto" w:fill="FAFAFA"/>
          </w:tcPr>
          <w:p>
            <w:pPr>
              <w:pStyle w:val="12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如果</w:t>
            </w:r>
            <w:r>
              <w:rPr>
                <w:color w:val="33495D"/>
                <w:w w:val="105"/>
                <w:sz w:val="19"/>
              </w:rPr>
              <w:t>expr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的值等于</w:t>
            </w:r>
            <w:r>
              <w:rPr>
                <w:color w:val="33495D"/>
                <w:w w:val="105"/>
                <w:sz w:val="19"/>
              </w:rPr>
              <w:t>val1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，返回</w:t>
            </w:r>
          </w:p>
          <w:p>
            <w:pPr>
              <w:pStyle w:val="12"/>
              <w:spacing w:before="70"/>
              <w:rPr>
                <w:rFonts w:hint="eastAsia" w:ascii="微软雅黑" w:eastAsia="微软雅黑"/>
                <w:sz w:val="19"/>
              </w:rPr>
            </w:pPr>
            <w:r>
              <w:rPr>
                <w:color w:val="33495D"/>
                <w:w w:val="105"/>
                <w:sz w:val="19"/>
              </w:rPr>
              <w:t>res1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，</w:t>
            </w:r>
            <w:r>
              <w:rPr>
                <w:color w:val="33495D"/>
                <w:w w:val="105"/>
                <w:sz w:val="19"/>
              </w:rPr>
              <w:t xml:space="preserve">... 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否则返回</w:t>
            </w:r>
            <w:r>
              <w:rPr>
                <w:color w:val="33495D"/>
                <w:w w:val="105"/>
                <w:sz w:val="19"/>
              </w:rPr>
              <w:t>default</w:t>
            </w:r>
            <w:r>
              <w:rPr>
                <w:rFonts w:hint="eastAsia" w:ascii="微软雅黑" w:eastAsia="微软雅黑"/>
                <w:color w:val="33495D"/>
                <w:w w:val="105"/>
                <w:sz w:val="19"/>
              </w:rPr>
              <w:t>默认值</w:t>
            </w:r>
          </w:p>
        </w:tc>
      </w:tr>
    </w:tbl>
    <w:p>
      <w:pPr>
        <w:pStyle w:val="6"/>
        <w:spacing w:before="133" w:line="391" w:lineRule="auto"/>
        <w:ind w:left="100" w:right="2908"/>
      </w:pPr>
    </w:p>
    <w:p>
      <w:pPr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0" w:rightChars="0"/>
        <w:jc w:val="left"/>
        <w:rPr>
          <w:rFonts w:hint="eastAsia" w:cs="微软雅黑"/>
          <w:b w:val="0"/>
          <w:bCs w:val="0"/>
          <w:color w:val="33495D"/>
          <w:w w:val="105"/>
          <w:sz w:val="24"/>
          <w:szCs w:val="24"/>
          <w:lang w:val="en-US" w:eastAsia="zh-CN"/>
        </w:rPr>
      </w:pPr>
      <w:r>
        <w:rPr>
          <w:rFonts w:hint="eastAsia" w:cs="微软雅黑"/>
          <w:b w:val="0"/>
          <w:bCs w:val="0"/>
          <w:color w:val="33495D"/>
          <w:w w:val="105"/>
          <w:sz w:val="24"/>
          <w:szCs w:val="24"/>
          <w:lang w:val="en-US" w:eastAsia="zh-CN"/>
        </w:rPr>
        <w:t>语法</w:t>
      </w:r>
    </w:p>
    <w:p>
      <w:pPr>
        <w:pStyle w:val="11"/>
        <w:numPr>
          <w:ilvl w:val="0"/>
          <w:numId w:val="2"/>
        </w:numPr>
        <w:tabs>
          <w:tab w:val="left" w:pos="579"/>
        </w:tabs>
        <w:spacing w:before="184" w:after="0" w:line="240" w:lineRule="auto"/>
        <w:ind w:left="578" w:right="0" w:hanging="479"/>
        <w:jc w:val="both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495D"/>
          <w:w w:val="105"/>
          <w:sz w:val="19"/>
        </w:rPr>
        <w:t>添加外键</w:t>
      </w:r>
    </w:p>
    <w:p>
      <w:pPr>
        <w:pStyle w:val="6"/>
        <w:spacing w:before="9"/>
        <w:rPr>
          <w:sz w:val="15"/>
        </w:rPr>
      </w:pPr>
    </w:p>
    <w:p>
      <w:pPr>
        <w:pStyle w:val="6"/>
        <w:spacing w:before="56"/>
        <w:ind w:left="100"/>
        <w:rPr>
          <w:rFonts w:ascii="Courier New" w:eastAsia="Courier New"/>
        </w:rPr>
      </w:pPr>
      <w:r>
        <w:rPr>
          <w:color w:val="33495D"/>
          <w:w w:val="105"/>
        </w:rPr>
        <w:t>案例</w:t>
      </w:r>
      <w:r>
        <w:rPr>
          <w:rFonts w:ascii="Courier New" w:eastAsia="Courier New"/>
          <w:color w:val="33495D"/>
          <w:w w:val="105"/>
        </w:rPr>
        <w:t>:</w:t>
      </w:r>
    </w:p>
    <w:p>
      <w:pPr>
        <w:pStyle w:val="6"/>
        <w:spacing w:before="220"/>
        <w:ind w:left="100"/>
      </w:pPr>
      <w:r>
        <w:rPr>
          <w:color w:val="33495D"/>
          <w:w w:val="105"/>
        </w:rPr>
        <w:t>为</w:t>
      </w:r>
      <w:r>
        <w:rPr>
          <w:rFonts w:ascii="Courier New" w:eastAsia="Courier New"/>
          <w:color w:val="33495D"/>
          <w:w w:val="105"/>
        </w:rPr>
        <w:t>emp</w:t>
      </w:r>
      <w:r>
        <w:rPr>
          <w:color w:val="33495D"/>
          <w:w w:val="105"/>
        </w:rPr>
        <w:t>表的</w:t>
      </w:r>
      <w:r>
        <w:rPr>
          <w:rFonts w:ascii="Courier New" w:eastAsia="Courier New"/>
          <w:color w:val="33495D"/>
          <w:w w:val="105"/>
        </w:rPr>
        <w:t>dept_id</w:t>
      </w:r>
      <w:r>
        <w:rPr>
          <w:color w:val="33495D"/>
          <w:w w:val="105"/>
        </w:rPr>
        <w:t>字段添加外键约束</w:t>
      </w:r>
      <w:r>
        <w:rPr>
          <w:rFonts w:ascii="Courier New" w:eastAsia="Courier New"/>
          <w:color w:val="33495D"/>
          <w:w w:val="105"/>
        </w:rPr>
        <w:t>,</w:t>
      </w:r>
      <w:r>
        <w:rPr>
          <w:color w:val="33495D"/>
          <w:w w:val="105"/>
        </w:rPr>
        <w:t>关联</w:t>
      </w:r>
      <w:r>
        <w:rPr>
          <w:rFonts w:ascii="Courier New" w:eastAsia="Courier New"/>
          <w:color w:val="33495D"/>
          <w:w w:val="105"/>
        </w:rPr>
        <w:t>dept</w:t>
      </w:r>
      <w:r>
        <w:rPr>
          <w:color w:val="33495D"/>
          <w:w w:val="105"/>
        </w:rPr>
        <w:t>表的主键</w:t>
      </w:r>
      <w:r>
        <w:rPr>
          <w:rFonts w:ascii="Courier New" w:eastAsia="Courier New"/>
          <w:color w:val="33495D"/>
          <w:w w:val="105"/>
        </w:rPr>
        <w:t>id</w:t>
      </w:r>
      <w:r>
        <w:rPr>
          <w:color w:val="33495D"/>
          <w:w w:val="105"/>
        </w:rPr>
        <w:t>。</w:t>
      </w:r>
    </w:p>
    <w:p>
      <w:pPr>
        <w:pStyle w:val="6"/>
        <w:spacing w:before="7"/>
        <w:rPr>
          <w:sz w:val="10"/>
        </w:rPr>
      </w:pPr>
      <w:r>
        <w:pict>
          <v:group id="_x0000_s2555" o:spid="_x0000_s2555" o:spt="203" style="position:absolute;left:0pt;margin-left:77pt;margin-top:11.55pt;height:112.6pt;width:442pt;mso-position-horizontal-relative:page;mso-wrap-distance-bottom:0pt;mso-wrap-distance-top:0pt;z-index:-251656192;mso-width-relative:page;mso-height-relative:page;" coordorigin="1540,231" coordsize="8840,2252">
            <o:lock v:ext="edit"/>
            <v:shape id="_x0000_s2556" o:spid="_x0000_s2556" style="position:absolute;left:1547;top:238;height:2236;width:8825;" fillcolor="#E6F7EF" filled="t" stroked="f" coordorigin="1548,239" coordsize="8825,2236" path="m10353,2475l1567,2475,1565,2474,1548,2455,1548,2452,1548,258,1567,239,10353,239,10372,258,10372,2455,10355,2474,10353,2475xe">
              <v:path arrowok="t"/>
              <v:fill on="t" focussize="0,0"/>
              <v:stroke on="f"/>
              <v:imagedata o:title=""/>
              <o:lock v:ext="edit"/>
            </v:shape>
            <v:shape id="_x0000_s2557" o:spid="_x0000_s2557" style="position:absolute;left:1547;top:238;height:2237;width:8825;" filled="f" stroked="t" coordorigin="1548,239" coordsize="8825,2237" path="m1548,2452l1548,261,1548,258,1549,255,1550,252,1551,250,1552,247,1555,245,1557,243,1559,241,1562,240,1565,239,1567,239,1570,239,10350,239,10353,239,10355,239,10358,240,10361,241,10363,243,10365,245,10368,247,10372,261,10372,2452,10358,2473,10355,2474,10353,2475,10350,2475,1570,2475,1548,2455,1548,2452xe">
              <v:path arrowok="t"/>
              <v:fill on="f" focussize="0,0"/>
              <v:stroke weight="0.750314960629921pt" color="#F4F4F4"/>
              <v:imagedata o:title=""/>
              <o:lock v:ext="edit"/>
            </v:shape>
            <v:rect id="_x0000_s2558" o:spid="_x0000_s2558" o:spt="1" style="position:absolute;left:1555;top:306;height:2101;width:8810;" fillcolor="#E6F7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559" o:spid="_x0000_s2559" o:spt="202" type="#_x0000_t202" style="position:absolute;left:1681;top:418;height:193;width:21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44"/>
                      </w:tabs>
                      <w:spacing w:before="0" w:line="191" w:lineRule="exact"/>
                      <w:ind w:left="0" w:right="0" w:firstLine="0"/>
                      <w:jc w:val="left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999999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Courier New" w:eastAsia="Courier New"/>
                        <w:color w:val="999999"/>
                        <w:w w:val="105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color w:val="770087"/>
                        <w:w w:val="105"/>
                        <w:sz w:val="16"/>
                      </w:rPr>
                      <w:t>CREATE</w:t>
                    </w:r>
                    <w:r>
                      <w:rPr>
                        <w:rFonts w:ascii="Courier New" w:eastAsia="Courier New"/>
                        <w:color w:val="770087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770087"/>
                        <w:w w:val="105"/>
                        <w:sz w:val="16"/>
                      </w:rPr>
                      <w:t>TABLE</w:t>
                    </w:r>
                    <w:r>
                      <w:rPr>
                        <w:rFonts w:ascii="Courier New" w:eastAsia="Courier New"/>
                        <w:color w:val="770087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</w:rPr>
                      <w:t>表名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</w:rPr>
                      <w:t>(</w:t>
                    </w:r>
                  </w:p>
                </w:txbxContent>
              </v:textbox>
            </v:shape>
            <v:shape id="_x0000_s2560" o:spid="_x0000_s2560" o:spt="202" type="#_x0000_t202" style="position:absolute;left:1681;top:843;height:188;width:1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2561" o:spid="_x0000_s2561" o:spt="202" type="#_x0000_t202" style="position:absolute;left:2523;top:838;height:193;width:16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95"/>
                      </w:tabs>
                      <w:spacing w:before="0" w:line="191" w:lineRule="exact"/>
                      <w:ind w:left="0" w:right="0" w:firstLine="0"/>
                      <w:jc w:val="left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</w:rPr>
                      <w:t>字段名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</w:rPr>
                      <w:tab/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</w:rPr>
                      <w:t>数据类型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</w:rPr>
                      <w:t>,</w:t>
                    </w:r>
                  </w:p>
                </w:txbxContent>
              </v:textbox>
            </v:shape>
            <v:shape id="_x0000_s2562" o:spid="_x0000_s2562" o:spt="202" type="#_x0000_t202" style="position:absolute;left:1681;top:1263;height:188;width:1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2563" o:spid="_x0000_s2563" o:spt="202" type="#_x0000_t202" style="position:absolute;left:2523;top:1263;height:188;width:3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...</w:t>
                    </w:r>
                  </w:p>
                </w:txbxContent>
              </v:textbox>
            </v:shape>
            <v:shape id="_x0000_s2564" o:spid="_x0000_s2564" o:spt="202" type="#_x0000_t202" style="position:absolute;left:1681;top:1683;height:188;width:1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2565" o:spid="_x0000_s2565" o:spt="202" type="#_x0000_t202" style="position:absolute;left:2523;top:1679;height:193;width:77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92"/>
                        <w:tab w:val="left" w:pos="5174"/>
                        <w:tab w:val="left" w:pos="6467"/>
                      </w:tabs>
                      <w:spacing w:before="0" w:line="191" w:lineRule="exact"/>
                      <w:ind w:left="0" w:right="0" w:firstLine="0"/>
                      <w:jc w:val="left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[CONSTRAINT]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[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外键名称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]</w:t>
                    </w:r>
                    <w:r>
                      <w:rPr>
                        <w:rFonts w:ascii="Courier New" w:eastAsia="Courier New"/>
                        <w:color w:val="33495D"/>
                        <w:spacing w:val="86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FOREIGN</w:t>
                    </w:r>
                    <w:r>
                      <w:rPr>
                        <w:rFonts w:ascii="Courier New" w:eastAsia="Courier New"/>
                        <w:color w:val="33495D"/>
                        <w:spacing w:val="86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KEY</w:t>
                    </w:r>
                    <w:r>
                      <w:rPr>
                        <w:rFonts w:ascii="Courier New" w:eastAsia="Courier New"/>
                        <w:color w:val="33495D"/>
                        <w:spacing w:val="-8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(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外键字段名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)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REFERENCES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主表</w:t>
                    </w:r>
                    <w:r>
                      <w:rPr>
                        <w:rFonts w:hint="eastAsia" w:ascii="新宋体" w:eastAsia="新宋体"/>
                        <w:color w:val="33495D"/>
                        <w:spacing w:val="2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(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主表列名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2566" o:spid="_x0000_s2566" o:spt="202" type="#_x0000_t202" style="position:absolute;left:1681;top:2103;height:188;width:6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44"/>
                      </w:tabs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6"/>
                      </w:rPr>
                      <w:t>5</w:t>
                    </w:r>
                    <w:r>
                      <w:rPr>
                        <w:rFonts w:ascii="Courier New"/>
                        <w:color w:val="999999"/>
                        <w:w w:val="105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);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2567" o:spid="_x0000_s2567" o:spt="203" style="position:absolute;left:0pt;margin-left:77pt;margin-top:131.6pt;height:49.55pt;width:442pt;mso-position-horizontal-relative:page;mso-wrap-distance-bottom:0pt;mso-wrap-distance-top:0pt;z-index:-251655168;mso-width-relative:page;mso-height-relative:page;" coordorigin="1540,2632" coordsize="8840,991">
            <o:lock v:ext="edit"/>
            <v:shape id="_x0000_s2568" o:spid="_x0000_s2568" style="position:absolute;left:1547;top:2639;height:976;width:8825;" fillcolor="#E6F7EF" filled="t" stroked="f" coordorigin="1548,2640" coordsize="8825,976" path="m10353,3615l1567,3615,1565,3614,1548,3596,1548,3593,1548,2659,1567,2640,10353,2640,10372,2659,10372,3596,10355,3614,10353,3615xe">
              <v:path arrowok="t"/>
              <v:fill on="t" focussize="0,0"/>
              <v:stroke on="f"/>
              <v:imagedata o:title=""/>
              <o:lock v:ext="edit"/>
            </v:shape>
            <v:shape id="_x0000_s2569" o:spid="_x0000_s2569" style="position:absolute;left:1547;top:2639;height:976;width:8825;" filled="f" stroked="t" coordorigin="1548,2640" coordsize="8825,976" path="m1548,3593l1548,2662,1548,2659,1549,2656,1550,2654,1551,2651,1552,2648,1555,2646,1557,2644,1559,2642,1562,2641,1565,2640,1567,2640,1570,2640,10350,2640,10353,2640,10355,2640,10358,2641,10361,2642,10363,2644,10365,2646,10368,2648,10369,2651,10370,2654,10371,2656,10372,2659,10372,2662,10372,3593,10372,3596,10371,3598,10370,3601,10369,3604,10358,3613,10355,3614,10353,3615,10350,3615,1570,3615,1567,3615,1565,3614,1562,3613,1559,3612,1550,3601,1549,3598,1548,3596,1548,3593xe">
              <v:path arrowok="t"/>
              <v:fill on="f" focussize="0,0"/>
              <v:stroke weight="0.750314960629921pt" color="#F4F4F4"/>
              <v:imagedata o:title=""/>
              <o:lock v:ext="edit"/>
            </v:shape>
            <v:rect id="_x0000_s2570" o:spid="_x0000_s2570" o:spt="1" style="position:absolute;left:1555;top:2707;height:841;width:8810;" fillcolor="#E6F7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571" o:spid="_x0000_s2571" o:spt="202" type="#_x0000_t202" style="position:absolute;left:1540;top:2632;height:991;width:8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9"/>
                      </w:rPr>
                    </w:pPr>
                  </w:p>
                  <w:p>
                    <w:pPr>
                      <w:tabs>
                        <w:tab w:val="left" w:pos="585"/>
                        <w:tab w:val="left" w:pos="1381"/>
                        <w:tab w:val="left" w:pos="2707"/>
                        <w:tab w:val="left" w:pos="4498"/>
                        <w:tab w:val="left" w:pos="5460"/>
                        <w:tab w:val="left" w:pos="6455"/>
                      </w:tabs>
                      <w:spacing w:before="0" w:line="484" w:lineRule="auto"/>
                      <w:ind w:left="585" w:right="955" w:hanging="445"/>
                      <w:jc w:val="left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999999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Courier New" w:eastAsia="Courier New"/>
                        <w:color w:val="999999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ascii="Courier New" w:eastAsia="Courier New"/>
                        <w:color w:val="770087"/>
                        <w:w w:val="105"/>
                        <w:sz w:val="16"/>
                        <w:highlight w:val="yellow"/>
                      </w:rPr>
                      <w:t>ALTER</w:t>
                    </w:r>
                    <w:r>
                      <w:rPr>
                        <w:rFonts w:ascii="Courier New" w:eastAsia="Courier New"/>
                        <w:color w:val="770087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ascii="Courier New" w:eastAsia="Courier New"/>
                        <w:color w:val="770087"/>
                        <w:w w:val="105"/>
                        <w:sz w:val="16"/>
                        <w:highlight w:val="yellow"/>
                      </w:rPr>
                      <w:t>TABLE</w:t>
                    </w:r>
                    <w:r>
                      <w:rPr>
                        <w:rFonts w:ascii="Courier New" w:eastAsia="Courier New"/>
                        <w:color w:val="770087"/>
                        <w:spacing w:val="90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表名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ADD</w:t>
                    </w:r>
                    <w:r>
                      <w:rPr>
                        <w:rFonts w:ascii="Courier New" w:eastAsia="Courier New"/>
                        <w:color w:val="33495D"/>
                        <w:spacing w:val="88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CONSTRAINT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外键名称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FOREIGN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ab/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KEY</w:t>
                    </w:r>
                    <w:r>
                      <w:rPr>
                        <w:rFonts w:ascii="Courier New" w:eastAsia="Courier New"/>
                        <w:color w:val="33495D"/>
                        <w:spacing w:val="-16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(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外键字段名</w:t>
                    </w:r>
                    <w:r>
                      <w:rPr>
                        <w:rFonts w:ascii="Courier New" w:eastAsia="Courier New"/>
                        <w:color w:val="33495D"/>
                        <w:spacing w:val="-17"/>
                        <w:w w:val="105"/>
                        <w:sz w:val="16"/>
                        <w:highlight w:val="yellow"/>
                      </w:rPr>
                      <w:t xml:space="preserve">)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REFERENCES</w:t>
                    </w:r>
                    <w:r>
                      <w:rPr>
                        <w:rFonts w:ascii="Courier New" w:eastAsia="Courier New"/>
                        <w:color w:val="33495D"/>
                        <w:spacing w:val="97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主表</w:t>
                    </w:r>
                    <w:r>
                      <w:rPr>
                        <w:rFonts w:hint="eastAsia" w:ascii="新宋体" w:eastAsia="新宋体"/>
                        <w:color w:val="33495D"/>
                        <w:spacing w:val="14"/>
                        <w:w w:val="105"/>
                        <w:sz w:val="16"/>
                        <w:highlight w:val="yellow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(</w:t>
                    </w:r>
                    <w:r>
                      <w:rPr>
                        <w:rFonts w:hint="eastAsia" w:ascii="新宋体" w:eastAsia="新宋体"/>
                        <w:color w:val="33495D"/>
                        <w:w w:val="105"/>
                        <w:sz w:val="16"/>
                        <w:highlight w:val="yellow"/>
                      </w:rPr>
                      <w:t>主表列名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  <w:highlight w:val="yellow"/>
                      </w:rPr>
                      <w:t>)</w:t>
                    </w:r>
                    <w:r>
                      <w:rPr>
                        <w:rFonts w:ascii="Courier New" w:eastAsia="Courier New"/>
                        <w:color w:val="33495D"/>
                        <w:spacing w:val="-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495D"/>
                        <w:w w:val="105"/>
                        <w:sz w:val="16"/>
                      </w:rPr>
                      <w:t>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7"/>
        <w:rPr>
          <w:sz w:val="4"/>
        </w:rPr>
      </w:pPr>
    </w:p>
    <w:p>
      <w:pPr>
        <w:pStyle w:val="6"/>
        <w:rPr>
          <w:sz w:val="20"/>
        </w:rPr>
      </w:pPr>
    </w:p>
    <w:p>
      <w:pPr>
        <w:pStyle w:val="6"/>
        <w:spacing w:before="14"/>
        <w:rPr>
          <w:rFonts w:hint="default"/>
          <w:sz w:val="13"/>
          <w:lang w:val="en-US" w:eastAsia="zh-CN"/>
        </w:rPr>
      </w:pPr>
      <w:r>
        <w:pict>
          <v:group id="_x0000_s2040" o:spid="_x0000_s2040" o:spt="203" style="position:absolute;left:0pt;margin-left:77pt;margin-top:10.75pt;height:49.55pt;width:442pt;mso-position-horizontal-relative:page;mso-wrap-distance-bottom:0pt;mso-wrap-distance-top:0pt;z-index:-251657216;mso-width-relative:page;mso-height-relative:page;" coordorigin="1540,216" coordsize="8840,991">
            <o:lock v:ext="edit"/>
            <v:shape id="_x0000_s2041" o:spid="_x0000_s2041" style="position:absolute;left:1547;top:223;height:976;width:8825;" fillcolor="#E6F7EF" filled="t" stroked="f" coordorigin="1548,223" coordsize="8825,976" path="m10353,1199l1567,1199,1565,1198,1548,1179,1548,1176,1548,243,1567,223,10353,223,10372,243,10372,1179,10355,1198,10353,1199xe">
              <v:path arrowok="t"/>
              <v:fill on="t" focussize="0,0"/>
              <v:stroke on="f"/>
              <v:imagedata o:title=""/>
              <o:lock v:ext="edit"/>
            </v:shape>
            <v:shape id="_x0000_s2042" o:spid="_x0000_s2042" style="position:absolute;left:1547;top:223;height:976;width:8825;" filled="f" stroked="t" coordorigin="1548,223" coordsize="8825,976" path="m1548,1176l1548,246,1548,243,1549,240,1550,237,1551,234,1552,232,1555,230,1557,228,1559,226,1562,225,1565,224,1567,223,1570,223,10350,223,10353,223,10355,224,10358,225,10361,226,10363,228,10365,230,10368,232,10372,246,10372,1176,10372,1179,10371,1182,10370,1185,10369,1187,10358,1197,10355,1198,10353,1199,10350,1199,1570,1199,1550,1185,1549,1182,1548,1179,1548,1176xe">
              <v:path arrowok="t"/>
              <v:fill on="f" focussize="0,0"/>
              <v:stroke weight="0.750314960629921pt" color="#F4F4F4"/>
              <v:imagedata o:title=""/>
              <o:lock v:ext="edit"/>
            </v:shape>
            <v:rect id="_x0000_s2043" o:spid="_x0000_s2043" o:spt="1" style="position:absolute;left:1555;top:290;height:841;width:8810;" fillcolor="#E6F7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44" o:spid="_x0000_s2044" o:spt="202" type="#_x0000_t202" style="position:absolute;left:1565;top:238;height:946;width:87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9"/>
                      </w:rPr>
                    </w:pPr>
                  </w:p>
                  <w:p>
                    <w:pPr>
                      <w:tabs>
                        <w:tab w:val="left" w:pos="560"/>
                      </w:tabs>
                      <w:spacing w:before="0"/>
                      <w:ind w:left="11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color w:val="999999"/>
                        <w:w w:val="105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770087"/>
                        <w:w w:val="105"/>
                        <w:sz w:val="16"/>
                      </w:rPr>
                      <w:t>alter</w:t>
                    </w:r>
                    <w:r>
                      <w:rPr>
                        <w:rFonts w:ascii="Courier New"/>
                        <w:color w:val="770087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770087"/>
                        <w:w w:val="105"/>
                        <w:sz w:val="16"/>
                      </w:rPr>
                      <w:t>table</w:t>
                    </w:r>
                    <w:r>
                      <w:rPr>
                        <w:rFonts w:ascii="Courier New"/>
                        <w:color w:val="770087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emp</w:t>
                    </w:r>
                    <w:r>
                      <w:rPr>
                        <w:rFonts w:ascii="Courier New"/>
                        <w:color w:val="33495D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add</w:t>
                    </w:r>
                    <w:r>
                      <w:rPr>
                        <w:rFonts w:ascii="Courier New"/>
                        <w:color w:val="33495D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constraint</w:t>
                    </w:r>
                    <w:r>
                      <w:rPr>
                        <w:rFonts w:ascii="Courier New"/>
                        <w:color w:val="33495D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  <w:u w:val="single"/>
                      </w:rPr>
                      <w:t>fk_emp_dept_id</w:t>
                    </w:r>
                    <w:r>
                      <w:rPr>
                        <w:rFonts w:ascii="Courier New"/>
                        <w:color w:val="33495D"/>
                        <w:spacing w:val="-8"/>
                        <w:w w:val="105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foreign</w:t>
                    </w:r>
                    <w:r>
                      <w:rPr>
                        <w:rFonts w:ascii="Courier New"/>
                        <w:color w:val="33495D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Courier New"/>
                        <w:color w:val="33495D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(dept_id)</w:t>
                    </w:r>
                    <w:r>
                      <w:rPr>
                        <w:rFonts w:ascii="Courier New"/>
                        <w:color w:val="33495D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references</w:t>
                    </w:r>
                  </w:p>
                  <w:p>
                    <w:pPr>
                      <w:spacing w:before="1" w:line="240" w:lineRule="auto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before="0"/>
                      <w:ind w:left="5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dept(id);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00" w:h="16840"/>
      <w:pgMar w:top="1580" w:right="14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IN Next LT Pro">
    <w:panose1 w:val="020B0503020203050203"/>
    <w:charset w:val="00"/>
    <w:family w:val="auto"/>
    <w:pitch w:val="default"/>
    <w:sig w:usb0="A00000AF" w:usb1="5000205B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107A8"/>
    <w:multiLevelType w:val="multilevel"/>
    <w:tmpl w:val="870107A8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00FDCEF"/>
    <w:multiLevelType w:val="multilevel"/>
    <w:tmpl w:val="700FDCEF"/>
    <w:lvl w:ilvl="0" w:tentative="0">
      <w:start w:val="1"/>
      <w:numFmt w:val="decimal"/>
      <w:lvlText w:val="%1)."/>
      <w:lvlJc w:val="left"/>
      <w:pPr>
        <w:ind w:left="578" w:hanging="479"/>
        <w:jc w:val="left"/>
      </w:pPr>
      <w:rPr>
        <w:rFonts w:hint="default" w:ascii="Courier New" w:hAnsi="Courier New" w:eastAsia="Courier New" w:cs="Courier New"/>
        <w:color w:val="33495D"/>
        <w:w w:val="102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27" w:hanging="479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75" w:hanging="47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23" w:hanging="47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71" w:hanging="47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19" w:hanging="47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67" w:hanging="47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15" w:hanging="47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63" w:hanging="479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YyYTAxZjYwMjE1ZjA3MGNhZmY1MjRmZTdhZWQwYzAifQ=="/>
  </w:docVars>
  <w:rsids>
    <w:rsidRoot w:val="00000000"/>
    <w:rsid w:val="032875E4"/>
    <w:rsid w:val="072A664C"/>
    <w:rsid w:val="07CB6CAC"/>
    <w:rsid w:val="07E705FC"/>
    <w:rsid w:val="085D6E0E"/>
    <w:rsid w:val="0D8B2422"/>
    <w:rsid w:val="10355CB9"/>
    <w:rsid w:val="113114A9"/>
    <w:rsid w:val="19A663CE"/>
    <w:rsid w:val="1DC2491F"/>
    <w:rsid w:val="20714FC8"/>
    <w:rsid w:val="20A22B28"/>
    <w:rsid w:val="246510A4"/>
    <w:rsid w:val="2665139C"/>
    <w:rsid w:val="28F65A77"/>
    <w:rsid w:val="292E1F66"/>
    <w:rsid w:val="2A2E7225"/>
    <w:rsid w:val="2AEA6296"/>
    <w:rsid w:val="38D330D8"/>
    <w:rsid w:val="3B2A7ABB"/>
    <w:rsid w:val="3C5E6C9C"/>
    <w:rsid w:val="3E28213D"/>
    <w:rsid w:val="41CC029F"/>
    <w:rsid w:val="458E5BBD"/>
    <w:rsid w:val="469B021F"/>
    <w:rsid w:val="4C635548"/>
    <w:rsid w:val="4CA340FC"/>
    <w:rsid w:val="4E016A47"/>
    <w:rsid w:val="4F0C4B19"/>
    <w:rsid w:val="526F6C97"/>
    <w:rsid w:val="5A1262F2"/>
    <w:rsid w:val="641202A2"/>
    <w:rsid w:val="64B65120"/>
    <w:rsid w:val="666F4738"/>
    <w:rsid w:val="733962B4"/>
    <w:rsid w:val="73F91783"/>
    <w:rsid w:val="7507090A"/>
    <w:rsid w:val="78F83BAC"/>
    <w:rsid w:val="7F7D32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715" w:hanging="616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33"/>
      <w:ind w:left="756" w:hanging="657"/>
      <w:outlineLvl w:val="2"/>
    </w:pPr>
    <w:rPr>
      <w:rFonts w:ascii="微软雅黑" w:hAnsi="微软雅黑" w:eastAsia="微软雅黑" w:cs="微软雅黑"/>
      <w:b/>
      <w:bCs/>
      <w:sz w:val="27"/>
      <w:szCs w:val="27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ind w:left="943" w:hanging="844"/>
      <w:outlineLvl w:val="3"/>
    </w:pPr>
    <w:rPr>
      <w:rFonts w:ascii="微软雅黑" w:hAnsi="微软雅黑" w:eastAsia="微软雅黑" w:cs="微软雅黑"/>
      <w:b/>
      <w:bCs/>
      <w:sz w:val="23"/>
      <w:szCs w:val="23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spacing w:before="56"/>
      <w:ind w:left="593" w:hanging="479"/>
      <w:outlineLvl w:val="4"/>
    </w:pPr>
    <w:rPr>
      <w:rFonts w:ascii="微软雅黑" w:hAnsi="微软雅黑" w:eastAsia="微软雅黑" w:cs="微软雅黑"/>
      <w:b/>
      <w:bCs/>
      <w:sz w:val="19"/>
      <w:szCs w:val="19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en-US" w:eastAsia="zh-CN" w:bidi="ar-SA"/>
    </w:rPr>
  </w:style>
  <w:style w:type="character" w:styleId="9">
    <w:name w:val="Strong"/>
    <w:basedOn w:val="8"/>
    <w:qFormat/>
    <w:uiPriority w:val="0"/>
    <w:rPr>
      <w:b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56"/>
      <w:ind w:left="461" w:hanging="479"/>
    </w:pPr>
    <w:rPr>
      <w:rFonts w:ascii="Courier New" w:hAnsi="Courier New" w:eastAsia="Courier New" w:cs="Courier New"/>
      <w:lang w:val="en-US" w:eastAsia="zh-CN" w:bidi="ar-SA"/>
    </w:rPr>
  </w:style>
  <w:style w:type="paragraph" w:customStyle="1" w:styleId="12">
    <w:name w:val="Table Paragraph"/>
    <w:basedOn w:val="1"/>
    <w:qFormat/>
    <w:uiPriority w:val="1"/>
    <w:pPr>
      <w:spacing w:before="92"/>
      <w:ind w:left="200"/>
    </w:pPr>
    <w:rPr>
      <w:rFonts w:ascii="Courier New" w:hAnsi="Courier New" w:eastAsia="Courier New" w:cs="Courier New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556"/>
    <customShpInfo spid="_x0000_s2557"/>
    <customShpInfo spid="_x0000_s2558"/>
    <customShpInfo spid="_x0000_s2559"/>
    <customShpInfo spid="_x0000_s2560"/>
    <customShpInfo spid="_x0000_s2561"/>
    <customShpInfo spid="_x0000_s2562"/>
    <customShpInfo spid="_x0000_s2563"/>
    <customShpInfo spid="_x0000_s2564"/>
    <customShpInfo spid="_x0000_s2565"/>
    <customShpInfo spid="_x0000_s2566"/>
    <customShpInfo spid="_x0000_s2555"/>
    <customShpInfo spid="_x0000_s2568"/>
    <customShpInfo spid="_x0000_s2569"/>
    <customShpInfo spid="_x0000_s2570"/>
    <customShpInfo spid="_x0000_s2571"/>
    <customShpInfo spid="_x0000_s2567"/>
    <customShpInfo spid="_x0000_s2041"/>
    <customShpInfo spid="_x0000_s2042"/>
    <customShpInfo spid="_x0000_s2043"/>
    <customShpInfo spid="_x0000_s2044"/>
    <customShpInfo spid="_x0000_s2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1488</Words>
  <Characters>3762</Characters>
  <TotalTime>7</TotalTime>
  <ScaleCrop>false</ScaleCrop>
  <LinksUpToDate>false</LinksUpToDate>
  <CharactersWithSpaces>14043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2022-04-26T12:06:00Z</dcterms:created>
  <dc:creator>黄保定</dc:creator>
  <cp:lastModifiedBy>黯海</cp:lastModifiedBy>
  <dcterms:modified xsi:type="dcterms:W3CDTF">2023-03-30T09:54:25Z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commondata">
    <vt:lpwstr>eyJoZGlkIjoiYjYyYTAxZjYwMjE1ZjA3MGNhZmY1MjRmZTdhZWQwYzAifQ==</vt:lpwstr>
  </property>
  <property fmtid="{D5CDD505-2E9C-101B-9397-08002B2CF9AE}" pid="4" name="KSOProductBuildVer">
    <vt:lpwstr>2052-11.1.0.13703</vt:lpwstr>
  </property>
  <property fmtid="{D5CDD505-2E9C-101B-9397-08002B2CF9AE}" pid="5" name="ICV">
    <vt:lpwstr>9EEA50A9453E4DC9B9B2C37DCD3442AF</vt:lpwstr>
  </property>
</Properties>
</file>