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ED63" w14:textId="389AA9AB" w:rsidR="00D54059" w:rsidRDefault="001071C0" w:rsidP="00931D5A">
      <w:pPr>
        <w:pStyle w:val="Heading1"/>
      </w:pPr>
      <w:r>
        <w:t xml:space="preserve">Machine </w:t>
      </w:r>
      <w:r w:rsidR="009C4240" w:rsidRPr="009C4240">
        <w:t xml:space="preserve">Vision Development Engineer Coding </w:t>
      </w:r>
      <w:r w:rsidR="009C4240">
        <w:t>Exercise</w:t>
      </w:r>
    </w:p>
    <w:p w14:paraId="237323E3" w14:textId="255D5799" w:rsidR="00283733" w:rsidRDefault="008C07D9">
      <w:r w:rsidRPr="008C07D9">
        <w:t>Congratulations on your decision to apply for the open Machine Vision Develop</w:t>
      </w:r>
      <w:r w:rsidR="00324679">
        <w:t>ment Engineer</w:t>
      </w:r>
      <w:r w:rsidRPr="008C07D9">
        <w:t xml:space="preserve"> Position!</w:t>
      </w:r>
      <w:r>
        <w:t xml:space="preserve">  As part </w:t>
      </w:r>
      <w:r w:rsidR="009C4240" w:rsidRPr="009C4240">
        <w:t>of the application process</w:t>
      </w:r>
      <w:r w:rsidR="009C4240">
        <w:t xml:space="preserve">, we would like you to complete a coding exercise.  </w:t>
      </w:r>
      <w:r w:rsidR="00BD652E">
        <w:t>You have been provided with a file that contains the definition</w:t>
      </w:r>
      <w:r w:rsidR="004647D0">
        <w:t>s</w:t>
      </w:r>
      <w:r w:rsidR="006B2422">
        <w:t xml:space="preserve"> of several shapes</w:t>
      </w:r>
      <w:r w:rsidR="004647D0">
        <w:t xml:space="preserve">, such as circles, </w:t>
      </w:r>
      <w:r w:rsidR="00072234">
        <w:t xml:space="preserve">ellipses, </w:t>
      </w:r>
      <w:r w:rsidR="004647D0">
        <w:t>triangles, squares, and simple polygons</w:t>
      </w:r>
      <w:r w:rsidR="006B2422">
        <w:t xml:space="preserve">.  </w:t>
      </w:r>
      <w:r>
        <w:t>In this exercise, y</w:t>
      </w:r>
      <w:r w:rsidR="009C4240">
        <w:t xml:space="preserve">ou </w:t>
      </w:r>
      <w:r w:rsidR="007B5E62">
        <w:t xml:space="preserve">will </w:t>
      </w:r>
      <w:r w:rsidR="00D159D0">
        <w:t xml:space="preserve">programmatically read </w:t>
      </w:r>
      <w:r w:rsidR="006B2422">
        <w:t>this file</w:t>
      </w:r>
      <w:r w:rsidR="00470341">
        <w:t xml:space="preserve">, calculate geometric properties, and save </w:t>
      </w:r>
      <w:r w:rsidR="00624806">
        <w:t xml:space="preserve">the </w:t>
      </w:r>
      <w:r w:rsidR="00470341">
        <w:t>calculated data to a new file.</w:t>
      </w:r>
    </w:p>
    <w:p w14:paraId="5ED2D6BD" w14:textId="00B36C3C" w:rsidR="00283733" w:rsidRDefault="00283733" w:rsidP="00E25F04">
      <w:pPr>
        <w:pStyle w:val="Heading2"/>
      </w:pPr>
      <w:r>
        <w:t>Requirements</w:t>
      </w:r>
    </w:p>
    <w:p w14:paraId="7E4BEF71" w14:textId="47F54FF8" w:rsidR="00283733" w:rsidRDefault="00283733" w:rsidP="00283733">
      <w:pPr>
        <w:pStyle w:val="ListParagraph"/>
        <w:numPr>
          <w:ilvl w:val="0"/>
          <w:numId w:val="5"/>
        </w:numPr>
      </w:pPr>
      <w:r>
        <w:t>Source code must be submitted via a GitHub repository link.</w:t>
      </w:r>
    </w:p>
    <w:p w14:paraId="129BB6C2" w14:textId="2E9368EE" w:rsidR="00283733" w:rsidRDefault="001E1403" w:rsidP="00283733">
      <w:pPr>
        <w:pStyle w:val="ListParagraph"/>
        <w:numPr>
          <w:ilvl w:val="0"/>
          <w:numId w:val="5"/>
        </w:numPr>
      </w:pPr>
      <w:r>
        <w:t>Your p</w:t>
      </w:r>
      <w:r w:rsidR="00283733">
        <w:t>rogram must be written in C# or vb.net.</w:t>
      </w:r>
    </w:p>
    <w:p w14:paraId="45579C60" w14:textId="55DF0D7F" w:rsidR="00182184" w:rsidRDefault="00182184" w:rsidP="00E25F04">
      <w:pPr>
        <w:pStyle w:val="Heading2"/>
      </w:pPr>
      <w:r>
        <w:t>Directions</w:t>
      </w:r>
    </w:p>
    <w:p w14:paraId="6915A191" w14:textId="5D9B74DE" w:rsidR="00182184" w:rsidRDefault="00283733" w:rsidP="00182184">
      <w:pPr>
        <w:pStyle w:val="ListParagraph"/>
        <w:numPr>
          <w:ilvl w:val="0"/>
          <w:numId w:val="4"/>
        </w:numPr>
      </w:pPr>
      <w:r>
        <w:t xml:space="preserve">Write </w:t>
      </w:r>
      <w:r w:rsidR="00A2260C">
        <w:t xml:space="preserve">code </w:t>
      </w:r>
      <w:r>
        <w:t xml:space="preserve">to read </w:t>
      </w:r>
      <w:r w:rsidR="006D0F86">
        <w:t xml:space="preserve">shape data from the provided csv file. </w:t>
      </w:r>
      <w:r w:rsidR="00D0283B">
        <w:t xml:space="preserve">  See the </w:t>
      </w:r>
      <w:r w:rsidR="00E25F04">
        <w:t>description of the file</w:t>
      </w:r>
      <w:r w:rsidR="00CC1B64">
        <w:t xml:space="preserve">’s </w:t>
      </w:r>
      <w:r w:rsidR="00E25F04">
        <w:t>contents below.</w:t>
      </w:r>
    </w:p>
    <w:p w14:paraId="7AA015D7" w14:textId="095C1AE4" w:rsidR="00072234" w:rsidRDefault="00072234" w:rsidP="0007223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Calculate the area and perimeter of each shape</w:t>
      </w:r>
      <w:r w:rsidR="007A66BA">
        <w:rPr>
          <w:rFonts w:eastAsiaTheme="minorEastAsia"/>
        </w:rPr>
        <w:t>.</w:t>
      </w:r>
      <w:r w:rsidR="006164DB">
        <w:rPr>
          <w:rFonts w:eastAsiaTheme="minorEastAsia"/>
        </w:rPr>
        <w:t xml:space="preserve">  Optionally, calc</w:t>
      </w:r>
      <w:r w:rsidR="00513F2C">
        <w:rPr>
          <w:rFonts w:eastAsiaTheme="minorEastAsia"/>
        </w:rPr>
        <w:t xml:space="preserve">ulate the X and Y coordinate of each shape’s </w:t>
      </w:r>
      <w:r w:rsidR="00E66B94">
        <w:rPr>
          <w:rFonts w:eastAsiaTheme="minorEastAsia"/>
        </w:rPr>
        <w:t>centroid</w:t>
      </w:r>
      <w:r w:rsidR="00513F2C">
        <w:rPr>
          <w:rFonts w:eastAsiaTheme="minorEastAsia"/>
        </w:rPr>
        <w:t>.</w:t>
      </w:r>
    </w:p>
    <w:p w14:paraId="7999606F" w14:textId="78868394" w:rsidR="00D0283B" w:rsidRDefault="00D0283B" w:rsidP="00D0283B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Do not use a 3</w:t>
      </w:r>
      <w:r w:rsidRPr="00D0283B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part</w:t>
      </w:r>
      <w:r w:rsidR="00FB5B29">
        <w:rPr>
          <w:rFonts w:eastAsiaTheme="minorEastAsia"/>
        </w:rPr>
        <w:t>y</w:t>
      </w:r>
      <w:r>
        <w:rPr>
          <w:rFonts w:eastAsiaTheme="minorEastAsia"/>
        </w:rPr>
        <w:t xml:space="preserve"> mathematics library.</w:t>
      </w:r>
    </w:p>
    <w:p w14:paraId="497F59EA" w14:textId="22B4AA1A" w:rsidR="007A66BA" w:rsidRPr="00072234" w:rsidRDefault="007A66BA" w:rsidP="0007223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Save a new csv file containing the </w:t>
      </w:r>
      <w:r w:rsidR="009458C9">
        <w:rPr>
          <w:rFonts w:eastAsiaTheme="minorEastAsia"/>
        </w:rPr>
        <w:t>geometric properties</w:t>
      </w:r>
      <w:r>
        <w:rPr>
          <w:rFonts w:eastAsiaTheme="minorEastAsia"/>
        </w:rPr>
        <w:t xml:space="preserve"> of each shape </w:t>
      </w:r>
      <w:r w:rsidR="003C740E">
        <w:rPr>
          <w:rFonts w:eastAsiaTheme="minorEastAsia"/>
        </w:rPr>
        <w:t>using the shape ID</w:t>
      </w:r>
      <w:r w:rsidR="009458C9">
        <w:rPr>
          <w:rFonts w:eastAsiaTheme="minorEastAsia"/>
        </w:rPr>
        <w:t xml:space="preserve"> as a row header</w:t>
      </w:r>
      <w:r w:rsidR="00E25F04">
        <w:rPr>
          <w:rFonts w:eastAsiaTheme="minorEastAsia"/>
        </w:rPr>
        <w:t>.</w:t>
      </w:r>
    </w:p>
    <w:p w14:paraId="7EC8FA32" w14:textId="086BFE7B" w:rsidR="006D0F86" w:rsidRDefault="006D0F86" w:rsidP="00E25F04">
      <w:pPr>
        <w:pStyle w:val="Heading2"/>
      </w:pPr>
      <w:r>
        <w:t>Tips</w:t>
      </w:r>
    </w:p>
    <w:p w14:paraId="320E6D55" w14:textId="028CEFF3" w:rsidR="006D0F86" w:rsidRDefault="006D0F86" w:rsidP="006D0F86">
      <w:pPr>
        <w:pStyle w:val="ListParagraph"/>
        <w:numPr>
          <w:ilvl w:val="0"/>
          <w:numId w:val="4"/>
        </w:numPr>
      </w:pPr>
      <w:r>
        <w:t>Use object oriented programming</w:t>
      </w:r>
      <w:r w:rsidR="00366D46">
        <w:t xml:space="preserve"> practices.</w:t>
      </w:r>
    </w:p>
    <w:p w14:paraId="490C309D" w14:textId="7AF19ACE" w:rsidR="006D0F86" w:rsidRDefault="00B64B60" w:rsidP="006D0F86">
      <w:pPr>
        <w:pStyle w:val="ListParagraph"/>
        <w:numPr>
          <w:ilvl w:val="0"/>
          <w:numId w:val="4"/>
        </w:numPr>
      </w:pPr>
      <w:r>
        <w:t xml:space="preserve">The </w:t>
      </w:r>
      <w:hyperlink r:id="rId8" w:history="1">
        <w:r w:rsidRPr="00B64B60">
          <w:rPr>
            <w:rStyle w:val="Hyperlink"/>
          </w:rPr>
          <w:t>shoelace formula</w:t>
        </w:r>
      </w:hyperlink>
      <w:r>
        <w:t xml:space="preserve"> can be used to calculate the area of simple polygons.  </w:t>
      </w:r>
    </w:p>
    <w:p w14:paraId="6FCD72B8" w14:textId="7FC442DD" w:rsidR="00C76083" w:rsidRDefault="00C76083" w:rsidP="00D028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 incomplete submission is acceptable.  </w:t>
      </w:r>
      <w:r w:rsidR="00DE5DFB">
        <w:rPr>
          <w:rFonts w:eastAsiaTheme="minorEastAsia"/>
        </w:rPr>
        <w:t>Complete what your skillset allows.</w:t>
      </w:r>
    </w:p>
    <w:p w14:paraId="646D23DD" w14:textId="22248E89" w:rsidR="003367F3" w:rsidRPr="003367F3" w:rsidRDefault="00EF2D96" w:rsidP="00D028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This is not a closed book test.  Y</w:t>
      </w:r>
      <w:r w:rsidR="003367F3">
        <w:rPr>
          <w:rFonts w:eastAsiaTheme="minorEastAsia"/>
        </w:rPr>
        <w:t xml:space="preserve">ou are encouraged to use </w:t>
      </w:r>
      <w:r w:rsidR="00714EF6">
        <w:rPr>
          <w:rFonts w:eastAsiaTheme="minorEastAsia"/>
        </w:rPr>
        <w:t>all available sources of information.</w:t>
      </w:r>
    </w:p>
    <w:p w14:paraId="399F2BF9" w14:textId="2911611F" w:rsidR="005C3558" w:rsidRPr="00E85051" w:rsidRDefault="005C3558" w:rsidP="00D0283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C3558">
        <w:rPr>
          <w:i/>
          <w:iCs/>
        </w:rPr>
        <w:t>(internal candidates only)</w:t>
      </w:r>
      <w:r>
        <w:t xml:space="preserve"> Do not use any internally developed references in your solution.  Do not include any proprietary code.</w:t>
      </w:r>
    </w:p>
    <w:p w14:paraId="1AC7ADCB" w14:textId="2D7555FB" w:rsidR="00E85051" w:rsidRPr="00842AF8" w:rsidRDefault="00E85051" w:rsidP="00D0283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85051">
        <w:rPr>
          <w:iCs/>
        </w:rPr>
        <w:t>Don’t hesitate to reach out to your hiring manager with questions.</w:t>
      </w:r>
    </w:p>
    <w:p w14:paraId="097058A0" w14:textId="34BB0232" w:rsidR="00842AF8" w:rsidRPr="00E85051" w:rsidRDefault="00BC452F" w:rsidP="00D028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iCs/>
        </w:rPr>
        <w:t>Unit testing can be used to verify code functionality.</w:t>
      </w:r>
      <w:r w:rsidR="00FB5B29">
        <w:rPr>
          <w:iCs/>
        </w:rPr>
        <w:t xml:space="preserve"> 3</w:t>
      </w:r>
      <w:r w:rsidR="00FB5B29" w:rsidRPr="00FB5B29">
        <w:rPr>
          <w:iCs/>
          <w:vertAlign w:val="superscript"/>
        </w:rPr>
        <w:t>rd</w:t>
      </w:r>
      <w:r w:rsidR="00FB5B29">
        <w:rPr>
          <w:iCs/>
        </w:rPr>
        <w:t xml:space="preserve"> party libraries are permitted for this.</w:t>
      </w:r>
    </w:p>
    <w:p w14:paraId="69A12B1B" w14:textId="5CAF1555" w:rsidR="00E25F04" w:rsidRDefault="00D34D35" w:rsidP="00E25F0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Shape </w:t>
      </w:r>
      <w:r w:rsidR="00174D72">
        <w:rPr>
          <w:rFonts w:eastAsiaTheme="minorEastAsia"/>
        </w:rPr>
        <w:t>Definition</w:t>
      </w:r>
      <w:r>
        <w:rPr>
          <w:rFonts w:eastAsiaTheme="minorEastAsia"/>
        </w:rPr>
        <w:t xml:space="preserve"> File</w:t>
      </w:r>
    </w:p>
    <w:p w14:paraId="66FFA218" w14:textId="4DF7735C" w:rsidR="00E25F04" w:rsidRDefault="00E25F04" w:rsidP="00E25F04">
      <w:pPr>
        <w:rPr>
          <w:rFonts w:eastAsiaTheme="minorEastAsia"/>
        </w:rPr>
      </w:pPr>
      <w:r>
        <w:rPr>
          <w:rFonts w:eastAsiaTheme="minorEastAsia"/>
        </w:rPr>
        <w:t xml:space="preserve">Each row of the provided file defines a new shape.  </w:t>
      </w:r>
      <w:r w:rsidR="0026750E">
        <w:rPr>
          <w:rFonts w:eastAsiaTheme="minorEastAsia"/>
        </w:rPr>
        <w:t xml:space="preserve">The first column of each row is the shape’s </w:t>
      </w:r>
      <w:r w:rsidR="00E85051">
        <w:rPr>
          <w:rFonts w:eastAsiaTheme="minorEastAsia"/>
        </w:rPr>
        <w:t xml:space="preserve">unique </w:t>
      </w:r>
      <w:r w:rsidR="0026750E">
        <w:rPr>
          <w:rFonts w:eastAsiaTheme="minorEastAsia"/>
        </w:rPr>
        <w:t xml:space="preserve">ID and the following columns define the shape itself.  </w:t>
      </w:r>
      <w:r>
        <w:rPr>
          <w:rFonts w:eastAsiaTheme="minorEastAsia"/>
        </w:rPr>
        <w:t>All orientation values are in radians and are relative to the positive X-axis.</w:t>
      </w:r>
    </w:p>
    <w:p w14:paraId="2BB5398A" w14:textId="77777777" w:rsidR="00D0283B" w:rsidRDefault="00D0283B" w:rsidP="00D0283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Circles are specified by their center and radius.</w:t>
      </w:r>
    </w:p>
    <w:p w14:paraId="626D237F" w14:textId="6876A708" w:rsidR="00D0283B" w:rsidRDefault="00D0283B" w:rsidP="00D0283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8718B">
        <w:rPr>
          <w:rFonts w:eastAsiaTheme="minorEastAsia"/>
        </w:rPr>
        <w:t>Ellipses are specified by their center</w:t>
      </w:r>
      <w:r>
        <w:rPr>
          <w:rFonts w:eastAsiaTheme="minorEastAsia"/>
        </w:rPr>
        <w:t xml:space="preserve">, </w:t>
      </w:r>
      <w:r w:rsidRPr="0078718B">
        <w:rPr>
          <w:rFonts w:eastAsiaTheme="minorEastAsia"/>
        </w:rPr>
        <w:t xml:space="preserve">the orientation of the </w:t>
      </w:r>
      <w:r w:rsidR="008F7501">
        <w:rPr>
          <w:rFonts w:eastAsiaTheme="minorEastAsia"/>
        </w:rPr>
        <w:t>larger</w:t>
      </w:r>
      <w:r w:rsidRPr="0078718B">
        <w:rPr>
          <w:rFonts w:eastAsiaTheme="minorEastAsia"/>
        </w:rPr>
        <w:t xml:space="preserve"> axis, the length of the larger half axis Radius1, and the length of the smaller half axis Radius2.</w:t>
      </w:r>
    </w:p>
    <w:p w14:paraId="0FF79A1A" w14:textId="77777777" w:rsidR="00D0283B" w:rsidRDefault="00D0283B" w:rsidP="00D0283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Squares and equilateral triangles</w:t>
      </w:r>
      <w:r w:rsidRPr="0078718B">
        <w:rPr>
          <w:rFonts w:eastAsiaTheme="minorEastAsia"/>
        </w:rPr>
        <w:t xml:space="preserve"> are specified by their center</w:t>
      </w:r>
      <w:r>
        <w:rPr>
          <w:rFonts w:eastAsiaTheme="minorEastAsia"/>
        </w:rPr>
        <w:t xml:space="preserve">, </w:t>
      </w:r>
      <w:r w:rsidRPr="0078718B">
        <w:rPr>
          <w:rFonts w:eastAsiaTheme="minorEastAsia"/>
        </w:rPr>
        <w:t xml:space="preserve">the orientation of the </w:t>
      </w:r>
      <w:r>
        <w:rPr>
          <w:rFonts w:eastAsiaTheme="minorEastAsia"/>
        </w:rPr>
        <w:t>one of their sides (radians)</w:t>
      </w:r>
      <w:r w:rsidRPr="0078718B">
        <w:rPr>
          <w:rFonts w:eastAsiaTheme="minorEastAsia"/>
        </w:rPr>
        <w:t xml:space="preserve">, </w:t>
      </w:r>
      <w:r>
        <w:rPr>
          <w:rFonts w:eastAsiaTheme="minorEastAsia"/>
        </w:rPr>
        <w:t>and their side length.</w:t>
      </w:r>
    </w:p>
    <w:p w14:paraId="0E37BDE2" w14:textId="5367EBBE" w:rsidR="00D0283B" w:rsidRPr="0026750E" w:rsidRDefault="00D0283B" w:rsidP="008B05E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26750E">
        <w:rPr>
          <w:rFonts w:eastAsiaTheme="minorEastAsia"/>
        </w:rPr>
        <w:t xml:space="preserve">Polygons are specified via a list of </w:t>
      </w:r>
      <w:r w:rsidR="002910C7">
        <w:rPr>
          <w:rFonts w:eastAsiaTheme="minorEastAsia"/>
        </w:rPr>
        <w:t xml:space="preserve">X,Y </w:t>
      </w:r>
      <w:r w:rsidRPr="0026750E">
        <w:rPr>
          <w:rFonts w:eastAsiaTheme="minorEastAsia"/>
        </w:rPr>
        <w:t>vertices.</w:t>
      </w:r>
    </w:p>
    <w:sectPr w:rsidR="00D0283B" w:rsidRPr="0026750E" w:rsidSect="00BE7B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70D1"/>
    <w:multiLevelType w:val="hybridMultilevel"/>
    <w:tmpl w:val="B236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3EF1"/>
    <w:multiLevelType w:val="hybridMultilevel"/>
    <w:tmpl w:val="C5C4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095E"/>
    <w:multiLevelType w:val="hybridMultilevel"/>
    <w:tmpl w:val="251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F1081"/>
    <w:multiLevelType w:val="hybridMultilevel"/>
    <w:tmpl w:val="A06C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335EF"/>
    <w:multiLevelType w:val="hybridMultilevel"/>
    <w:tmpl w:val="B5EA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47571">
    <w:abstractNumId w:val="1"/>
  </w:num>
  <w:num w:numId="2" w16cid:durableId="846945404">
    <w:abstractNumId w:val="3"/>
  </w:num>
  <w:num w:numId="3" w16cid:durableId="1676885613">
    <w:abstractNumId w:val="2"/>
  </w:num>
  <w:num w:numId="4" w16cid:durableId="2324859">
    <w:abstractNumId w:val="4"/>
  </w:num>
  <w:num w:numId="5" w16cid:durableId="203348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40"/>
    <w:rsid w:val="00012505"/>
    <w:rsid w:val="00042450"/>
    <w:rsid w:val="00052436"/>
    <w:rsid w:val="00057297"/>
    <w:rsid w:val="00061EA0"/>
    <w:rsid w:val="00072234"/>
    <w:rsid w:val="000873D7"/>
    <w:rsid w:val="000A38B8"/>
    <w:rsid w:val="000B7DC5"/>
    <w:rsid w:val="000D3D8B"/>
    <w:rsid w:val="000E10B2"/>
    <w:rsid w:val="000E30D5"/>
    <w:rsid w:val="000F0585"/>
    <w:rsid w:val="000F3950"/>
    <w:rsid w:val="0010184C"/>
    <w:rsid w:val="001071C0"/>
    <w:rsid w:val="00127E4C"/>
    <w:rsid w:val="00153B8C"/>
    <w:rsid w:val="00174D72"/>
    <w:rsid w:val="00182184"/>
    <w:rsid w:val="00197DAF"/>
    <w:rsid w:val="001C06F2"/>
    <w:rsid w:val="001D2F1C"/>
    <w:rsid w:val="001E1403"/>
    <w:rsid w:val="001F68BD"/>
    <w:rsid w:val="002021D9"/>
    <w:rsid w:val="002073BF"/>
    <w:rsid w:val="0025305F"/>
    <w:rsid w:val="0026654A"/>
    <w:rsid w:val="0026750E"/>
    <w:rsid w:val="0027571A"/>
    <w:rsid w:val="00283733"/>
    <w:rsid w:val="002910C7"/>
    <w:rsid w:val="002E5512"/>
    <w:rsid w:val="002F2C71"/>
    <w:rsid w:val="003033DF"/>
    <w:rsid w:val="0032203A"/>
    <w:rsid w:val="00324679"/>
    <w:rsid w:val="003367F3"/>
    <w:rsid w:val="00341EDB"/>
    <w:rsid w:val="00347B61"/>
    <w:rsid w:val="00357317"/>
    <w:rsid w:val="00366D46"/>
    <w:rsid w:val="00371A6A"/>
    <w:rsid w:val="0038053F"/>
    <w:rsid w:val="00381980"/>
    <w:rsid w:val="00390910"/>
    <w:rsid w:val="00391177"/>
    <w:rsid w:val="003C740E"/>
    <w:rsid w:val="003D3C45"/>
    <w:rsid w:val="004548DE"/>
    <w:rsid w:val="004647D0"/>
    <w:rsid w:val="00470341"/>
    <w:rsid w:val="0049549D"/>
    <w:rsid w:val="004A64D8"/>
    <w:rsid w:val="004C0972"/>
    <w:rsid w:val="004F4B0B"/>
    <w:rsid w:val="005028C5"/>
    <w:rsid w:val="00512273"/>
    <w:rsid w:val="00513F2C"/>
    <w:rsid w:val="00522B38"/>
    <w:rsid w:val="0054223F"/>
    <w:rsid w:val="00547337"/>
    <w:rsid w:val="005634EE"/>
    <w:rsid w:val="005926D5"/>
    <w:rsid w:val="00594FA1"/>
    <w:rsid w:val="00597DC6"/>
    <w:rsid w:val="005B3DA9"/>
    <w:rsid w:val="005B5D46"/>
    <w:rsid w:val="005C3558"/>
    <w:rsid w:val="00603399"/>
    <w:rsid w:val="006164DB"/>
    <w:rsid w:val="00616C53"/>
    <w:rsid w:val="00624806"/>
    <w:rsid w:val="0066174C"/>
    <w:rsid w:val="0069127B"/>
    <w:rsid w:val="006B2422"/>
    <w:rsid w:val="006C0B6A"/>
    <w:rsid w:val="006D0F86"/>
    <w:rsid w:val="006D2423"/>
    <w:rsid w:val="006F3DBC"/>
    <w:rsid w:val="00714EF6"/>
    <w:rsid w:val="00724FF3"/>
    <w:rsid w:val="00761EA1"/>
    <w:rsid w:val="007650D5"/>
    <w:rsid w:val="00773C5A"/>
    <w:rsid w:val="00782ACB"/>
    <w:rsid w:val="00782B2E"/>
    <w:rsid w:val="0078718B"/>
    <w:rsid w:val="007A66BA"/>
    <w:rsid w:val="007B3ABF"/>
    <w:rsid w:val="007B5E62"/>
    <w:rsid w:val="007D6F9B"/>
    <w:rsid w:val="007E121C"/>
    <w:rsid w:val="00842AF8"/>
    <w:rsid w:val="00863266"/>
    <w:rsid w:val="00893DE6"/>
    <w:rsid w:val="008B05EF"/>
    <w:rsid w:val="008C07D9"/>
    <w:rsid w:val="008C1F61"/>
    <w:rsid w:val="008F5C8D"/>
    <w:rsid w:val="008F7501"/>
    <w:rsid w:val="00906FFB"/>
    <w:rsid w:val="00920244"/>
    <w:rsid w:val="00931D5A"/>
    <w:rsid w:val="009458C9"/>
    <w:rsid w:val="00945FE6"/>
    <w:rsid w:val="00955850"/>
    <w:rsid w:val="009670A1"/>
    <w:rsid w:val="00970954"/>
    <w:rsid w:val="009779D5"/>
    <w:rsid w:val="00991154"/>
    <w:rsid w:val="009A0A24"/>
    <w:rsid w:val="009C4240"/>
    <w:rsid w:val="009F1382"/>
    <w:rsid w:val="00A2260C"/>
    <w:rsid w:val="00A34EB6"/>
    <w:rsid w:val="00A51186"/>
    <w:rsid w:val="00A53101"/>
    <w:rsid w:val="00A71D6C"/>
    <w:rsid w:val="00AA4EB6"/>
    <w:rsid w:val="00AB7237"/>
    <w:rsid w:val="00AB75A5"/>
    <w:rsid w:val="00AC16BA"/>
    <w:rsid w:val="00AD51D7"/>
    <w:rsid w:val="00B07433"/>
    <w:rsid w:val="00B1652A"/>
    <w:rsid w:val="00B16C1B"/>
    <w:rsid w:val="00B64B60"/>
    <w:rsid w:val="00B763C4"/>
    <w:rsid w:val="00B835D0"/>
    <w:rsid w:val="00B8497A"/>
    <w:rsid w:val="00B91FE9"/>
    <w:rsid w:val="00BA0969"/>
    <w:rsid w:val="00BB1089"/>
    <w:rsid w:val="00BC1C4F"/>
    <w:rsid w:val="00BC452F"/>
    <w:rsid w:val="00BC4620"/>
    <w:rsid w:val="00BD652E"/>
    <w:rsid w:val="00BE7B37"/>
    <w:rsid w:val="00BF6F35"/>
    <w:rsid w:val="00BF79C6"/>
    <w:rsid w:val="00C434AB"/>
    <w:rsid w:val="00C61302"/>
    <w:rsid w:val="00C73D6C"/>
    <w:rsid w:val="00C76083"/>
    <w:rsid w:val="00C964C7"/>
    <w:rsid w:val="00CC19D5"/>
    <w:rsid w:val="00CC1B64"/>
    <w:rsid w:val="00CD7068"/>
    <w:rsid w:val="00D0283B"/>
    <w:rsid w:val="00D159D0"/>
    <w:rsid w:val="00D15FB3"/>
    <w:rsid w:val="00D34D35"/>
    <w:rsid w:val="00D364DE"/>
    <w:rsid w:val="00D45F5E"/>
    <w:rsid w:val="00D54059"/>
    <w:rsid w:val="00D540FA"/>
    <w:rsid w:val="00D705B0"/>
    <w:rsid w:val="00D77817"/>
    <w:rsid w:val="00D86CFE"/>
    <w:rsid w:val="00DB328B"/>
    <w:rsid w:val="00DB510A"/>
    <w:rsid w:val="00DC7883"/>
    <w:rsid w:val="00DE28F7"/>
    <w:rsid w:val="00DE5DFB"/>
    <w:rsid w:val="00E00FC9"/>
    <w:rsid w:val="00E112A1"/>
    <w:rsid w:val="00E25215"/>
    <w:rsid w:val="00E25F04"/>
    <w:rsid w:val="00E4156C"/>
    <w:rsid w:val="00E63EF8"/>
    <w:rsid w:val="00E66B94"/>
    <w:rsid w:val="00E77D3E"/>
    <w:rsid w:val="00E85051"/>
    <w:rsid w:val="00E8795A"/>
    <w:rsid w:val="00EE0ACB"/>
    <w:rsid w:val="00EF2D96"/>
    <w:rsid w:val="00EF7C26"/>
    <w:rsid w:val="00F03B8A"/>
    <w:rsid w:val="00F25930"/>
    <w:rsid w:val="00F324B2"/>
    <w:rsid w:val="00F32D2A"/>
    <w:rsid w:val="00F36204"/>
    <w:rsid w:val="00F57667"/>
    <w:rsid w:val="00F651A5"/>
    <w:rsid w:val="00F80186"/>
    <w:rsid w:val="00F96D2D"/>
    <w:rsid w:val="00FA106C"/>
    <w:rsid w:val="00FB2E9F"/>
    <w:rsid w:val="00FB59DD"/>
    <w:rsid w:val="00FB5B29"/>
    <w:rsid w:val="00FB6A9C"/>
    <w:rsid w:val="3D157D00"/>
    <w:rsid w:val="5C8D9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B284"/>
  <w15:chartTrackingRefBased/>
  <w15:docId w15:val="{6358BB6E-9789-432C-8A19-461F03D9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A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oelace_formul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FB0F139DEF944B9D637C02A079E42" ma:contentTypeVersion="13" ma:contentTypeDescription="Create a new document." ma:contentTypeScope="" ma:versionID="b013a7d1facbe2e55035a28e95934fc5">
  <xsd:schema xmlns:xsd="http://www.w3.org/2001/XMLSchema" xmlns:xs="http://www.w3.org/2001/XMLSchema" xmlns:p="http://schemas.microsoft.com/office/2006/metadata/properties" xmlns:ns3="20afc253-eaca-4f3f-8aee-bbfb796b38eb" xmlns:ns4="742c6a1b-7fb1-454b-8bb7-43b5c80001f1" targetNamespace="http://schemas.microsoft.com/office/2006/metadata/properties" ma:root="true" ma:fieldsID="85cb0270eb237e0ef172e471f46a7357" ns3:_="" ns4:_="">
    <xsd:import namespace="20afc253-eaca-4f3f-8aee-bbfb796b38eb"/>
    <xsd:import namespace="742c6a1b-7fb1-454b-8bb7-43b5c80001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fc253-eaca-4f3f-8aee-bbfb796b38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c6a1b-7fb1-454b-8bb7-43b5c800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0FF7F-1DD7-4ACA-AA7C-9261A1D00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D75C5C-4A4C-4C01-BB95-1C064B921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fc253-eaca-4f3f-8aee-bbfb796b38eb"/>
    <ds:schemaRef ds:uri="742c6a1b-7fb1-454b-8bb7-43b5c800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3FD3F-2D79-43E6-9BB0-514CDD17B7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Adam</dc:creator>
  <cp:keywords/>
  <dc:description/>
  <cp:lastModifiedBy>Steel, Harley</cp:lastModifiedBy>
  <cp:revision>2</cp:revision>
  <dcterms:created xsi:type="dcterms:W3CDTF">2022-06-09T17:23:00Z</dcterms:created>
  <dcterms:modified xsi:type="dcterms:W3CDTF">2022-06-09T17:23:00Z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0x010100B69FB0F139DEF944B9D637C02A079E42</vt:lpwstr>
  </property>
</Properties>
</file>