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after="156" w:afterLines="50" w:line="360" w:lineRule="exact"/>
        <w:jc w:val="left"/>
        <w:rPr>
          <w:rFonts w:ascii="隶书" w:hAnsi="Arial" w:eastAsia="隶书" w:cs="隶书"/>
          <w:bCs/>
          <w:sz w:val="18"/>
          <w:szCs w:val="18"/>
        </w:rPr>
      </w:pPr>
      <w:r>
        <w:rPr>
          <w:rFonts w:hint="eastAsia" w:ascii="隶书" w:hAnsi="Arial" w:eastAsia="隶书" w:cs="隶书"/>
          <w:bCs/>
          <w:sz w:val="18"/>
          <w:szCs w:val="18"/>
        </w:rPr>
        <w:t>受控编号：AP/ZLTX-</w:t>
      </w:r>
      <w:r>
        <w:rPr>
          <w:rFonts w:hint="eastAsia" w:ascii="隶书" w:hAnsi="Arial" w:eastAsia="隶书" w:cs="隶书"/>
          <w:bCs/>
          <w:sz w:val="18"/>
          <w:szCs w:val="18"/>
          <w:lang w:eastAsia="zh-CN"/>
        </w:rPr>
        <w:t>ZYWJ(AZ)</w:t>
      </w:r>
      <w:r>
        <w:rPr>
          <w:rFonts w:hint="eastAsia" w:ascii="隶书" w:hAnsi="Arial" w:eastAsia="隶书" w:cs="隶书"/>
          <w:bCs/>
          <w:sz w:val="18"/>
          <w:szCs w:val="18"/>
        </w:rPr>
        <w:t>-18-JL-02</w:t>
      </w:r>
    </w:p>
    <w:p>
      <w:pPr>
        <w:widowControl/>
        <w:spacing w:after="156" w:afterLines="50" w:line="360" w:lineRule="exact"/>
        <w:jc w:val="center"/>
        <w:outlineLvl w:val="0"/>
        <w:rPr>
          <w:rFonts w:cs="宋体"/>
          <w:b/>
          <w:bCs/>
          <w:kern w:val="0"/>
          <w:sz w:val="36"/>
          <w:szCs w:val="36"/>
        </w:rPr>
      </w:pPr>
      <w:r>
        <w:rPr>
          <w:rFonts w:hint="eastAsia" w:ascii="宋体" w:hAnsi="宋体" w:cs="宋体"/>
          <w:b/>
          <w:bCs/>
          <w:kern w:val="0"/>
          <w:sz w:val="36"/>
          <w:szCs w:val="36"/>
        </w:rPr>
        <w:t>报警器</w:t>
      </w:r>
      <w:r>
        <w:rPr>
          <w:rFonts w:hint="eastAsia" w:ascii="宋体" w:hAnsi="宋体" w:cs="宋体"/>
          <w:b/>
          <w:bCs/>
          <w:kern w:val="0"/>
          <w:sz w:val="36"/>
          <w:szCs w:val="36"/>
          <w:lang w:eastAsia="zh-CN"/>
        </w:rPr>
        <w:t>检验检测</w:t>
      </w:r>
      <w:r>
        <w:rPr>
          <w:rFonts w:hint="eastAsia" w:cs="宋体"/>
          <w:b/>
          <w:bCs/>
          <w:kern w:val="0"/>
          <w:sz w:val="36"/>
          <w:szCs w:val="36"/>
        </w:rPr>
        <w:t>原始记录封面</w:t>
      </w:r>
    </w:p>
    <w:p>
      <w:pPr>
        <w:widowControl/>
        <w:spacing w:after="156" w:afterLines="50" w:line="360" w:lineRule="exact"/>
        <w:rPr>
          <w:rFonts w:hint="default" w:ascii="宋体" w:hAnsi="宋体" w:eastAsia="宋体"/>
          <w:sz w:val="24"/>
          <w:lang w:val="en-US" w:eastAsia="zh-CN"/>
        </w:rPr>
      </w:pPr>
      <w:r>
        <w:rPr>
          <w:rFonts w:hint="eastAsia" w:ascii="宋体" w:hAnsi="宋体"/>
          <w:sz w:val="24"/>
        </w:rPr>
        <w:t>{#</w:t>
      </w:r>
      <w:r>
        <w:rPr>
          <w:rFonts w:hint="eastAsia" w:ascii="宋体" w:hAnsi="宋体"/>
          <w:sz w:val="24"/>
          <w:lang w:val="en-US" w:eastAsia="zh-CN"/>
        </w:rPr>
        <w:t>header</w:t>
      </w:r>
      <w:r>
        <w:rPr>
          <w:rFonts w:hint="eastAsia" w:ascii="宋体" w:hAnsi="宋体"/>
          <w:sz w:val="24"/>
        </w:rPr>
        <w:t>}编号：</w:t>
      </w:r>
      <w:r>
        <w:rPr>
          <w:rFonts w:ascii="宋体" w:hAnsi="宋体"/>
          <w:sz w:val="24"/>
        </w:rPr>
        <w:t>宁安普（安全）/ 检字</w:t>
      </w:r>
      <w:r>
        <w:rPr>
          <w:rFonts w:hint="eastAsia" w:ascii="宋体" w:hAnsi="宋体"/>
          <w:sz w:val="24"/>
          <w:lang w:val="en-US" w:eastAsia="zh-CN"/>
        </w:rPr>
        <w:t xml:space="preserve"> </w:t>
      </w:r>
      <w:r>
        <w:rPr>
          <w:rFonts w:hint="eastAsia" w:ascii="宋体" w:hAnsi="宋体"/>
          <w:color w:val="FF0000"/>
          <w:sz w:val="24"/>
          <w:lang w:val="en-US" w:eastAsia="zh-CN"/>
        </w:rPr>
        <w:t>{recordYear}</w:t>
      </w:r>
      <w:r>
        <w:rPr>
          <w:rFonts w:ascii="宋体" w:hAnsi="宋体"/>
          <w:color w:val="FF0000"/>
          <w:sz w:val="24"/>
        </w:rPr>
        <w:t xml:space="preserve"> </w:t>
      </w:r>
      <w:r>
        <w:rPr>
          <w:rFonts w:ascii="宋体" w:hAnsi="宋体"/>
          <w:sz w:val="24"/>
        </w:rPr>
        <w:t>第</w:t>
      </w:r>
      <w:r>
        <w:rPr>
          <w:rFonts w:hint="default" w:ascii="宋体" w:hAnsi="宋体"/>
          <w:sz w:val="24"/>
          <w:lang w:val="en-US"/>
        </w:rPr>
        <w:t xml:space="preserve"> </w:t>
      </w:r>
      <w:r>
        <w:rPr>
          <w:rFonts w:hint="default" w:ascii="宋体" w:hAnsi="宋体"/>
          <w:color w:val="FF0000"/>
          <w:sz w:val="24"/>
          <w:lang w:val="en-US"/>
        </w:rPr>
        <w:t>{recordNo}</w:t>
      </w:r>
      <w:r>
        <w:rPr>
          <w:rFonts w:ascii="宋体" w:hAnsi="宋体"/>
          <w:sz w:val="24"/>
        </w:rPr>
        <w:t xml:space="preserve">号                </w:t>
      </w:r>
      <w:r>
        <w:rPr>
          <w:rFonts w:hint="eastAsia" w:ascii="宋体" w:hAnsi="宋体"/>
          <w:sz w:val="24"/>
        </w:rPr>
        <w:t xml:space="preserve">第 </w:t>
      </w:r>
      <w:r>
        <w:rPr>
          <w:rFonts w:hint="default" w:ascii="宋体" w:hAnsi="宋体"/>
          <w:color w:val="FF0000"/>
          <w:sz w:val="24"/>
          <w:lang w:val="en-US"/>
        </w:rPr>
        <w:t>{currPage}</w:t>
      </w:r>
      <w:r>
        <w:rPr>
          <w:rFonts w:ascii="宋体" w:hAnsi="宋体"/>
          <w:sz w:val="24"/>
        </w:rPr>
        <w:t xml:space="preserve"> </w:t>
      </w:r>
      <w:r>
        <w:rPr>
          <w:rFonts w:hint="eastAsia" w:ascii="宋体" w:hAnsi="宋体"/>
          <w:sz w:val="24"/>
        </w:rPr>
        <w:t xml:space="preserve">页，共 </w:t>
      </w:r>
      <w:r>
        <w:rPr>
          <w:rFonts w:hint="default" w:ascii="宋体" w:hAnsi="宋体"/>
          <w:color w:val="FF0000"/>
          <w:sz w:val="24"/>
          <w:lang w:val="en-US"/>
        </w:rPr>
        <w:t>{totalPage}</w:t>
      </w:r>
      <w:r>
        <w:rPr>
          <w:rFonts w:hint="eastAsia" w:ascii="宋体" w:hAnsi="宋体"/>
          <w:sz w:val="24"/>
        </w:rPr>
        <w:t xml:space="preserve"> 页</w:t>
      </w:r>
      <w:r>
        <w:rPr>
          <w:rFonts w:hint="eastAsia" w:ascii="宋体" w:hAnsi="宋体"/>
          <w:sz w:val="24"/>
          <w:lang w:val="en-US" w:eastAsia="zh-CN"/>
        </w:rPr>
        <w:t>{/header}</w:t>
      </w:r>
    </w:p>
    <w:tbl>
      <w:tblPr>
        <w:tblStyle w:val="4"/>
        <w:tblW w:w="9611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3373"/>
        <w:gridCol w:w="1276"/>
        <w:gridCol w:w="3686"/>
      </w:tblGrid>
      <w:tr>
        <w:trPr>
          <w:trHeight w:val="567" w:hRule="atLeast"/>
        </w:trPr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3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被检单位</w:t>
            </w:r>
          </w:p>
        </w:tc>
        <w:tc>
          <w:tcPr>
            <w:tcW w:w="833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300" w:lineRule="exact"/>
              <w:ind w:right="-722" w:rightChars="-344"/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</w:rPr>
              <w:t>{#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basicInfo</w:t>
            </w:r>
            <w:r>
              <w:rPr>
                <w:rFonts w:hint="eastAsia" w:ascii="宋体" w:hAnsi="宋体"/>
                <w:sz w:val="24"/>
              </w:rPr>
              <w:t>}</w:t>
            </w:r>
            <w:r>
              <w:rPr>
                <w:rFonts w:hint="eastAsia"/>
                <w:color w:val="FF0000"/>
                <w:szCs w:val="21"/>
                <w:lang w:val="en-US" w:eastAsia="zh-CN"/>
              </w:rPr>
              <w:t>{company}</w:t>
            </w:r>
          </w:p>
        </w:tc>
      </w:tr>
      <w:tr>
        <w:trPr>
          <w:trHeight w:val="567" w:hRule="atLeast"/>
        </w:trPr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300" w:lineRule="exact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环境温度</w:t>
            </w:r>
          </w:p>
        </w:tc>
        <w:tc>
          <w:tcPr>
            <w:tcW w:w="33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300" w:lineRule="exact"/>
              <w:ind w:firstLine="1320" w:firstLineChars="550"/>
              <w:jc w:val="both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default" w:ascii="宋体" w:hAnsi="宋体" w:cs="宋体"/>
                <w:color w:val="FF0000"/>
                <w:kern w:val="0"/>
                <w:sz w:val="24"/>
                <w:lang w:val="en-US"/>
              </w:rPr>
              <w:t>{temperature}</w:t>
            </w:r>
            <w:r>
              <w:rPr>
                <w:rFonts w:hint="eastAsia" w:ascii="宋体" w:hAnsi="宋体" w:cs="宋体"/>
                <w:kern w:val="0"/>
                <w:sz w:val="24"/>
              </w:rPr>
              <w:t>℃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300" w:lineRule="exact"/>
              <w:rPr>
                <w:rFonts w:hint="eastAsia"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环境湿度</w:t>
            </w:r>
          </w:p>
        </w:tc>
        <w:tc>
          <w:tcPr>
            <w:tcW w:w="36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300" w:lineRule="exact"/>
              <w:ind w:firstLine="1320" w:firstLineChars="550"/>
              <w:jc w:val="both"/>
              <w:rPr>
                <w:rFonts w:hint="eastAsia"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default" w:ascii="宋体" w:hAnsi="宋体" w:cs="宋体"/>
                <w:color w:val="FF0000"/>
                <w:kern w:val="0"/>
                <w:sz w:val="24"/>
                <w:lang w:val="en-US"/>
              </w:rPr>
              <w:t>{humidity}</w:t>
            </w:r>
            <w:r>
              <w:rPr>
                <w:rFonts w:hint="eastAsia" w:ascii="宋体" w:hAnsi="宋体" w:cs="宋体"/>
                <w:kern w:val="0"/>
                <w:sz w:val="24"/>
              </w:rPr>
              <w:t>％RH{</w:t>
            </w:r>
            <w:r>
              <w:rPr>
                <w:rFonts w:hint="eastAsia" w:ascii="宋体" w:hAnsi="宋体" w:cs="宋体"/>
                <w:kern w:val="0"/>
                <w:sz w:val="24"/>
                <w:lang w:val="en-US" w:eastAsia="zh-CN"/>
              </w:rPr>
              <w:t>/</w:t>
            </w:r>
            <w:r>
              <w:rPr>
                <w:rFonts w:hint="eastAsia" w:ascii="宋体" w:hAnsi="宋体" w:cs="宋体"/>
                <w:kern w:val="0"/>
                <w:sz w:val="24"/>
              </w:rPr>
              <w:t>basic</w:t>
            </w:r>
            <w:r>
              <w:rPr>
                <w:rFonts w:hint="eastAsia" w:ascii="宋体" w:hAnsi="宋体" w:cs="宋体"/>
                <w:kern w:val="0"/>
                <w:sz w:val="24"/>
                <w:lang w:val="en-US" w:eastAsia="zh-CN"/>
              </w:rPr>
              <w:t>Info</w:t>
            </w:r>
            <w:r>
              <w:rPr>
                <w:rFonts w:hint="eastAsia" w:ascii="宋体" w:hAnsi="宋体" w:cs="宋体"/>
                <w:kern w:val="0"/>
                <w:sz w:val="24"/>
              </w:rPr>
              <w:t>}</w:t>
            </w:r>
          </w:p>
        </w:tc>
      </w:tr>
      <w:tr>
        <w:trPr>
          <w:trHeight w:val="567" w:hRule="atLeast"/>
        </w:trPr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300" w:lineRule="exact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测试依据</w:t>
            </w:r>
          </w:p>
        </w:tc>
        <w:tc>
          <w:tcPr>
            <w:tcW w:w="833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300" w:lineRule="exact"/>
              <w:rPr>
                <w:rFonts w:hint="eastAsia"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/>
                <w:sz w:val="24"/>
              </w:rPr>
              <w:t>GB12358-2006</w:t>
            </w:r>
            <w:r>
              <w:rPr>
                <w:rFonts w:hint="eastAsia" w:ascii="宋体" w:hAnsi="宋体"/>
                <w:sz w:val="24"/>
              </w:rPr>
              <w:t>《作业场所环境气体检测报警仪通用技术要求》</w:t>
            </w:r>
          </w:p>
        </w:tc>
      </w:tr>
    </w:tbl>
    <w:p>
      <w:pPr>
        <w:widowControl/>
        <w:spacing w:line="460" w:lineRule="exac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A：气体检测报警仪基本信息：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0"/>
        <w:gridCol w:w="2686"/>
        <w:gridCol w:w="2362"/>
        <w:gridCol w:w="1133"/>
        <w:gridCol w:w="1493"/>
      </w:tblGrid>
      <w:tr>
        <w:trPr>
          <w:trHeight w:val="619" w:hRule="atLeast"/>
          <w:jc w:val="center"/>
        </w:trPr>
        <w:tc>
          <w:tcPr>
            <w:tcW w:w="1037" w:type="pct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样品编号</w:t>
            </w:r>
          </w:p>
        </w:tc>
        <w:tc>
          <w:tcPr>
            <w:tcW w:w="1386" w:type="pct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样品名称</w:t>
            </w:r>
          </w:p>
        </w:tc>
        <w:tc>
          <w:tcPr>
            <w:tcW w:w="1219" w:type="pct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制 造 厂</w:t>
            </w:r>
          </w:p>
        </w:tc>
        <w:tc>
          <w:tcPr>
            <w:tcW w:w="584" w:type="pct"/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探测气体</w:t>
            </w:r>
          </w:p>
        </w:tc>
        <w:tc>
          <w:tcPr>
            <w:tcW w:w="770" w:type="pct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量程范围</w:t>
            </w:r>
          </w:p>
        </w:tc>
      </w:tr>
      <w:tr>
        <w:trPr>
          <w:trHeight w:val="567" w:hRule="exact"/>
          <w:jc w:val="center"/>
        </w:trPr>
        <w:tc>
          <w:tcPr>
            <w:tcW w:w="1037" w:type="pct"/>
            <w:noWrap w:val="0"/>
            <w:vAlign w:val="center"/>
          </w:tcPr>
          <w:p>
            <w:pPr>
              <w:widowControl/>
              <w:spacing w:after="156" w:afterLines="50"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FF0000"/>
                <w:sz w:val="24"/>
                <w:szCs w:val="24"/>
                <w:lang w:val="en-US" w:eastAsia="zh-CN"/>
              </w:rPr>
              <w:t>{#tableInfo}{index}</w:t>
            </w:r>
          </w:p>
        </w:tc>
        <w:tc>
          <w:tcPr>
            <w:tcW w:w="1386" w:type="pct"/>
            <w:noWrap w:val="0"/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FF0000"/>
                <w:sz w:val="21"/>
                <w:szCs w:val="21"/>
                <w:lang w:val="en-US" w:eastAsia="zh-CN"/>
              </w:rPr>
              <w:t>{sampleName}</w:t>
            </w:r>
          </w:p>
        </w:tc>
        <w:tc>
          <w:tcPr>
            <w:tcW w:w="1219" w:type="pct"/>
            <w:noWrap w:val="0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 w:val="21"/>
                <w:szCs w:val="21"/>
                <w:lang w:val="en-US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FF0000"/>
                <w:sz w:val="21"/>
                <w:szCs w:val="21"/>
                <w:lang w:val="en-US"/>
              </w:rPr>
              <w:t>{factory}</w:t>
            </w:r>
          </w:p>
        </w:tc>
        <w:tc>
          <w:tcPr>
            <w:tcW w:w="584" w:type="pct"/>
            <w:noWrap w:val="0"/>
            <w:vAlign w:val="center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color w:val="FF0000"/>
                <w:sz w:val="21"/>
                <w:szCs w:val="21"/>
                <w:lang w:val="en-US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FF0000"/>
                <w:sz w:val="21"/>
                <w:szCs w:val="21"/>
                <w:lang w:val="en-US"/>
              </w:rPr>
              <w:t>{targetGas}</w:t>
            </w:r>
          </w:p>
        </w:tc>
        <w:tc>
          <w:tcPr>
            <w:tcW w:w="770" w:type="pct"/>
            <w:noWrap w:val="0"/>
            <w:vAlign w:val="center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color w:val="FF0000"/>
                <w:sz w:val="21"/>
                <w:szCs w:val="21"/>
                <w:lang w:val="en-US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FF0000"/>
                <w:sz w:val="21"/>
                <w:szCs w:val="21"/>
                <w:lang w:val="en-US"/>
              </w:rPr>
              <w:t>{scaleRange}{/}</w:t>
            </w:r>
          </w:p>
        </w:tc>
      </w:tr>
    </w:tbl>
    <w:p>
      <w:bookmarkStart w:id="0" w:name="_GoBack"/>
      <w:bookmarkEnd w:id="0"/>
    </w:p>
    <w:sectPr>
      <w:headerReference r:id="rId3" w:type="default"/>
      <w:pgSz w:w="11906" w:h="16838"/>
      <w:pgMar w:top="624" w:right="1077" w:bottom="720" w:left="1361" w:header="397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隶书">
    <w:altName w:val="报隶-简"/>
    <w:panose1 w:val="02010509060101010101"/>
    <w:charset w:val="00"/>
    <w:family w:val="modern"/>
    <w:pitch w:val="default"/>
    <w:sig w:usb0="00000000" w:usb1="0000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报隶-简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FB5B6C"/>
    <w:rsid w:val="37BE77C5"/>
    <w:rsid w:val="6BFF33DA"/>
    <w:rsid w:val="6DFB5B6C"/>
    <w:rsid w:val="73FFFCE2"/>
    <w:rsid w:val="7BFF03B3"/>
    <w:rsid w:val="7FFB6267"/>
    <w:rsid w:val="BFDF8B69"/>
    <w:rsid w:val="DFFD2F71"/>
    <w:rsid w:val="E73F42E9"/>
    <w:rsid w:val="F6FFF483"/>
    <w:rsid w:val="FDDB9FCF"/>
    <w:rsid w:val="FF3B40DE"/>
    <w:rsid w:val="FF7FA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semiHidden/>
    <w:uiPriority w:val="0"/>
    <w:pPr>
      <w:jc w:val="left"/>
    </w:pPr>
  </w:style>
  <w:style w:type="paragraph" w:styleId="3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2024-05-25T23:39:00Z</dcterms:created>
  <dc:creator>黄鑫远</dc:creator>
  <cp:lastModifiedBy>黄鑫远</cp:lastModifiedBy>
  <dcterms:modified xsi:type="dcterms:W3CDTF">2024-06-04T18:11:31Z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2052-6.7.1.8828</vt:lpwstr>
  </property>
  <property fmtid="{D5CDD505-2E9C-101B-9397-08002B2CF9AE}" pid="3" name="ICV">
    <vt:lpwstr>A936CC29F541D6C93D445066E9DFC3FA_41</vt:lpwstr>
  </property>
</Properties>
</file>