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7F2DA" w14:textId="77777777" w:rsidR="00054CEE" w:rsidRDefault="00054CEE">
      <w:pPr>
        <w:pStyle w:val="a7"/>
        <w:spacing w:line="480" w:lineRule="atLeast"/>
        <w:jc w:val="center"/>
        <w:rPr>
          <w:sz w:val="32"/>
          <w:szCs w:val="32"/>
        </w:rPr>
      </w:pPr>
      <w:bookmarkStart w:id="0" w:name="_Toc156292241"/>
      <w:bookmarkStart w:id="1" w:name="_Toc176755014"/>
      <w:bookmarkStart w:id="2" w:name="_Toc156054417"/>
      <w:bookmarkStart w:id="3" w:name="_Toc176946083"/>
      <w:bookmarkStart w:id="4" w:name="_Toc156059698"/>
      <w:bookmarkStart w:id="5" w:name="_Toc163979241"/>
      <w:bookmarkStart w:id="6" w:name="_Toc179176260"/>
      <w:bookmarkStart w:id="7" w:name="_Toc163534517"/>
      <w:bookmarkStart w:id="8" w:name="_Toc176534948"/>
      <w:bookmarkStart w:id="9" w:name="_Toc177998742"/>
      <w:bookmarkStart w:id="10" w:name="_Toc176755198"/>
      <w:bookmarkStart w:id="11" w:name="_Toc156290948"/>
      <w:bookmarkStart w:id="12" w:name="_Toc163533792"/>
      <w:bookmarkStart w:id="13" w:name="_Toc156291990"/>
      <w:bookmarkStart w:id="14" w:name="_Toc176755151"/>
      <w:bookmarkStart w:id="15" w:name="_Toc176754954"/>
      <w:bookmarkStart w:id="16" w:name="_Toc160891962"/>
      <w:bookmarkStart w:id="17" w:name="_Toc178958404"/>
      <w:bookmarkStart w:id="18" w:name="_Toc163534798"/>
      <w:bookmarkStart w:id="19" w:name="_Toc156291138"/>
      <w:bookmarkStart w:id="20" w:name="_Toc178419012"/>
      <w:bookmarkStart w:id="21" w:name="_Toc163534838"/>
      <w:bookmarkStart w:id="22" w:name="_Toc176754847"/>
      <w:bookmarkStart w:id="23" w:name="_Toc156316882"/>
      <w:bookmarkStart w:id="24" w:name="_Toc156291003"/>
      <w:bookmarkStart w:id="25" w:name="_Toc156292612"/>
      <w:bookmarkStart w:id="26" w:name="_Toc175668068"/>
      <w:bookmarkStart w:id="27" w:name="_Toc176946403"/>
      <w:bookmarkStart w:id="28" w:name="_Toc156292341"/>
      <w:bookmarkStart w:id="29" w:name="_Toc176754252"/>
      <w:bookmarkStart w:id="30" w:name="_Toc177998622"/>
      <w:bookmarkStart w:id="31" w:name="_Toc176754562"/>
      <w:bookmarkStart w:id="32" w:name="_Toc34995160"/>
      <w:bookmarkStart w:id="33" w:name="_Toc535244457"/>
    </w:p>
    <w:p w14:paraId="255C854A" w14:textId="0DEED56B" w:rsidR="00054CEE" w:rsidRPr="005D45AC" w:rsidRDefault="00D72C46">
      <w:pPr>
        <w:pStyle w:val="a7"/>
        <w:spacing w:line="480" w:lineRule="atLeast"/>
        <w:jc w:val="center"/>
        <w:rPr>
          <w:b/>
          <w:sz w:val="32"/>
          <w:szCs w:val="32"/>
        </w:rPr>
      </w:pPr>
      <w:bookmarkStart w:id="34" w:name="OLE_LINK1"/>
      <w:r>
        <w:rPr>
          <w:noProof/>
          <w:sz w:val="32"/>
          <w:szCs w:val="32"/>
        </w:rPr>
        <w:drawing>
          <wp:inline distT="0" distB="0" distL="0" distR="0" wp14:anchorId="413147F0" wp14:editId="3CEC47AA">
            <wp:extent cx="3238500" cy="869950"/>
            <wp:effectExtent l="0" t="0" r="0" b="0"/>
            <wp:docPr id="1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38500" cy="869950"/>
                    </a:xfrm>
                    <a:prstGeom prst="rect">
                      <a:avLst/>
                    </a:prstGeom>
                    <a:noFill/>
                    <a:ln>
                      <a:noFill/>
                    </a:ln>
                  </pic:spPr>
                </pic:pic>
              </a:graphicData>
            </a:graphic>
          </wp:inline>
        </w:drawing>
      </w:r>
      <w:bookmarkEnd w:id="34"/>
    </w:p>
    <w:p w14:paraId="69723788" w14:textId="77777777" w:rsidR="00054CEE" w:rsidRPr="005D45AC" w:rsidRDefault="00054CEE" w:rsidP="00932731">
      <w:pPr>
        <w:pStyle w:val="a7"/>
        <w:spacing w:beforeLines="200" w:before="480" w:line="480" w:lineRule="exact"/>
        <w:jc w:val="center"/>
        <w:rPr>
          <w:b/>
          <w:sz w:val="44"/>
          <w:szCs w:val="44"/>
        </w:rPr>
      </w:pPr>
      <w:r w:rsidRPr="005D45AC">
        <w:rPr>
          <w:rFonts w:hint="eastAsia"/>
          <w:b/>
          <w:sz w:val="44"/>
          <w:szCs w:val="44"/>
        </w:rPr>
        <w:t>本科毕业设计（论文）</w:t>
      </w:r>
    </w:p>
    <w:p w14:paraId="5DC93977" w14:textId="77777777" w:rsidR="00932731" w:rsidRPr="00615D6D" w:rsidRDefault="00932731" w:rsidP="00932731">
      <w:pPr>
        <w:pStyle w:val="a7"/>
        <w:spacing w:line="480" w:lineRule="atLeast"/>
        <w:jc w:val="center"/>
        <w:rPr>
          <w:sz w:val="32"/>
          <w:szCs w:val="32"/>
        </w:rPr>
      </w:pPr>
    </w:p>
    <w:p w14:paraId="0BAE7B00" w14:textId="77777777" w:rsidR="00932731" w:rsidRPr="00615D6D" w:rsidRDefault="00932731" w:rsidP="00932731">
      <w:pPr>
        <w:pStyle w:val="a7"/>
        <w:spacing w:line="480" w:lineRule="atLeast"/>
        <w:jc w:val="center"/>
        <w:rPr>
          <w:sz w:val="32"/>
          <w:szCs w:val="32"/>
        </w:rPr>
      </w:pPr>
    </w:p>
    <w:p w14:paraId="3FB170A3" w14:textId="77777777" w:rsidR="00932731" w:rsidRPr="00615D6D" w:rsidRDefault="00932731" w:rsidP="00932731">
      <w:pPr>
        <w:pStyle w:val="a7"/>
        <w:spacing w:line="480" w:lineRule="atLeast"/>
        <w:jc w:val="center"/>
        <w:rPr>
          <w:sz w:val="32"/>
          <w:szCs w:val="32"/>
        </w:rPr>
      </w:pPr>
    </w:p>
    <w:p w14:paraId="153AFB8D" w14:textId="77777777" w:rsidR="00932731" w:rsidRPr="00515782" w:rsidRDefault="00932731" w:rsidP="00932731">
      <w:pPr>
        <w:pStyle w:val="a7"/>
        <w:spacing w:line="480" w:lineRule="atLeast"/>
        <w:jc w:val="center"/>
        <w:rPr>
          <w:sz w:val="32"/>
          <w:szCs w:val="32"/>
        </w:rPr>
      </w:pPr>
    </w:p>
    <w:p w14:paraId="12D11E00" w14:textId="77777777" w:rsidR="006A5307" w:rsidRPr="00CF2286" w:rsidRDefault="006A5307" w:rsidP="006A5307">
      <w:pPr>
        <w:pStyle w:val="a7"/>
        <w:spacing w:line="360" w:lineRule="auto"/>
        <w:ind w:firstLine="643"/>
        <w:jc w:val="center"/>
        <w:rPr>
          <w:sz w:val="32"/>
          <w:szCs w:val="32"/>
        </w:rPr>
      </w:pPr>
      <w:bookmarkStart w:id="35" w:name="OLE_LINK2"/>
      <w:r w:rsidRPr="002451A9">
        <w:rPr>
          <w:b/>
          <w:sz w:val="32"/>
        </w:rPr>
        <w:t>机器人移动底盘的全向运动控制方法研究与实现</w:t>
      </w:r>
    </w:p>
    <w:p w14:paraId="7B78AE4D" w14:textId="77777777" w:rsidR="00054CEE" w:rsidRPr="00CF2286" w:rsidRDefault="00054CEE">
      <w:pPr>
        <w:pStyle w:val="a7"/>
        <w:spacing w:line="360" w:lineRule="auto"/>
        <w:jc w:val="center"/>
        <w:rPr>
          <w:sz w:val="32"/>
          <w:szCs w:val="32"/>
        </w:rPr>
      </w:pPr>
    </w:p>
    <w:p w14:paraId="5FC3CB0A" w14:textId="77777777" w:rsidR="00CF2286" w:rsidRPr="00CF2286" w:rsidRDefault="00CF2286" w:rsidP="00CF2286">
      <w:pPr>
        <w:pStyle w:val="a7"/>
        <w:spacing w:line="360" w:lineRule="auto"/>
        <w:jc w:val="center"/>
        <w:rPr>
          <w:sz w:val="32"/>
          <w:szCs w:val="32"/>
        </w:rPr>
      </w:pPr>
    </w:p>
    <w:p w14:paraId="75511D44" w14:textId="77777777" w:rsidR="00054CEE" w:rsidRPr="00615D6D" w:rsidRDefault="00054CEE">
      <w:pPr>
        <w:pStyle w:val="a7"/>
        <w:spacing w:line="360" w:lineRule="auto"/>
        <w:jc w:val="center"/>
        <w:rPr>
          <w:sz w:val="32"/>
          <w:szCs w:val="32"/>
        </w:rPr>
      </w:pPr>
    </w:p>
    <w:p w14:paraId="43DCA35A" w14:textId="77777777" w:rsidR="00054CEE" w:rsidRPr="00615D6D" w:rsidRDefault="00054CEE">
      <w:pPr>
        <w:pStyle w:val="a7"/>
        <w:spacing w:line="360" w:lineRule="auto"/>
        <w:jc w:val="center"/>
        <w:rPr>
          <w:sz w:val="32"/>
          <w:szCs w:val="32"/>
        </w:rPr>
      </w:pPr>
    </w:p>
    <w:p w14:paraId="02739209" w14:textId="77777777" w:rsidR="00336A4D" w:rsidRPr="00336A4D" w:rsidRDefault="00336A4D" w:rsidP="00336A4D">
      <w:pPr>
        <w:pStyle w:val="a7"/>
        <w:spacing w:line="360" w:lineRule="auto"/>
        <w:jc w:val="center"/>
        <w:rPr>
          <w:sz w:val="32"/>
          <w:szCs w:val="32"/>
        </w:rPr>
      </w:pPr>
    </w:p>
    <w:p w14:paraId="26B60AAF" w14:textId="77777777" w:rsidR="00336A4D" w:rsidRPr="00336A4D" w:rsidRDefault="00336A4D" w:rsidP="00336A4D">
      <w:pPr>
        <w:pStyle w:val="a7"/>
        <w:spacing w:line="360" w:lineRule="auto"/>
        <w:jc w:val="center"/>
        <w:rPr>
          <w:sz w:val="32"/>
          <w:szCs w:val="32"/>
        </w:rPr>
      </w:pPr>
    </w:p>
    <w:tbl>
      <w:tblPr>
        <w:tblW w:w="4760" w:type="pct"/>
        <w:jc w:val="center"/>
        <w:tblLook w:val="04A0" w:firstRow="1" w:lastRow="0" w:firstColumn="1" w:lastColumn="0" w:noHBand="0" w:noVBand="1"/>
      </w:tblPr>
      <w:tblGrid>
        <w:gridCol w:w="4234"/>
        <w:gridCol w:w="4295"/>
      </w:tblGrid>
      <w:tr w:rsidR="00336A4D" w:rsidRPr="0072566E" w14:paraId="7D61ECFB" w14:textId="77777777" w:rsidTr="00CF2286">
        <w:trPr>
          <w:jc w:val="center"/>
        </w:trPr>
        <w:tc>
          <w:tcPr>
            <w:tcW w:w="4353" w:type="dxa"/>
          </w:tcPr>
          <w:p w14:paraId="30C4A3E2" w14:textId="77777777" w:rsidR="00336A4D" w:rsidRPr="006A5307" w:rsidRDefault="00336A4D" w:rsidP="009A1746">
            <w:pPr>
              <w:pStyle w:val="a7"/>
              <w:spacing w:line="360" w:lineRule="auto"/>
              <w:ind w:rightChars="-100" w:right="-240"/>
              <w:jc w:val="right"/>
              <w:rPr>
                <w:sz w:val="32"/>
                <w:szCs w:val="32"/>
              </w:rPr>
            </w:pPr>
            <w:bookmarkStart w:id="36" w:name="OLE_LINK3"/>
            <w:bookmarkEnd w:id="35"/>
            <w:r w:rsidRPr="006A5307">
              <w:rPr>
                <w:rFonts w:hAnsi="宋体" w:hint="eastAsia"/>
                <w:sz w:val="32"/>
                <w:szCs w:val="32"/>
              </w:rPr>
              <w:t>学院（部、中心）</w:t>
            </w:r>
            <w:r w:rsidRPr="006A5307">
              <w:rPr>
                <w:rFonts w:hAnsi="宋体"/>
                <w:sz w:val="32"/>
                <w:szCs w:val="32"/>
              </w:rPr>
              <w:t>：</w:t>
            </w:r>
          </w:p>
        </w:tc>
        <w:tc>
          <w:tcPr>
            <w:tcW w:w="4382" w:type="dxa"/>
          </w:tcPr>
          <w:p w14:paraId="02CFEA73" w14:textId="77777777" w:rsidR="00336A4D" w:rsidRPr="006A5307" w:rsidRDefault="006A5307" w:rsidP="009A1746">
            <w:pPr>
              <w:pStyle w:val="a7"/>
              <w:spacing w:line="360" w:lineRule="auto"/>
              <w:ind w:leftChars="100" w:left="240"/>
              <w:jc w:val="left"/>
              <w:rPr>
                <w:sz w:val="32"/>
                <w:szCs w:val="32"/>
              </w:rPr>
            </w:pPr>
            <w:r>
              <w:rPr>
                <w:rFonts w:hint="eastAsia"/>
                <w:sz w:val="32"/>
                <w:szCs w:val="32"/>
              </w:rPr>
              <w:t>电信学院</w:t>
            </w:r>
          </w:p>
        </w:tc>
      </w:tr>
      <w:tr w:rsidR="00336A4D" w:rsidRPr="0072566E" w14:paraId="7999569B" w14:textId="77777777" w:rsidTr="00CF2286">
        <w:trPr>
          <w:jc w:val="center"/>
        </w:trPr>
        <w:tc>
          <w:tcPr>
            <w:tcW w:w="4353" w:type="dxa"/>
          </w:tcPr>
          <w:p w14:paraId="30CD43A9" w14:textId="77777777" w:rsidR="00336A4D" w:rsidRPr="0072566E" w:rsidRDefault="00336A4D" w:rsidP="009A1746">
            <w:pPr>
              <w:pStyle w:val="a7"/>
              <w:spacing w:line="360" w:lineRule="auto"/>
              <w:ind w:rightChars="-100" w:right="-240"/>
              <w:jc w:val="right"/>
              <w:rPr>
                <w:rFonts w:hAnsi="宋体" w:hint="eastAsia"/>
                <w:sz w:val="32"/>
                <w:szCs w:val="32"/>
              </w:rPr>
            </w:pPr>
            <w:r w:rsidRPr="0072566E">
              <w:rPr>
                <w:rFonts w:hAnsi="宋体" w:hint="eastAsia"/>
                <w:sz w:val="32"/>
                <w:szCs w:val="32"/>
              </w:rPr>
              <w:t>专</w:t>
            </w:r>
            <w:r w:rsidRPr="0072566E">
              <w:rPr>
                <w:rFonts w:hAnsi="宋体" w:hint="eastAsia"/>
                <w:sz w:val="32"/>
                <w:szCs w:val="32"/>
              </w:rPr>
              <w:t xml:space="preserve">    </w:t>
            </w:r>
            <w:r w:rsidRPr="0072566E">
              <w:rPr>
                <w:rFonts w:hAnsi="宋体" w:hint="eastAsia"/>
                <w:sz w:val="32"/>
                <w:szCs w:val="32"/>
              </w:rPr>
              <w:t>业</w:t>
            </w:r>
            <w:r w:rsidRPr="0072566E">
              <w:rPr>
                <w:rFonts w:hint="eastAsia"/>
                <w:sz w:val="32"/>
                <w:szCs w:val="32"/>
              </w:rPr>
              <w:t>：</w:t>
            </w:r>
          </w:p>
        </w:tc>
        <w:tc>
          <w:tcPr>
            <w:tcW w:w="4382" w:type="dxa"/>
          </w:tcPr>
          <w:p w14:paraId="4DA97925" w14:textId="77777777" w:rsidR="00336A4D" w:rsidRPr="0072566E" w:rsidRDefault="006A5307" w:rsidP="009A1746">
            <w:pPr>
              <w:pStyle w:val="a7"/>
              <w:spacing w:line="360" w:lineRule="auto"/>
              <w:ind w:leftChars="100" w:left="240"/>
              <w:jc w:val="left"/>
              <w:rPr>
                <w:rFonts w:hAnsi="宋体" w:hint="eastAsia"/>
                <w:sz w:val="32"/>
                <w:szCs w:val="32"/>
              </w:rPr>
            </w:pPr>
            <w:r>
              <w:rPr>
                <w:rFonts w:hAnsi="宋体" w:hint="eastAsia"/>
                <w:sz w:val="32"/>
                <w:szCs w:val="32"/>
              </w:rPr>
              <w:t>自动化</w:t>
            </w:r>
          </w:p>
        </w:tc>
      </w:tr>
      <w:tr w:rsidR="00336A4D" w:rsidRPr="0072566E" w14:paraId="2C73C4F1" w14:textId="77777777" w:rsidTr="00CF2286">
        <w:trPr>
          <w:jc w:val="center"/>
        </w:trPr>
        <w:tc>
          <w:tcPr>
            <w:tcW w:w="4353" w:type="dxa"/>
          </w:tcPr>
          <w:p w14:paraId="0A9C742B" w14:textId="77777777" w:rsidR="00336A4D" w:rsidRPr="0072566E" w:rsidRDefault="00336A4D" w:rsidP="009A1746">
            <w:pPr>
              <w:pStyle w:val="a7"/>
              <w:spacing w:line="360" w:lineRule="auto"/>
              <w:ind w:rightChars="-100" w:right="-240"/>
              <w:jc w:val="right"/>
              <w:rPr>
                <w:rFonts w:hAnsi="宋体" w:hint="eastAsia"/>
                <w:sz w:val="32"/>
                <w:szCs w:val="32"/>
              </w:rPr>
            </w:pPr>
            <w:r w:rsidRPr="0072566E">
              <w:rPr>
                <w:rFonts w:hAnsi="宋体" w:hint="eastAsia"/>
                <w:sz w:val="32"/>
                <w:szCs w:val="32"/>
              </w:rPr>
              <w:t>班</w:t>
            </w:r>
            <w:r w:rsidRPr="0072566E">
              <w:rPr>
                <w:rFonts w:hAnsi="宋体" w:hint="eastAsia"/>
                <w:sz w:val="32"/>
                <w:szCs w:val="32"/>
              </w:rPr>
              <w:t xml:space="preserve">    </w:t>
            </w:r>
            <w:r w:rsidRPr="0072566E">
              <w:rPr>
                <w:rFonts w:hAnsi="宋体" w:hint="eastAsia"/>
                <w:sz w:val="32"/>
                <w:szCs w:val="32"/>
              </w:rPr>
              <w:t>级：</w:t>
            </w:r>
          </w:p>
        </w:tc>
        <w:tc>
          <w:tcPr>
            <w:tcW w:w="4382" w:type="dxa"/>
          </w:tcPr>
          <w:p w14:paraId="2F2152D7" w14:textId="77777777" w:rsidR="00336A4D" w:rsidRPr="0072566E" w:rsidRDefault="006A5307" w:rsidP="009A1746">
            <w:pPr>
              <w:pStyle w:val="a7"/>
              <w:spacing w:line="360" w:lineRule="auto"/>
              <w:ind w:leftChars="100" w:left="240"/>
              <w:jc w:val="left"/>
              <w:rPr>
                <w:rFonts w:hAnsi="宋体" w:hint="eastAsia"/>
                <w:sz w:val="32"/>
                <w:szCs w:val="32"/>
              </w:rPr>
            </w:pPr>
            <w:r>
              <w:rPr>
                <w:rFonts w:hAnsi="宋体" w:hint="eastAsia"/>
                <w:sz w:val="32"/>
                <w:szCs w:val="32"/>
              </w:rPr>
              <w:t>自动化</w:t>
            </w:r>
            <w:r>
              <w:rPr>
                <w:rFonts w:hAnsi="宋体" w:hint="eastAsia"/>
                <w:sz w:val="32"/>
                <w:szCs w:val="32"/>
              </w:rPr>
              <w:t>2202</w:t>
            </w:r>
          </w:p>
        </w:tc>
      </w:tr>
      <w:tr w:rsidR="00336A4D" w:rsidRPr="0072566E" w14:paraId="6437693A" w14:textId="77777777" w:rsidTr="00CF2286">
        <w:trPr>
          <w:jc w:val="center"/>
        </w:trPr>
        <w:tc>
          <w:tcPr>
            <w:tcW w:w="4353" w:type="dxa"/>
          </w:tcPr>
          <w:p w14:paraId="70572C49" w14:textId="77777777" w:rsidR="00336A4D" w:rsidRPr="0072566E" w:rsidRDefault="00336A4D" w:rsidP="009A1746">
            <w:pPr>
              <w:pStyle w:val="a7"/>
              <w:spacing w:line="360" w:lineRule="auto"/>
              <w:ind w:rightChars="-100" w:right="-240"/>
              <w:jc w:val="right"/>
              <w:rPr>
                <w:rFonts w:hAnsi="宋体" w:hint="eastAsia"/>
                <w:sz w:val="32"/>
                <w:szCs w:val="32"/>
              </w:rPr>
            </w:pPr>
            <w:r w:rsidRPr="0072566E">
              <w:rPr>
                <w:rFonts w:hAnsi="宋体" w:hint="eastAsia"/>
                <w:sz w:val="32"/>
                <w:szCs w:val="32"/>
              </w:rPr>
              <w:t>学生姓名</w:t>
            </w:r>
            <w:r w:rsidRPr="0072566E">
              <w:rPr>
                <w:rFonts w:hAnsi="宋体"/>
                <w:sz w:val="32"/>
                <w:szCs w:val="32"/>
              </w:rPr>
              <w:t>：</w:t>
            </w:r>
          </w:p>
        </w:tc>
        <w:tc>
          <w:tcPr>
            <w:tcW w:w="4382" w:type="dxa"/>
          </w:tcPr>
          <w:p w14:paraId="5B4AEB72" w14:textId="77777777" w:rsidR="00336A4D" w:rsidRPr="0072566E" w:rsidRDefault="006A5307" w:rsidP="009A1746">
            <w:pPr>
              <w:pStyle w:val="a7"/>
              <w:spacing w:line="360" w:lineRule="auto"/>
              <w:ind w:leftChars="100" w:left="240"/>
              <w:jc w:val="left"/>
              <w:rPr>
                <w:rFonts w:hAnsi="宋体" w:hint="eastAsia"/>
                <w:sz w:val="32"/>
                <w:szCs w:val="32"/>
              </w:rPr>
            </w:pPr>
            <w:r>
              <w:rPr>
                <w:rFonts w:hAnsi="宋体" w:hint="eastAsia"/>
                <w:sz w:val="32"/>
                <w:szCs w:val="32"/>
              </w:rPr>
              <w:t>黄增祥</w:t>
            </w:r>
          </w:p>
        </w:tc>
      </w:tr>
      <w:tr w:rsidR="00336A4D" w:rsidRPr="0072566E" w14:paraId="2F4853DE" w14:textId="77777777" w:rsidTr="00CF2286">
        <w:trPr>
          <w:jc w:val="center"/>
        </w:trPr>
        <w:tc>
          <w:tcPr>
            <w:tcW w:w="4353" w:type="dxa"/>
          </w:tcPr>
          <w:p w14:paraId="3CCCB6BA" w14:textId="77777777" w:rsidR="00336A4D" w:rsidRPr="0072566E" w:rsidRDefault="00336A4D" w:rsidP="009A1746">
            <w:pPr>
              <w:pStyle w:val="a7"/>
              <w:spacing w:line="360" w:lineRule="auto"/>
              <w:ind w:rightChars="-100" w:right="-240"/>
              <w:jc w:val="right"/>
              <w:rPr>
                <w:rFonts w:hAnsi="宋体" w:hint="eastAsia"/>
                <w:sz w:val="32"/>
                <w:szCs w:val="32"/>
              </w:rPr>
            </w:pPr>
            <w:r w:rsidRPr="0072566E">
              <w:rPr>
                <w:rFonts w:hAnsi="宋体" w:hint="eastAsia"/>
                <w:sz w:val="32"/>
                <w:szCs w:val="32"/>
              </w:rPr>
              <w:t>学</w:t>
            </w:r>
            <w:r w:rsidRPr="0072566E">
              <w:rPr>
                <w:rFonts w:hAnsi="宋体" w:hint="eastAsia"/>
                <w:sz w:val="32"/>
                <w:szCs w:val="32"/>
              </w:rPr>
              <w:t xml:space="preserve">    </w:t>
            </w:r>
            <w:r w:rsidRPr="0072566E">
              <w:rPr>
                <w:rFonts w:hAnsi="宋体" w:hint="eastAsia"/>
                <w:sz w:val="32"/>
                <w:szCs w:val="32"/>
              </w:rPr>
              <w:t>号</w:t>
            </w:r>
            <w:r w:rsidRPr="0072566E">
              <w:rPr>
                <w:rFonts w:hint="eastAsia"/>
                <w:sz w:val="32"/>
                <w:szCs w:val="32"/>
              </w:rPr>
              <w:t>：</w:t>
            </w:r>
          </w:p>
        </w:tc>
        <w:tc>
          <w:tcPr>
            <w:tcW w:w="4382" w:type="dxa"/>
          </w:tcPr>
          <w:p w14:paraId="148AE38D" w14:textId="77777777" w:rsidR="00336A4D" w:rsidRPr="0072566E" w:rsidRDefault="006A5307" w:rsidP="009A1746">
            <w:pPr>
              <w:pStyle w:val="a7"/>
              <w:spacing w:line="360" w:lineRule="auto"/>
              <w:ind w:leftChars="100" w:left="240"/>
              <w:jc w:val="left"/>
              <w:rPr>
                <w:rFonts w:hAnsi="宋体" w:hint="eastAsia"/>
                <w:sz w:val="32"/>
                <w:szCs w:val="32"/>
              </w:rPr>
            </w:pPr>
            <w:r>
              <w:rPr>
                <w:rFonts w:hAnsi="宋体" w:hint="eastAsia"/>
                <w:sz w:val="32"/>
                <w:szCs w:val="32"/>
              </w:rPr>
              <w:t>2223515366</w:t>
            </w:r>
          </w:p>
        </w:tc>
      </w:tr>
      <w:tr w:rsidR="00336A4D" w:rsidRPr="0072566E" w14:paraId="6DC1B432" w14:textId="77777777" w:rsidTr="00CF2286">
        <w:trPr>
          <w:jc w:val="center"/>
        </w:trPr>
        <w:tc>
          <w:tcPr>
            <w:tcW w:w="4353" w:type="dxa"/>
          </w:tcPr>
          <w:p w14:paraId="04C6359B" w14:textId="77777777" w:rsidR="00336A4D" w:rsidRPr="0072566E" w:rsidRDefault="00336A4D" w:rsidP="009A1746">
            <w:pPr>
              <w:pStyle w:val="a7"/>
              <w:spacing w:line="360" w:lineRule="auto"/>
              <w:ind w:rightChars="-100" w:right="-240"/>
              <w:jc w:val="right"/>
              <w:rPr>
                <w:rFonts w:hAnsi="宋体" w:hint="eastAsia"/>
                <w:sz w:val="32"/>
                <w:szCs w:val="32"/>
              </w:rPr>
            </w:pPr>
            <w:r w:rsidRPr="0072566E">
              <w:rPr>
                <w:rFonts w:hAnsi="宋体" w:hint="eastAsia"/>
                <w:sz w:val="32"/>
                <w:szCs w:val="32"/>
              </w:rPr>
              <w:t>指导教师：</w:t>
            </w:r>
          </w:p>
        </w:tc>
        <w:tc>
          <w:tcPr>
            <w:tcW w:w="4382" w:type="dxa"/>
          </w:tcPr>
          <w:p w14:paraId="43033980" w14:textId="77777777" w:rsidR="00336A4D" w:rsidRPr="0072566E" w:rsidRDefault="006A5307" w:rsidP="009A1746">
            <w:pPr>
              <w:pStyle w:val="a7"/>
              <w:spacing w:line="360" w:lineRule="auto"/>
              <w:ind w:leftChars="100" w:left="240"/>
              <w:jc w:val="left"/>
              <w:rPr>
                <w:rFonts w:hAnsi="宋体" w:hint="eastAsia"/>
                <w:sz w:val="32"/>
                <w:szCs w:val="32"/>
              </w:rPr>
            </w:pPr>
            <w:r>
              <w:rPr>
                <w:rFonts w:hAnsi="宋体" w:hint="eastAsia"/>
                <w:sz w:val="32"/>
                <w:szCs w:val="32"/>
              </w:rPr>
              <w:t>张光华</w:t>
            </w:r>
          </w:p>
        </w:tc>
      </w:tr>
    </w:tbl>
    <w:p w14:paraId="3B2AD40E" w14:textId="77777777" w:rsidR="00CF2286" w:rsidRDefault="006A5307" w:rsidP="00CF2286">
      <w:pPr>
        <w:spacing w:line="360" w:lineRule="auto"/>
        <w:ind w:firstLineChars="0" w:firstLine="0"/>
        <w:jc w:val="center"/>
        <w:rPr>
          <w:rFonts w:hAnsi="宋体" w:hint="eastAsia"/>
          <w:sz w:val="32"/>
          <w:szCs w:val="32"/>
        </w:rPr>
      </w:pPr>
      <w:r>
        <w:rPr>
          <w:rFonts w:hint="eastAsia"/>
          <w:sz w:val="32"/>
          <w:szCs w:val="32"/>
        </w:rPr>
        <w:t>2026</w:t>
      </w:r>
      <w:r w:rsidR="00CF2286" w:rsidRPr="00615D6D">
        <w:rPr>
          <w:rFonts w:hAnsi="宋体"/>
          <w:sz w:val="32"/>
          <w:szCs w:val="32"/>
        </w:rPr>
        <w:t>年</w:t>
      </w:r>
      <w:r>
        <w:rPr>
          <w:rFonts w:hint="eastAsia"/>
          <w:sz w:val="32"/>
          <w:szCs w:val="32"/>
        </w:rPr>
        <w:t>06</w:t>
      </w:r>
      <w:r w:rsidR="00CF2286" w:rsidRPr="00615D6D">
        <w:rPr>
          <w:rFonts w:hAnsi="宋体"/>
          <w:sz w:val="32"/>
          <w:szCs w:val="32"/>
        </w:rPr>
        <w:t>月</w:t>
      </w:r>
    </w:p>
    <w:bookmarkEnd w:id="36"/>
    <w:p w14:paraId="7515FA85" w14:textId="77777777" w:rsidR="00CF2286" w:rsidRPr="00615D6D" w:rsidRDefault="00CF2286" w:rsidP="00CF2286">
      <w:pPr>
        <w:spacing w:beforeLines="200" w:before="480" w:afterLines="100" w:after="240"/>
        <w:ind w:firstLineChars="0" w:firstLine="0"/>
        <w:jc w:val="center"/>
        <w:rPr>
          <w:sz w:val="32"/>
          <w:szCs w:val="32"/>
        </w:rPr>
        <w:sectPr w:rsidR="00CF2286" w:rsidRPr="00615D6D">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Sect"/>
          </w:footnotePr>
          <w:type w:val="oddPage"/>
          <w:pgSz w:w="11907" w:h="16840"/>
          <w:pgMar w:top="1701" w:right="1474" w:bottom="1418" w:left="1474" w:header="1134" w:footer="992" w:gutter="0"/>
          <w:pgNumType w:fmt="upperRoman" w:start="1"/>
          <w:cols w:space="720"/>
          <w:docGrid w:linePitch="384" w:charSpace="7430"/>
        </w:sectPr>
      </w:pPr>
    </w:p>
    <w:p w14:paraId="6738AD8F" w14:textId="77777777" w:rsidR="00054CEE" w:rsidRPr="00615D6D" w:rsidRDefault="00054CEE">
      <w:pPr>
        <w:spacing w:beforeLines="200" w:before="480" w:afterLines="100" w:after="240"/>
        <w:ind w:firstLineChars="0" w:firstLine="0"/>
        <w:jc w:val="center"/>
        <w:rPr>
          <w:sz w:val="32"/>
          <w:szCs w:val="32"/>
        </w:rPr>
      </w:pPr>
      <w:r w:rsidRPr="00615D6D">
        <w:rPr>
          <w:rFonts w:hint="eastAsia"/>
          <w:sz w:val="32"/>
          <w:szCs w:val="32"/>
        </w:rPr>
        <w:lastRenderedPageBreak/>
        <w:t>摘</w:t>
      </w:r>
      <w:bookmarkStart w:id="37" w:name="OLE_LINK4"/>
      <w:r w:rsidRPr="00615D6D">
        <w:rPr>
          <w:rFonts w:hint="eastAsia"/>
          <w:sz w:val="32"/>
          <w:szCs w:val="32"/>
        </w:rPr>
        <w:t xml:space="preserve">  </w:t>
      </w:r>
      <w:bookmarkEnd w:id="37"/>
      <w:r w:rsidRPr="00615D6D">
        <w:rPr>
          <w:rFonts w:hint="eastAsia"/>
          <w:sz w:val="32"/>
          <w:szCs w:val="32"/>
        </w:rPr>
        <w:t>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bookmarkEnd w:id="32"/>
    <w:p w14:paraId="046740DD" w14:textId="77777777" w:rsidR="006A5307" w:rsidRPr="00C413C4" w:rsidRDefault="006A5307" w:rsidP="006A5307">
      <w:pPr>
        <w:ind w:firstLine="480"/>
        <w:rPr>
          <w:rFonts w:ascii="宋体" w:hAnsi="宋体" w:hint="eastAsia"/>
        </w:rPr>
      </w:pPr>
      <w:r w:rsidRPr="00C413C4">
        <w:rPr>
          <w:rFonts w:ascii="宋体" w:hAnsi="宋体" w:hint="eastAsia"/>
        </w:rPr>
        <w:t xml:space="preserve">三舵轮移动底盘是一类由三个独立转向、独立驱动轮组构成的全向移动平台，能够通过舵角与轮速的协同控制实现前进、横移、斜向移动和原地旋转等运动形式。相比传统差速底盘，该类底盘在狭窄空间内具有更高的机动性；相比麦克纳姆轮底盘，其轮地接触形式更接近常规车轮，具有较好的结构承载能力和工程适应性。针对三舵轮移动底盘实物调试成本较高、控制逻辑验证不便以及舵角与轮速协同控制要求较高等问题，本文设计并验证了一种基于 </w:t>
      </w:r>
      <w:r w:rsidRPr="00C413C4">
        <w:t>STM32</w:t>
      </w:r>
      <w:r w:rsidRPr="00C413C4">
        <w:rPr>
          <w:rFonts w:ascii="宋体" w:hAnsi="宋体" w:hint="eastAsia"/>
        </w:rPr>
        <w:t xml:space="preserve"> 与 </w:t>
      </w:r>
      <w:r w:rsidRPr="00C413C4">
        <w:t>ROS 2</w:t>
      </w:r>
      <w:r w:rsidRPr="00C413C4">
        <w:rPr>
          <w:rFonts w:ascii="宋体" w:hAnsi="宋体" w:hint="eastAsia"/>
        </w:rPr>
        <w:t xml:space="preserve"> 的三舵轮移动底盘控制系统。</w:t>
      </w:r>
    </w:p>
    <w:p w14:paraId="082FFFB5" w14:textId="77777777" w:rsidR="006A5307" w:rsidRPr="00C413C4" w:rsidRDefault="006A5307" w:rsidP="006A5307">
      <w:pPr>
        <w:ind w:firstLine="480"/>
        <w:rPr>
          <w:rFonts w:ascii="宋体" w:hAnsi="宋体" w:hint="eastAsia"/>
        </w:rPr>
      </w:pPr>
      <w:r w:rsidRPr="00C413C4">
        <w:rPr>
          <w:rFonts w:ascii="宋体" w:hAnsi="宋体" w:hint="eastAsia"/>
        </w:rPr>
        <w:t xml:space="preserve">本文首先结合实物平台的轮组布局和控制需求，建立三舵轮底盘车体坐标模型，并基于平面刚体运动学推导由车体速度指令到各舵轮目标转角和驱动轮速度的逆运动学关系。其次，基于 </w:t>
      </w:r>
      <w:r w:rsidRPr="00C413C4">
        <w:t>STM32F407</w:t>
      </w:r>
      <w:r w:rsidRPr="00C413C4">
        <w:rPr>
          <w:rFonts w:ascii="宋体" w:hAnsi="宋体" w:hint="eastAsia"/>
        </w:rPr>
        <w:t xml:space="preserve"> 控制器和 </w:t>
      </w:r>
      <w:r w:rsidRPr="00C413C4">
        <w:t>FreeRTOS</w:t>
      </w:r>
      <w:r w:rsidRPr="00C413C4">
        <w:rPr>
          <w:rFonts w:ascii="宋体" w:hAnsi="宋体" w:hint="eastAsia"/>
        </w:rPr>
        <w:t xml:space="preserve"> 实时操作系统设计底盘控制软件架构，实现速度指令解析、执行器适配、运动学解算、舵角约束、最短转角优化、舵角就绪判断、电机通信和状态反馈等功能。同时，基于 </w:t>
      </w:r>
      <w:r w:rsidRPr="00C413C4">
        <w:t>Ubuntu 22.04</w:t>
      </w:r>
      <w:r w:rsidRPr="00C413C4">
        <w:rPr>
          <w:rFonts w:ascii="宋体" w:hAnsi="宋体" w:hint="eastAsia"/>
        </w:rPr>
        <w:t>、</w:t>
      </w:r>
      <w:r w:rsidRPr="00C413C4">
        <w:t>ROS 2 Humble</w:t>
      </w:r>
      <w:r w:rsidRPr="00C413C4">
        <w:rPr>
          <w:rFonts w:ascii="宋体" w:hAnsi="宋体" w:hint="eastAsia"/>
        </w:rPr>
        <w:t>、</w:t>
      </w:r>
      <w:r w:rsidRPr="00C413C4">
        <w:t>Gazebo</w:t>
      </w:r>
      <w:r w:rsidRPr="00C413C4">
        <w:rPr>
          <w:rFonts w:ascii="宋体" w:hAnsi="宋体" w:hint="eastAsia"/>
        </w:rPr>
        <w:t>、</w:t>
      </w:r>
      <w:r w:rsidRPr="00C413C4">
        <w:t>RViz2</w:t>
      </w:r>
      <w:r w:rsidRPr="00C413C4">
        <w:rPr>
          <w:rFonts w:ascii="宋体" w:hAnsi="宋体" w:hint="eastAsia"/>
        </w:rPr>
        <w:t>、</w:t>
      </w:r>
      <w:r w:rsidRPr="00C413C4">
        <w:t>ros2_control</w:t>
      </w:r>
      <w:r w:rsidRPr="00C413C4">
        <w:rPr>
          <w:rFonts w:ascii="宋体" w:hAnsi="宋体" w:hint="eastAsia"/>
        </w:rPr>
        <w:t xml:space="preserve"> 与 </w:t>
      </w:r>
      <w:r w:rsidRPr="00C413C4">
        <w:t>rosbag2</w:t>
      </w:r>
      <w:r w:rsidRPr="00C413C4">
        <w:rPr>
          <w:rFonts w:ascii="宋体" w:hAnsi="宋体" w:hint="eastAsia"/>
        </w:rPr>
        <w:t xml:space="preserve"> 搭建仿真验证平台，对三舵轮逆运动学算法、关节控制接口和基础运动效果进行预验证。仿真平台作为算法验证环境独立存在，实物平台则由上位机通过自定义通信协议向 STM32 下位机发送速度命令，再由下位机完成实际执行控制。</w:t>
      </w:r>
    </w:p>
    <w:p w14:paraId="347176AE" w14:textId="39DFFB26" w:rsidR="006A5307" w:rsidRDefault="00284B9A" w:rsidP="006A5307">
      <w:pPr>
        <w:ind w:firstLine="480"/>
        <w:rPr>
          <w:rFonts w:ascii="宋体" w:hAnsi="宋体" w:hint="eastAsia"/>
        </w:rPr>
      </w:pPr>
      <w:r w:rsidRPr="00284B9A">
        <w:rPr>
          <w:rFonts w:ascii="宋体" w:hAnsi="宋体"/>
        </w:rPr>
        <w:t>在实验验证方面，本文选取前进、横移、原地旋转及旋转后直行等典型工况进行测试，并对控制命令、舵角反馈、轮速响应和动态切换过程进行分析。仿真结果表明，所建立的三舵轮逆运动学模型能够正确完成标准运动工况下的指令分解，ROS 2/Gazebo 仿真平台能够在实物测试前对运动方向、舵角命令、驱动轮角速度命令输出规律以及控制逻辑进行预检查。实物实验结果表明，STM32 下位机能够接收上位机速度命令，并通过运动学解算、舵角控制和 CANopen 电机通信实现三舵轮底盘的基础全向运动控制</w:t>
      </w:r>
      <w:r w:rsidR="006A5307" w:rsidRPr="00C413C4">
        <w:rPr>
          <w:rFonts w:ascii="宋体" w:hAnsi="宋体" w:hint="eastAsia"/>
        </w:rPr>
        <w:t>。</w:t>
      </w:r>
    </w:p>
    <w:p w14:paraId="2F97E4FE" w14:textId="5B5154EA" w:rsidR="00284B9A" w:rsidRPr="00C413C4" w:rsidRDefault="00284B9A" w:rsidP="006A5307">
      <w:pPr>
        <w:ind w:firstLine="480"/>
        <w:rPr>
          <w:rFonts w:ascii="宋体" w:hAnsi="宋体" w:hint="eastAsia"/>
        </w:rPr>
      </w:pPr>
      <w:r w:rsidRPr="00284B9A">
        <w:rPr>
          <w:rFonts w:ascii="宋体" w:hAnsi="宋体"/>
        </w:rPr>
        <w:t>针对旋转后直行过程中出现的速度突升和过冲现象，本文进一步结合舵角反馈和轮速响应进行分析。结果表明，该现象的主要原因并非逆运动学模型错误，而是运动模式切换过程中舵角回正与速度释放之间存在时序不匹配。为缓解该问题，本文在下位机控制程序中加入旋转后直行速度慢跟随和舵角就绪后缓启动处理，使进入运动学解算的速度指令逐步逼近目标速度。改进后实验结果表明，该方法能够有效削弱旋转后直行过程中的速度突升和过冲现象，提高三舵轮移动底盘在动态切换工况下的运动平稳性。本文工作可为三舵轮移动底盘后续的舵角同步控制、速度斜坡约束、轨迹跟踪和仿真到实物一致性优化提供参考</w:t>
      </w:r>
      <w:r>
        <w:rPr>
          <w:rFonts w:ascii="宋体" w:hAnsi="宋体" w:hint="eastAsia"/>
        </w:rPr>
        <w:t>。</w:t>
      </w:r>
    </w:p>
    <w:p w14:paraId="7FE2C653" w14:textId="77777777" w:rsidR="00054CEE" w:rsidRPr="006A5307" w:rsidRDefault="00054CEE">
      <w:pPr>
        <w:ind w:firstLine="480"/>
      </w:pPr>
    </w:p>
    <w:p w14:paraId="39DF6B8B" w14:textId="77777777" w:rsidR="00054CEE" w:rsidRPr="00615D6D" w:rsidRDefault="00054CEE">
      <w:pPr>
        <w:ind w:firstLineChars="0" w:firstLine="0"/>
      </w:pPr>
      <w:bookmarkStart w:id="38" w:name="OLE_LINK5"/>
      <w:r w:rsidRPr="00615D6D">
        <w:rPr>
          <w:rFonts w:hint="eastAsia"/>
          <w:b/>
        </w:rPr>
        <w:t>关</w:t>
      </w:r>
      <w:r w:rsidRPr="00615D6D">
        <w:rPr>
          <w:rFonts w:hint="eastAsia"/>
          <w:b/>
        </w:rPr>
        <w:t xml:space="preserve"> </w:t>
      </w:r>
      <w:r w:rsidRPr="00615D6D">
        <w:rPr>
          <w:rFonts w:hint="eastAsia"/>
          <w:b/>
        </w:rPr>
        <w:t>键</w:t>
      </w:r>
      <w:r w:rsidRPr="00615D6D">
        <w:rPr>
          <w:rFonts w:hint="eastAsia"/>
          <w:b/>
        </w:rPr>
        <w:t xml:space="preserve"> </w:t>
      </w:r>
      <w:r w:rsidRPr="00615D6D">
        <w:rPr>
          <w:rFonts w:hint="eastAsia"/>
          <w:b/>
        </w:rPr>
        <w:t>词</w:t>
      </w:r>
      <w:bookmarkEnd w:id="38"/>
      <w:r w:rsidRPr="00615D6D">
        <w:rPr>
          <w:rFonts w:hint="eastAsia"/>
        </w:rPr>
        <w:t>：</w:t>
      </w:r>
      <w:r w:rsidR="006A5307">
        <w:t>三舵轮底盘</w:t>
      </w:r>
      <w:r w:rsidR="006A5307">
        <w:rPr>
          <w:rFonts w:hint="eastAsia"/>
        </w:rPr>
        <w:t>；</w:t>
      </w:r>
      <w:r w:rsidR="006A5307">
        <w:t>STM32</w:t>
      </w:r>
      <w:r w:rsidR="006A5307">
        <w:t>；</w:t>
      </w:r>
      <w:r w:rsidR="006A5307">
        <w:t>ROS 2</w:t>
      </w:r>
      <w:r w:rsidR="006A5307">
        <w:t>；运动学建模；过冲分析</w:t>
      </w:r>
    </w:p>
    <w:p w14:paraId="4B2D840B" w14:textId="77777777" w:rsidR="002A553E" w:rsidRPr="00615D6D" w:rsidRDefault="002A553E">
      <w:pPr>
        <w:ind w:firstLine="480"/>
      </w:pPr>
    </w:p>
    <w:p w14:paraId="2C2F7DF4" w14:textId="77777777" w:rsidR="00054CEE" w:rsidRPr="00615D6D" w:rsidRDefault="00054CEE">
      <w:pPr>
        <w:ind w:firstLine="480"/>
      </w:pPr>
    </w:p>
    <w:p w14:paraId="34FFB8F5" w14:textId="77777777" w:rsidR="00BF71E5" w:rsidRPr="00615D6D" w:rsidRDefault="00BF71E5">
      <w:pPr>
        <w:ind w:firstLine="480"/>
      </w:pPr>
    </w:p>
    <w:p w14:paraId="51675523" w14:textId="77777777" w:rsidR="00BF71E5" w:rsidRPr="00615D6D" w:rsidRDefault="00BF71E5">
      <w:pPr>
        <w:ind w:firstLine="480"/>
        <w:sectPr w:rsidR="00BF71E5" w:rsidRPr="00615D6D">
          <w:headerReference w:type="default" r:id="rId15"/>
          <w:footerReference w:type="default" r:id="rId16"/>
          <w:footnotePr>
            <w:numFmt w:val="decimalEnclosedCircleChinese"/>
            <w:numRestart w:val="eachSect"/>
          </w:footnotePr>
          <w:pgSz w:w="11907" w:h="16840"/>
          <w:pgMar w:top="1701" w:right="1474" w:bottom="1418" w:left="1474" w:header="1134" w:footer="992" w:gutter="0"/>
          <w:pgNumType w:fmt="upperRoman" w:start="1"/>
          <w:cols w:space="720"/>
          <w:docGrid w:linePitch="384" w:charSpace="7430"/>
        </w:sectPr>
      </w:pPr>
    </w:p>
    <w:p w14:paraId="0439FA28" w14:textId="77777777" w:rsidR="004F6286" w:rsidRDefault="00054CEE" w:rsidP="004F6286">
      <w:pPr>
        <w:spacing w:beforeLines="200" w:before="480" w:afterLines="100" w:after="240"/>
        <w:ind w:firstLineChars="0" w:firstLine="0"/>
        <w:jc w:val="center"/>
        <w:rPr>
          <w:sz w:val="32"/>
          <w:szCs w:val="32"/>
        </w:rPr>
      </w:pPr>
      <w:r w:rsidRPr="00615D6D">
        <w:rPr>
          <w:rFonts w:hint="eastAsia"/>
          <w:sz w:val="32"/>
          <w:szCs w:val="32"/>
        </w:rPr>
        <w:lastRenderedPageBreak/>
        <w:t>ABSTRACT</w:t>
      </w:r>
    </w:p>
    <w:p w14:paraId="3F3E8D39" w14:textId="77777777" w:rsidR="006A5307" w:rsidRDefault="006A5307" w:rsidP="006A5307">
      <w:pPr>
        <w:ind w:firstLineChars="0" w:firstLine="0"/>
      </w:pPr>
      <w:r>
        <w:rPr>
          <w:rFonts w:eastAsia="Times New Roman"/>
        </w:rPr>
        <w:t>A three-swerve-wheel mobile chassis is an omnidirectional mobile platform composed of three independently steerable and independently driven wheel modules. By coordinating steering angles and wheel velocities, the chassis can realize forward motion, lateral translation, oblique motion and in-place rotation. Compared with a conventional differential-drive chassis, it provides higher maneuverability in confined spaces. Compared with a Mecanum-wheel platform, its wheel-ground contact is closer to that of ordinary wheels, which is beneficial for load capacity and engineering implementation.</w:t>
      </w:r>
    </w:p>
    <w:p w14:paraId="5DBCA27D" w14:textId="77777777" w:rsidR="006A5307" w:rsidRPr="00032689" w:rsidRDefault="006A5307" w:rsidP="006A5307">
      <w:pPr>
        <w:ind w:firstLineChars="0" w:firstLine="0"/>
      </w:pPr>
    </w:p>
    <w:p w14:paraId="28B28CFF" w14:textId="77777777" w:rsidR="006A5307" w:rsidRDefault="006A5307" w:rsidP="006A5307">
      <w:pPr>
        <w:ind w:firstLineChars="0" w:firstLine="0"/>
      </w:pPr>
      <w:r>
        <w:rPr>
          <w:rFonts w:eastAsia="Times New Roman"/>
        </w:rPr>
        <w:t>To address the high cost of physical debugging, the difficulty of validating control logic, and the strict coordination requirement between steering and driving, this thesis designs and verifies a three-swerve-wheel mobile chassis control system based on STM32 and ROS 2. According to the actual STM32 implementation, the chassis configuration is unified as a front-left, front-right and rear-center wheel layout. The geometric parameters are defined consistently with the lower-level program, and the inverse kinematics from body velocity commands to wheel steering angles and driving velocities is derived based on planar rigid-body kinematics. An embedded control architecture is then designed using an STM32F407 controller and the FreeRTOS real-time operating system. The implementation includes velocity command processing, inverse kinematics calculation, steering-angle limiting, shortest-angle optimization, velocity reversal, steering-ready judgment, CANopen motor control, feedback processing and actuator interface calling.</w:t>
      </w:r>
    </w:p>
    <w:p w14:paraId="64D7E894" w14:textId="77777777" w:rsidR="006A5307" w:rsidRPr="00032689" w:rsidRDefault="006A5307" w:rsidP="006A5307">
      <w:pPr>
        <w:ind w:firstLineChars="0" w:firstLine="0"/>
      </w:pPr>
    </w:p>
    <w:p w14:paraId="4A025CB8" w14:textId="1F8B2360" w:rsidR="006A5307" w:rsidRPr="00284B9A" w:rsidRDefault="00284B9A" w:rsidP="006A5307">
      <w:pPr>
        <w:ind w:firstLineChars="0" w:firstLine="0"/>
        <w:rPr>
          <w:rFonts w:eastAsiaTheme="minorEastAsia"/>
        </w:rPr>
      </w:pPr>
      <w:r w:rsidRPr="00284B9A">
        <w:rPr>
          <w:rFonts w:eastAsia="Times New Roman"/>
        </w:rPr>
        <w:t>A simulation platform based on Ubuntu 22.04, ROS 2 Humble, Gazebo, RViz2, ros2_control and rosbag2 is built as an independent validation environment for the inverse kinematics algorithm, the decomposition relationship from body velocity commands to wheel-end commands, and basic motion behavior. It should be emphasized that the ROS 2 simulation link does not directly control the physical STM32 chassis. The physical platform receives velocity commands through the RCC Base custom protocol and then executes the lower-level control on STM32. Typical operating conditions, including forward motion, lateral motion, in-place rotation and forward motion after rotation, are tested on the physical platform. Command output, steering feedback, wheel velocity response and dynamic switching processes are analyzed</w:t>
      </w:r>
      <w:r w:rsidR="006A5307">
        <w:rPr>
          <w:rFonts w:eastAsia="Times New Roman"/>
        </w:rPr>
        <w:t>.</w:t>
      </w:r>
    </w:p>
    <w:p w14:paraId="57ABC859" w14:textId="77777777" w:rsidR="006A5307" w:rsidRPr="00032689" w:rsidRDefault="006A5307" w:rsidP="006A5307">
      <w:pPr>
        <w:ind w:firstLineChars="0" w:firstLine="0"/>
      </w:pPr>
    </w:p>
    <w:p w14:paraId="7431DF70" w14:textId="4B11BD8B" w:rsidR="006A5307" w:rsidRDefault="00284B9A" w:rsidP="007E5EA6">
      <w:pPr>
        <w:ind w:firstLineChars="0" w:firstLine="0"/>
        <w:rPr>
          <w:rFonts w:eastAsiaTheme="minorEastAsia"/>
        </w:rPr>
      </w:pPr>
      <w:r w:rsidRPr="00284B9A">
        <w:rPr>
          <w:rFonts w:eastAsia="Times New Roman"/>
        </w:rPr>
        <w:t xml:space="preserve">The simulation results show that the proposed inverse kinematics model can correctly decompose standard motion commands, and the ROS 2/Gazebo simulation platform can be used to pre-check the motion direction, steering-angle commands, driving-wheel angular velocity commands and control logic before physical tests. The physical experimental results show that the STM32 lower-level controller can receive upper-level velocity commands and realize basic omnidirectional motion control of the three-swerve-wheel chassis through </w:t>
      </w:r>
      <w:r w:rsidRPr="00284B9A">
        <w:rPr>
          <w:rFonts w:eastAsia="Times New Roman"/>
        </w:rPr>
        <w:lastRenderedPageBreak/>
        <w:t>kinematic calculation, steering control and CANopen motor communication</w:t>
      </w:r>
      <w:r w:rsidR="006A5307">
        <w:rPr>
          <w:rFonts w:eastAsia="Times New Roman"/>
        </w:rPr>
        <w:t>.</w:t>
      </w:r>
    </w:p>
    <w:p w14:paraId="5AD8EEB0" w14:textId="77777777" w:rsidR="00284B9A" w:rsidRDefault="00284B9A" w:rsidP="007E5EA6">
      <w:pPr>
        <w:ind w:firstLineChars="0" w:firstLine="0"/>
        <w:rPr>
          <w:rFonts w:eastAsiaTheme="minorEastAsia"/>
        </w:rPr>
      </w:pPr>
    </w:p>
    <w:p w14:paraId="781812D4" w14:textId="3F18D93F" w:rsidR="00284B9A" w:rsidRPr="00284B9A" w:rsidRDefault="00284B9A" w:rsidP="007E5EA6">
      <w:pPr>
        <w:ind w:firstLineChars="0" w:firstLine="0"/>
        <w:rPr>
          <w:rFonts w:eastAsiaTheme="minorEastAsia"/>
        </w:rPr>
      </w:pPr>
      <w:r w:rsidRPr="00284B9A">
        <w:rPr>
          <w:rFonts w:eastAsiaTheme="minorEastAsia"/>
        </w:rPr>
        <w:t>For the velocity surge and overshoot observed when switching from rotation to forward motion, the steering feedback and wheel velocity response are further analyzed. The results indicate that the main cause is not an error in the inverse kinematics model, but a timing mismatch between steering-angle return and velocity release during motion-mode switching. To mitigate this problem, a slow-following strategy after switching from rotation to straight motion and a soft-start strategy after the steering wheels become ready are implemented in the STM32 lower-level control program, so that the velocity commands entering the kinematic calculation gradually approach the target values. The improved experimental results show that this method can effectively reduce the velocity surge and overshoot during forward motion after rotation, and improve the motion smoothness of the three-swerve-wheel mobile chassis under dynamic switching conditions. This work can provide a reference for future research on steering synchronization control, velocity ramp constraints, trajectory tracking and simulation-to-reality consistency optimization of three-swerve-wheel mobile chassis</w:t>
      </w:r>
    </w:p>
    <w:p w14:paraId="3855B51D" w14:textId="77777777" w:rsidR="00054CEE" w:rsidRPr="006A5307" w:rsidRDefault="00054CEE">
      <w:pPr>
        <w:ind w:firstLineChars="0" w:firstLine="0"/>
      </w:pPr>
    </w:p>
    <w:p w14:paraId="4B11E2E4" w14:textId="77777777" w:rsidR="00163A21" w:rsidRPr="007E5EA6" w:rsidRDefault="00054CEE" w:rsidP="00163A21">
      <w:pPr>
        <w:ind w:firstLineChars="0" w:firstLine="0"/>
      </w:pPr>
      <w:r w:rsidRPr="00615D6D">
        <w:rPr>
          <w:rFonts w:hint="eastAsia"/>
          <w:b/>
        </w:rPr>
        <w:t>KEY WORDS</w:t>
      </w:r>
      <w:r w:rsidRPr="00615D6D">
        <w:rPr>
          <w:rFonts w:hint="eastAsia"/>
        </w:rPr>
        <w:t xml:space="preserve">: </w:t>
      </w:r>
      <w:r w:rsidR="007E5EA6">
        <w:rPr>
          <w:rFonts w:eastAsia="Times New Roman"/>
        </w:rPr>
        <w:t>Three-swerve-wheel chassis; STM32; ROS 2; Kinematic modeling; Overshoot analysis</w:t>
      </w:r>
    </w:p>
    <w:p w14:paraId="083A1801" w14:textId="77777777" w:rsidR="00054CEE" w:rsidRPr="00615D6D" w:rsidRDefault="00054CEE" w:rsidP="002C4198">
      <w:pPr>
        <w:ind w:firstLineChars="0" w:firstLine="0"/>
        <w:sectPr w:rsidR="00054CEE" w:rsidRPr="00615D6D">
          <w:headerReference w:type="even" r:id="rId17"/>
          <w:headerReference w:type="default" r:id="rId18"/>
          <w:footerReference w:type="even" r:id="rId19"/>
          <w:footerReference w:type="default" r:id="rId20"/>
          <w:footnotePr>
            <w:numFmt w:val="decimalEnclosedCircleChinese"/>
            <w:numRestart w:val="eachSect"/>
          </w:footnotePr>
          <w:pgSz w:w="11907" w:h="16840"/>
          <w:pgMar w:top="1701" w:right="1474" w:bottom="1418" w:left="1474" w:header="1134" w:footer="992" w:gutter="0"/>
          <w:pgNumType w:fmt="upperRoman"/>
          <w:cols w:space="720"/>
          <w:docGrid w:linePitch="384" w:charSpace="7430"/>
        </w:sectPr>
      </w:pPr>
    </w:p>
    <w:p w14:paraId="37B7834E" w14:textId="77777777" w:rsidR="00054CEE" w:rsidRPr="00615D6D" w:rsidRDefault="00054CEE">
      <w:pPr>
        <w:pStyle w:val="af9"/>
        <w:spacing w:beforeLines="200" w:before="480" w:afterLines="100" w:after="240"/>
      </w:pPr>
      <w:r w:rsidRPr="00615D6D">
        <w:rPr>
          <w:rFonts w:hint="eastAsia"/>
        </w:rPr>
        <w:lastRenderedPageBreak/>
        <w:t>目</w:t>
      </w:r>
      <w:r w:rsidRPr="00615D6D">
        <w:rPr>
          <w:rFonts w:hint="eastAsia"/>
        </w:rPr>
        <w:t xml:space="preserve">  </w:t>
      </w:r>
      <w:r w:rsidRPr="00615D6D">
        <w:rPr>
          <w:rFonts w:hint="eastAsia"/>
        </w:rPr>
        <w:t>录</w:t>
      </w:r>
    </w:p>
    <w:p w14:paraId="16350FDF" w14:textId="77777777" w:rsidR="008851F1" w:rsidRPr="00615D6D" w:rsidRDefault="008851F1" w:rsidP="008851F1">
      <w:pPr>
        <w:pStyle w:val="TOC2"/>
        <w:tabs>
          <w:tab w:val="right" w:leader="dot" w:pos="8949"/>
        </w:tabs>
        <w:ind w:leftChars="0" w:left="0"/>
        <w:rPr>
          <w:sz w:val="21"/>
          <w:szCs w:val="22"/>
        </w:rPr>
      </w:pPr>
      <w:r w:rsidRPr="00615D6D">
        <w:rPr>
          <w:rFonts w:hint="eastAsia"/>
          <w:szCs w:val="24"/>
        </w:rPr>
        <w:t>摘</w:t>
      </w:r>
      <w:r w:rsidRPr="00615D6D">
        <w:rPr>
          <w:rFonts w:hint="eastAsia"/>
          <w:szCs w:val="24"/>
        </w:rPr>
        <w:t xml:space="preserve"> </w:t>
      </w:r>
      <w:r w:rsidRPr="00615D6D">
        <w:rPr>
          <w:rFonts w:hint="eastAsia"/>
          <w:szCs w:val="24"/>
        </w:rPr>
        <w:t>要</w:t>
      </w:r>
      <w:r w:rsidRPr="00615D6D">
        <w:rPr>
          <w:rFonts w:hint="eastAsia"/>
          <w:sz w:val="21"/>
          <w:szCs w:val="22"/>
        </w:rPr>
        <w:t>.............................................................................................................................................................I</w:t>
      </w:r>
    </w:p>
    <w:p w14:paraId="0CAE8AE6" w14:textId="77777777" w:rsidR="008851F1" w:rsidRPr="00615D6D" w:rsidRDefault="008851F1" w:rsidP="008851F1">
      <w:pPr>
        <w:ind w:firstLineChars="0" w:firstLine="0"/>
      </w:pPr>
      <w:r w:rsidRPr="00615D6D">
        <w:rPr>
          <w:rFonts w:hint="eastAsia"/>
          <w:szCs w:val="24"/>
        </w:rPr>
        <w:t>ABSTRACT</w:t>
      </w:r>
      <w:r w:rsidRPr="00615D6D">
        <w:rPr>
          <w:rFonts w:hint="eastAsia"/>
          <w:sz w:val="21"/>
          <w:szCs w:val="22"/>
        </w:rPr>
        <w:t>................................................................................................................................................II</w:t>
      </w:r>
    </w:p>
    <w:p w14:paraId="51BC74B4" w14:textId="604C54C4" w:rsidR="005B0FE0" w:rsidRDefault="00054CEE">
      <w:pPr>
        <w:pStyle w:val="TOC1"/>
        <w:tabs>
          <w:tab w:val="right" w:leader="dot" w:pos="8949"/>
        </w:tabs>
        <w:rPr>
          <w:rFonts w:asciiTheme="minorHAnsi" w:eastAsiaTheme="minorEastAsia" w:hAnsiTheme="minorHAnsi" w:cstheme="minorBidi" w:hint="eastAsia"/>
          <w:noProof/>
          <w:sz w:val="22"/>
          <w:szCs w:val="24"/>
          <w14:ligatures w14:val="standardContextual"/>
        </w:rPr>
      </w:pPr>
      <w:r w:rsidRPr="00615D6D">
        <w:fldChar w:fldCharType="begin"/>
      </w:r>
      <w:r w:rsidRPr="00615D6D">
        <w:instrText xml:space="preserve"> TOC \o "1-3" \h \z \u </w:instrText>
      </w:r>
      <w:r w:rsidRPr="00615D6D">
        <w:fldChar w:fldCharType="separate"/>
      </w:r>
      <w:hyperlink w:anchor="_Toc230531494" w:history="1">
        <w:r w:rsidR="005B0FE0" w:rsidRPr="00531D82">
          <w:rPr>
            <w:rStyle w:val="af4"/>
            <w:rFonts w:hint="eastAsia"/>
            <w:noProof/>
          </w:rPr>
          <w:t xml:space="preserve">1 </w:t>
        </w:r>
        <w:r w:rsidR="005B0FE0" w:rsidRPr="00531D82">
          <w:rPr>
            <w:rStyle w:val="af4"/>
            <w:rFonts w:hint="eastAsia"/>
            <w:noProof/>
          </w:rPr>
          <w:t>绪论</w:t>
        </w:r>
        <w:r w:rsidR="005B0FE0">
          <w:rPr>
            <w:rFonts w:hint="eastAsia"/>
            <w:noProof/>
            <w:webHidden/>
          </w:rPr>
          <w:tab/>
        </w:r>
        <w:r w:rsidR="005B0FE0">
          <w:rPr>
            <w:rFonts w:hint="eastAsia"/>
            <w:noProof/>
            <w:webHidden/>
          </w:rPr>
          <w:fldChar w:fldCharType="begin"/>
        </w:r>
        <w:r w:rsidR="005B0FE0">
          <w:rPr>
            <w:rFonts w:hint="eastAsia"/>
            <w:noProof/>
            <w:webHidden/>
          </w:rPr>
          <w:instrText xml:space="preserve"> </w:instrText>
        </w:r>
        <w:r w:rsidR="005B0FE0">
          <w:rPr>
            <w:noProof/>
            <w:webHidden/>
          </w:rPr>
          <w:instrText>PAGEREF _Toc230531494 \h</w:instrText>
        </w:r>
        <w:r w:rsidR="005B0FE0">
          <w:rPr>
            <w:rFonts w:hint="eastAsia"/>
            <w:noProof/>
            <w:webHidden/>
          </w:rPr>
          <w:instrText xml:space="preserve"> </w:instrText>
        </w:r>
        <w:r w:rsidR="005B0FE0">
          <w:rPr>
            <w:rFonts w:hint="eastAsia"/>
            <w:noProof/>
            <w:webHidden/>
          </w:rPr>
        </w:r>
        <w:r w:rsidR="005B0FE0">
          <w:rPr>
            <w:rFonts w:hint="eastAsia"/>
            <w:noProof/>
            <w:webHidden/>
          </w:rPr>
          <w:fldChar w:fldCharType="separate"/>
        </w:r>
        <w:r w:rsidR="005B0FE0">
          <w:rPr>
            <w:noProof/>
            <w:webHidden/>
          </w:rPr>
          <w:t>1</w:t>
        </w:r>
        <w:r w:rsidR="005B0FE0">
          <w:rPr>
            <w:rFonts w:hint="eastAsia"/>
            <w:noProof/>
            <w:webHidden/>
          </w:rPr>
          <w:fldChar w:fldCharType="end"/>
        </w:r>
      </w:hyperlink>
    </w:p>
    <w:p w14:paraId="45D5F641" w14:textId="6408CFE9"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495" w:history="1">
        <w:r w:rsidRPr="00531D82">
          <w:rPr>
            <w:rStyle w:val="af4"/>
            <w:rFonts w:hint="eastAsia"/>
            <w:noProof/>
          </w:rPr>
          <w:t xml:space="preserve">1.1 </w:t>
        </w:r>
        <w:r w:rsidRPr="00531D82">
          <w:rPr>
            <w:rStyle w:val="af4"/>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C5505CA" w14:textId="12238122"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496" w:history="1">
        <w:r w:rsidRPr="00531D82">
          <w:rPr>
            <w:rStyle w:val="af4"/>
            <w:rFonts w:hint="eastAsia"/>
            <w:noProof/>
          </w:rPr>
          <w:t xml:space="preserve">1.2 </w:t>
        </w:r>
        <w:r w:rsidRPr="00531D82">
          <w:rPr>
            <w:rStyle w:val="af4"/>
            <w:rFonts w:hint="eastAsia"/>
            <w:noProof/>
          </w:rPr>
          <w:t>国内外研究现状究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4CBD89F" w14:textId="4769E41E"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497" w:history="1">
        <w:r w:rsidRPr="00531D82">
          <w:rPr>
            <w:rStyle w:val="af4"/>
            <w:rFonts w:hint="eastAsia"/>
            <w:noProof/>
          </w:rPr>
          <w:t xml:space="preserve">1.3 </w:t>
        </w:r>
        <w:r w:rsidRPr="00531D82">
          <w:rPr>
            <w:rStyle w:val="af4"/>
            <w:rFonts w:hint="eastAsia"/>
            <w:noProof/>
          </w:rPr>
          <w:t>本文主要研究内容与技术路线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B42151E" w14:textId="61DDFF39"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498" w:history="1">
        <w:r w:rsidRPr="00531D82">
          <w:rPr>
            <w:rStyle w:val="af4"/>
            <w:rFonts w:hint="eastAsia"/>
            <w:noProof/>
          </w:rPr>
          <w:t xml:space="preserve">1.4 </w:t>
        </w:r>
        <w:r w:rsidRPr="00531D82">
          <w:rPr>
            <w:rStyle w:val="af4"/>
            <w:rFonts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130F311" w14:textId="1F1DF734" w:rsidR="005B0FE0" w:rsidRDefault="005B0FE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230531499" w:history="1">
        <w:r w:rsidRPr="00531D82">
          <w:rPr>
            <w:rStyle w:val="af4"/>
            <w:rFonts w:hint="eastAsia"/>
            <w:noProof/>
          </w:rPr>
          <w:t xml:space="preserve">2 </w:t>
        </w:r>
        <w:r w:rsidRPr="00531D82">
          <w:rPr>
            <w:rStyle w:val="af4"/>
            <w:rFonts w:hint="eastAsia"/>
            <w:noProof/>
          </w:rPr>
          <w:t>三舵轮移动底盘系统总体方案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DE9C4D7" w14:textId="53E61406"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00" w:history="1">
        <w:r w:rsidRPr="00531D82">
          <w:rPr>
            <w:rStyle w:val="af4"/>
            <w:rFonts w:hint="eastAsia"/>
            <w:noProof/>
          </w:rPr>
          <w:t xml:space="preserve">2.1 </w:t>
        </w:r>
        <w:r w:rsidRPr="00531D82">
          <w:rPr>
            <w:rStyle w:val="af4"/>
            <w:rFonts w:hint="eastAsia"/>
            <w:noProof/>
          </w:rPr>
          <w:t>实物平台组成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C315B14" w14:textId="25E4183A"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01" w:history="1">
        <w:r w:rsidRPr="00531D82">
          <w:rPr>
            <w:rStyle w:val="af4"/>
            <w:rFonts w:hint="eastAsia"/>
            <w:noProof/>
          </w:rPr>
          <w:t xml:space="preserve">2.2 </w:t>
        </w:r>
        <w:r w:rsidRPr="00531D82">
          <w:rPr>
            <w:rStyle w:val="af4"/>
            <w:rFonts w:hint="eastAsia"/>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C7FC231" w14:textId="2ECCDEAB"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02" w:history="1">
        <w:r w:rsidRPr="00531D82">
          <w:rPr>
            <w:rStyle w:val="af4"/>
            <w:rFonts w:hint="eastAsia"/>
            <w:noProof/>
          </w:rPr>
          <w:t xml:space="preserve">2.3 </w:t>
        </w:r>
        <w:r w:rsidRPr="00531D82">
          <w:rPr>
            <w:rStyle w:val="af4"/>
            <w:rFonts w:hint="eastAsia"/>
            <w:noProof/>
          </w:rPr>
          <w:t>控制系统功能需求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C49A6EC" w14:textId="4C07D2E3"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03" w:history="1">
        <w:r w:rsidRPr="00531D82">
          <w:rPr>
            <w:rStyle w:val="af4"/>
            <w:rFonts w:hint="eastAsia"/>
            <w:noProof/>
          </w:rPr>
          <w:t xml:space="preserve">2.4 </w:t>
        </w:r>
        <w:r w:rsidRPr="00531D82">
          <w:rPr>
            <w:rStyle w:val="af4"/>
            <w:rFonts w:hint="eastAsia"/>
            <w:noProof/>
          </w:rPr>
          <w:t>接口关系与安全保护策略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0956C66" w14:textId="17D377E8"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04" w:history="1">
        <w:r w:rsidRPr="00531D82">
          <w:rPr>
            <w:rStyle w:val="af4"/>
            <w:rFonts w:hint="eastAsia"/>
            <w:noProof/>
          </w:rPr>
          <w:t xml:space="preserve">2.5 </w:t>
        </w:r>
        <w:r w:rsidRPr="00531D82">
          <w:rPr>
            <w:rStyle w:val="af4"/>
            <w:rFonts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F6C5588" w14:textId="23AAD183" w:rsidR="005B0FE0" w:rsidRDefault="005B0FE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230531505" w:history="1">
        <w:r w:rsidRPr="00531D82">
          <w:rPr>
            <w:rStyle w:val="af4"/>
            <w:rFonts w:hint="eastAsia"/>
            <w:noProof/>
          </w:rPr>
          <w:t xml:space="preserve">3 </w:t>
        </w:r>
        <w:r w:rsidRPr="00531D82">
          <w:rPr>
            <w:rStyle w:val="af4"/>
            <w:rFonts w:hint="eastAsia"/>
            <w:noProof/>
          </w:rPr>
          <w:t>三舵轮底盘运动算法分析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A19F908" w14:textId="5355241E"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06" w:history="1">
        <w:r w:rsidRPr="00531D82">
          <w:rPr>
            <w:rStyle w:val="af4"/>
            <w:rFonts w:hint="eastAsia"/>
            <w:noProof/>
          </w:rPr>
          <w:t xml:space="preserve">3.1 </w:t>
        </w:r>
        <w:r w:rsidRPr="00531D82">
          <w:rPr>
            <w:rStyle w:val="af4"/>
            <w:rFonts w:hint="eastAsia"/>
            <w:noProof/>
          </w:rPr>
          <w:t>坐标系与几何参数定义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1736B57" w14:textId="2915DEC8"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07" w:history="1">
        <w:r w:rsidRPr="00531D82">
          <w:rPr>
            <w:rStyle w:val="af4"/>
            <w:rFonts w:hint="eastAsia"/>
            <w:noProof/>
          </w:rPr>
          <w:t xml:space="preserve">3.2 </w:t>
        </w:r>
        <w:r w:rsidRPr="00531D82">
          <w:rPr>
            <w:rStyle w:val="af4"/>
            <w:rFonts w:hint="eastAsia"/>
            <w:noProof/>
          </w:rPr>
          <w:t>三舵轮逆运动学分解算法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3E9D4B9" w14:textId="5C30C5B9"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08" w:history="1">
        <w:r w:rsidRPr="00531D82">
          <w:rPr>
            <w:rStyle w:val="af4"/>
            <w:rFonts w:hint="eastAsia"/>
            <w:noProof/>
          </w:rPr>
          <w:t xml:space="preserve">3.3 </w:t>
        </w:r>
        <w:r w:rsidRPr="00531D82">
          <w:rPr>
            <w:rStyle w:val="af4"/>
            <w:rFonts w:hint="eastAsia"/>
            <w:noProof/>
          </w:rPr>
          <w:t>典型工况算法输出分析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C92C19A" w14:textId="60678EDA"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09" w:history="1">
        <w:r w:rsidRPr="00531D82">
          <w:rPr>
            <w:rStyle w:val="af4"/>
            <w:rFonts w:hint="eastAsia"/>
            <w:noProof/>
          </w:rPr>
          <w:t xml:space="preserve">3.4 </w:t>
        </w:r>
        <w:r w:rsidRPr="00531D82">
          <w:rPr>
            <w:rStyle w:val="af4"/>
            <w:rFonts w:hint="eastAsia"/>
            <w:noProof/>
          </w:rPr>
          <w:t>舵轮最近角优化与角速度约束算法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51A2FA6" w14:textId="57E686FC"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10" w:history="1">
        <w:r w:rsidRPr="00531D82">
          <w:rPr>
            <w:rStyle w:val="af4"/>
            <w:rFonts w:hint="eastAsia"/>
            <w:noProof/>
          </w:rPr>
          <w:t xml:space="preserve">3.5 </w:t>
        </w:r>
        <w:r w:rsidRPr="00531D82">
          <w:rPr>
            <w:rStyle w:val="af4"/>
            <w:rFonts w:hint="eastAsia"/>
            <w:noProof/>
          </w:rPr>
          <w:t>舵角就绪与旋转后过冲抑制算法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8A2D323" w14:textId="328B3AAB"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11" w:history="1">
        <w:r w:rsidRPr="00531D82">
          <w:rPr>
            <w:rStyle w:val="af4"/>
            <w:rFonts w:hint="eastAsia"/>
            <w:noProof/>
          </w:rPr>
          <w:t xml:space="preserve">3.6 </w:t>
        </w:r>
        <w:r w:rsidRPr="00531D82">
          <w:rPr>
            <w:rStyle w:val="af4"/>
            <w:rFonts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98ACBC4" w14:textId="6A309179" w:rsidR="005B0FE0" w:rsidRDefault="005B0FE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230531512" w:history="1">
        <w:r w:rsidRPr="00531D82">
          <w:rPr>
            <w:rStyle w:val="af4"/>
            <w:rFonts w:hint="eastAsia"/>
            <w:noProof/>
          </w:rPr>
          <w:t xml:space="preserve">4 ROS 2 </w:t>
        </w:r>
        <w:r w:rsidRPr="00531D82">
          <w:rPr>
            <w:rStyle w:val="af4"/>
            <w:rFonts w:hint="eastAsia"/>
            <w:noProof/>
          </w:rPr>
          <w:t>仿真平台与</w:t>
        </w:r>
        <w:r w:rsidRPr="00531D82">
          <w:rPr>
            <w:rStyle w:val="af4"/>
            <w:rFonts w:hint="eastAsia"/>
            <w:noProof/>
          </w:rPr>
          <w:t xml:space="preserve"> STM32 </w:t>
        </w:r>
        <w:r w:rsidRPr="00531D82">
          <w:rPr>
            <w:rStyle w:val="af4"/>
            <w:rFonts w:hint="eastAsia"/>
            <w:noProof/>
          </w:rPr>
          <w:t>下位机实现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CB8072D" w14:textId="7B4A4FD8"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13" w:history="1">
        <w:r w:rsidRPr="00531D82">
          <w:rPr>
            <w:rStyle w:val="af4"/>
            <w:rFonts w:hint="eastAsia"/>
            <w:noProof/>
          </w:rPr>
          <w:t xml:space="preserve">4.1 ROS 2/Gazebo </w:t>
        </w:r>
        <w:r w:rsidRPr="00531D82">
          <w:rPr>
            <w:rStyle w:val="af4"/>
            <w:rFonts w:hint="eastAsia"/>
            <w:noProof/>
          </w:rPr>
          <w:t>仿真平台搭建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AF8358B" w14:textId="50049375"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14" w:history="1">
        <w:r w:rsidRPr="00531D82">
          <w:rPr>
            <w:rStyle w:val="af4"/>
            <w:rFonts w:hint="eastAsia"/>
            <w:noProof/>
          </w:rPr>
          <w:t xml:space="preserve">4.2 ros2_control </w:t>
        </w:r>
        <w:r w:rsidRPr="00531D82">
          <w:rPr>
            <w:rStyle w:val="af4"/>
            <w:rFonts w:hint="eastAsia"/>
            <w:noProof/>
          </w:rPr>
          <w:t>与</w:t>
        </w:r>
        <w:r w:rsidRPr="00531D82">
          <w:rPr>
            <w:rStyle w:val="af4"/>
            <w:rFonts w:hint="eastAsia"/>
            <w:noProof/>
          </w:rPr>
          <w:t xml:space="preserve"> Gazebo </w:t>
        </w:r>
        <w:r w:rsidRPr="00531D82">
          <w:rPr>
            <w:rStyle w:val="af4"/>
            <w:rFonts w:hint="eastAsia"/>
            <w:noProof/>
          </w:rPr>
          <w:t>控制链路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F2AFA6D" w14:textId="58BCC76A"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15" w:history="1">
        <w:r w:rsidRPr="00531D82">
          <w:rPr>
            <w:rStyle w:val="af4"/>
            <w:rFonts w:hint="eastAsia"/>
            <w:noProof/>
          </w:rPr>
          <w:t xml:space="preserve">4.3 </w:t>
        </w:r>
        <w:r w:rsidRPr="00531D82">
          <w:rPr>
            <w:rStyle w:val="af4"/>
            <w:rFonts w:hint="eastAsia"/>
            <w:noProof/>
          </w:rPr>
          <w:t>仿真数据采集与工况设置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ED5F4D9" w14:textId="4039091A"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16" w:history="1">
        <w:r w:rsidRPr="00531D82">
          <w:rPr>
            <w:rStyle w:val="af4"/>
            <w:rFonts w:hint="eastAsia"/>
            <w:noProof/>
          </w:rPr>
          <w:t xml:space="preserve">4.4 </w:t>
        </w:r>
        <w:r w:rsidRPr="00531D82">
          <w:rPr>
            <w:rStyle w:val="af4"/>
            <w:rFonts w:hint="eastAsia"/>
            <w:noProof/>
          </w:rPr>
          <w:t>前进工况仿真数据分析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11F0D16" w14:textId="2D026A09"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17" w:history="1">
        <w:r w:rsidRPr="00531D82">
          <w:rPr>
            <w:rStyle w:val="af4"/>
            <w:rFonts w:hint="eastAsia"/>
            <w:noProof/>
          </w:rPr>
          <w:t xml:space="preserve">4.5 </w:t>
        </w:r>
        <w:r w:rsidRPr="00531D82">
          <w:rPr>
            <w:rStyle w:val="af4"/>
            <w:rFonts w:hint="eastAsia"/>
            <w:noProof/>
          </w:rPr>
          <w:t>横移工况仿真数据分析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F45E02F" w14:textId="3F51CC16"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18" w:history="1">
        <w:r w:rsidRPr="00531D82">
          <w:rPr>
            <w:rStyle w:val="af4"/>
            <w:rFonts w:hint="eastAsia"/>
            <w:noProof/>
          </w:rPr>
          <w:t xml:space="preserve">4.6 </w:t>
        </w:r>
        <w:r w:rsidRPr="00531D82">
          <w:rPr>
            <w:rStyle w:val="af4"/>
            <w:rFonts w:hint="eastAsia"/>
            <w:noProof/>
          </w:rPr>
          <w:t>原地旋转工况仿真数据分析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6B620BA" w14:textId="246319CB"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19" w:history="1">
        <w:r w:rsidRPr="00531D82">
          <w:rPr>
            <w:rStyle w:val="af4"/>
            <w:rFonts w:hint="eastAsia"/>
            <w:noProof/>
          </w:rPr>
          <w:t xml:space="preserve">4.7 </w:t>
        </w:r>
        <w:r w:rsidRPr="00531D82">
          <w:rPr>
            <w:rStyle w:val="af4"/>
            <w:rFonts w:hint="eastAsia"/>
            <w:noProof/>
          </w:rPr>
          <w:t>仿真平台与实物下位机的对应关系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4123526" w14:textId="470F8D2A"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20" w:history="1">
        <w:r w:rsidRPr="00531D82">
          <w:rPr>
            <w:rStyle w:val="af4"/>
            <w:rFonts w:hint="eastAsia"/>
            <w:noProof/>
          </w:rPr>
          <w:t xml:space="preserve">4.8 </w:t>
        </w:r>
        <w:r w:rsidRPr="00531D82">
          <w:rPr>
            <w:rStyle w:val="af4"/>
            <w:rFonts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98DA16A" w14:textId="4466D902" w:rsidR="005B0FE0" w:rsidRDefault="005B0FE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230531521" w:history="1">
        <w:r w:rsidRPr="00531D82">
          <w:rPr>
            <w:rStyle w:val="af4"/>
            <w:rFonts w:hint="eastAsia"/>
            <w:noProof/>
          </w:rPr>
          <w:t xml:space="preserve">5 </w:t>
        </w:r>
        <w:r w:rsidRPr="00531D82">
          <w:rPr>
            <w:rStyle w:val="af4"/>
            <w:rFonts w:hint="eastAsia"/>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976123B" w14:textId="6E20A8B9"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22" w:history="1">
        <w:r w:rsidRPr="00531D82">
          <w:rPr>
            <w:rStyle w:val="af4"/>
            <w:rFonts w:hint="eastAsia"/>
            <w:noProof/>
          </w:rPr>
          <w:t xml:space="preserve">5.1 </w:t>
        </w:r>
        <w:r w:rsidRPr="00531D82">
          <w:rPr>
            <w:rStyle w:val="af4"/>
            <w:rFonts w:hint="eastAsia"/>
            <w:noProof/>
          </w:rPr>
          <w:t>实验数据来源与分析方法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1A66082" w14:textId="6D468AB4"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23" w:history="1">
        <w:r w:rsidRPr="00531D82">
          <w:rPr>
            <w:rStyle w:val="af4"/>
            <w:rFonts w:hint="eastAsia"/>
            <w:noProof/>
          </w:rPr>
          <w:t xml:space="preserve">5.2 </w:t>
        </w:r>
        <w:r w:rsidRPr="00531D82">
          <w:rPr>
            <w:rStyle w:val="af4"/>
            <w:rFonts w:hint="eastAsia"/>
            <w:noProof/>
          </w:rPr>
          <w:t>实物基础运动速度响应分析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6D15DD4" w14:textId="3B93429B"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24" w:history="1">
        <w:r w:rsidRPr="00531D82">
          <w:rPr>
            <w:rStyle w:val="af4"/>
            <w:rFonts w:hint="eastAsia"/>
            <w:noProof/>
          </w:rPr>
          <w:t xml:space="preserve">5.3 </w:t>
        </w:r>
        <w:r w:rsidRPr="00531D82">
          <w:rPr>
            <w:rStyle w:val="af4"/>
            <w:rFonts w:hint="eastAsia"/>
            <w:noProof/>
          </w:rPr>
          <w:t>旋转后直行过冲现象分析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9095891" w14:textId="103665B1"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25" w:history="1">
        <w:r w:rsidRPr="00531D82">
          <w:rPr>
            <w:rStyle w:val="af4"/>
            <w:rFonts w:hint="eastAsia"/>
            <w:noProof/>
          </w:rPr>
          <w:t xml:space="preserve">5.4 </w:t>
        </w:r>
        <w:r w:rsidRPr="00531D82">
          <w:rPr>
            <w:rStyle w:val="af4"/>
            <w:rFonts w:hint="eastAsia"/>
            <w:noProof/>
          </w:rPr>
          <w:t>改进后速度响应分析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697A89C" w14:textId="0C54215E"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26" w:history="1">
        <w:r w:rsidRPr="00531D82">
          <w:rPr>
            <w:rStyle w:val="af4"/>
            <w:rFonts w:hint="eastAsia"/>
            <w:noProof/>
          </w:rPr>
          <w:t xml:space="preserve">5.5 </w:t>
        </w:r>
        <w:r w:rsidRPr="00531D82">
          <w:rPr>
            <w:rStyle w:val="af4"/>
            <w:rFonts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32C6547" w14:textId="5A81F2DE" w:rsidR="005B0FE0" w:rsidRDefault="005B0FE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230531527" w:history="1">
        <w:r w:rsidRPr="00531D82">
          <w:rPr>
            <w:rStyle w:val="af4"/>
            <w:rFonts w:hint="eastAsia"/>
            <w:noProof/>
          </w:rPr>
          <w:t xml:space="preserve">6 </w:t>
        </w:r>
        <w:r w:rsidRPr="00531D82">
          <w:rPr>
            <w:rStyle w:val="af4"/>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9363154" w14:textId="64C869C2"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28" w:history="1">
        <w:r w:rsidRPr="00531D82">
          <w:rPr>
            <w:rStyle w:val="af4"/>
            <w:rFonts w:hint="eastAsia"/>
            <w:noProof/>
          </w:rPr>
          <w:t xml:space="preserve">6.1 </w:t>
        </w:r>
        <w:r w:rsidRPr="00531D82">
          <w:rPr>
            <w:rStyle w:val="af4"/>
            <w:rFonts w:hint="eastAsia"/>
            <w:noProof/>
          </w:rPr>
          <w:t>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F0F49DE" w14:textId="203E01F8" w:rsidR="005B0FE0" w:rsidRDefault="005B0FE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230531529" w:history="1">
        <w:r w:rsidRPr="00531D82">
          <w:rPr>
            <w:rStyle w:val="af4"/>
            <w:rFonts w:hint="eastAsia"/>
            <w:noProof/>
          </w:rPr>
          <w:t xml:space="preserve">6.2 </w:t>
        </w:r>
        <w:r w:rsidRPr="00531D82">
          <w:rPr>
            <w:rStyle w:val="af4"/>
            <w:rFonts w:hint="eastAsia"/>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891A822" w14:textId="3E8D0A42" w:rsidR="005B0FE0" w:rsidRDefault="005B0FE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230531530" w:history="1">
        <w:r w:rsidRPr="00531D82">
          <w:rPr>
            <w:rStyle w:val="af4"/>
            <w:rFonts w:hint="eastAsia"/>
            <w:noProof/>
          </w:rPr>
          <w:t xml:space="preserve">7 </w:t>
        </w:r>
        <w:r w:rsidRPr="00531D82">
          <w:rPr>
            <w:rStyle w:val="af4"/>
            <w:rFonts w:hint="eastAsia"/>
            <w:noProof/>
          </w:rPr>
          <w:t>致</w:t>
        </w:r>
        <w:r w:rsidRPr="00531D82">
          <w:rPr>
            <w:rStyle w:val="af4"/>
            <w:rFonts w:hint="eastAsia"/>
            <w:noProof/>
          </w:rPr>
          <w:t xml:space="preserve">  </w:t>
        </w:r>
        <w:r w:rsidRPr="00531D82">
          <w:rPr>
            <w:rStyle w:val="af4"/>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6EBFC11" w14:textId="025A0C1B" w:rsidR="005B0FE0" w:rsidRDefault="005B0FE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230531531" w:history="1">
        <w:r w:rsidRPr="00531D82">
          <w:rPr>
            <w:rStyle w:val="af4"/>
            <w:rFonts w:hint="eastAsia"/>
            <w:noProof/>
          </w:rPr>
          <w:t xml:space="preserve">8 </w:t>
        </w:r>
        <w:r w:rsidRPr="00531D82">
          <w:rPr>
            <w:rStyle w:val="af4"/>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_Toc230531531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73185DE" w14:textId="7631D83D" w:rsidR="00054CEE" w:rsidRPr="00615D6D" w:rsidRDefault="00054CEE">
      <w:pPr>
        <w:ind w:firstLineChars="0" w:firstLine="0"/>
      </w:pPr>
      <w:r w:rsidRPr="00615D6D">
        <w:fldChar w:fldCharType="end"/>
      </w:r>
    </w:p>
    <w:p w14:paraId="21E98BE3" w14:textId="77777777" w:rsidR="00054CEE" w:rsidRPr="00615D6D" w:rsidRDefault="00054CEE">
      <w:pPr>
        <w:pStyle w:val="TOC1"/>
        <w:tabs>
          <w:tab w:val="right" w:leader="dot" w:pos="8949"/>
        </w:tabs>
      </w:pPr>
      <w:bookmarkStart w:id="42" w:name="_Toc176754255"/>
      <w:bookmarkStart w:id="43" w:name="_Toc176754850"/>
      <w:bookmarkStart w:id="44" w:name="_Toc175668071"/>
      <w:bookmarkStart w:id="45" w:name="_Toc176754957"/>
      <w:bookmarkStart w:id="46" w:name="_Toc176754565"/>
      <w:bookmarkStart w:id="47" w:name="_Toc176534951"/>
    </w:p>
    <w:p w14:paraId="17A84F12" w14:textId="77777777" w:rsidR="00AD344A" w:rsidRPr="00615D6D" w:rsidRDefault="00AD344A" w:rsidP="00AD344A">
      <w:pPr>
        <w:ind w:firstLine="480"/>
        <w:rPr>
          <w:color w:val="000000"/>
        </w:rPr>
      </w:pPr>
    </w:p>
    <w:p w14:paraId="2EEE2395" w14:textId="77777777" w:rsidR="00AD344A" w:rsidRPr="00615D6D" w:rsidRDefault="00AD344A" w:rsidP="00AD344A">
      <w:pPr>
        <w:ind w:firstLine="480"/>
        <w:sectPr w:rsidR="00AD344A" w:rsidRPr="00615D6D">
          <w:headerReference w:type="default" r:id="rId21"/>
          <w:pgSz w:w="11907" w:h="16840"/>
          <w:pgMar w:top="1701" w:right="1474" w:bottom="1418" w:left="1474" w:header="1134" w:footer="992" w:gutter="0"/>
          <w:pgNumType w:fmt="upperRoman"/>
          <w:cols w:space="720"/>
          <w:docGrid w:linePitch="384" w:charSpace="7430"/>
        </w:sectPr>
      </w:pPr>
    </w:p>
    <w:p w14:paraId="2FEA1595" w14:textId="7482BBA0" w:rsidR="00054CEE" w:rsidRPr="001450E6" w:rsidRDefault="00054CEE" w:rsidP="00824D36">
      <w:pPr>
        <w:pStyle w:val="1"/>
        <w:spacing w:before="480" w:after="240"/>
        <w:ind w:left="628" w:hanging="628"/>
      </w:pPr>
      <w:bookmarkStart w:id="48" w:name="_Toc156291993"/>
      <w:bookmarkStart w:id="49" w:name="_Toc163533795"/>
      <w:bookmarkStart w:id="50" w:name="_Toc156291141"/>
      <w:bookmarkStart w:id="51" w:name="_Toc230531494"/>
      <w:bookmarkEnd w:id="42"/>
      <w:bookmarkEnd w:id="43"/>
      <w:bookmarkEnd w:id="44"/>
      <w:bookmarkEnd w:id="45"/>
      <w:bookmarkEnd w:id="46"/>
      <w:bookmarkEnd w:id="47"/>
      <w:r w:rsidRPr="001450E6">
        <w:lastRenderedPageBreak/>
        <w:t>绪论</w:t>
      </w:r>
      <w:bookmarkEnd w:id="48"/>
      <w:bookmarkEnd w:id="49"/>
      <w:bookmarkEnd w:id="50"/>
      <w:bookmarkEnd w:id="51"/>
    </w:p>
    <w:p w14:paraId="424ABFAF" w14:textId="77777777" w:rsidR="007E5EA6" w:rsidRPr="00A24C14" w:rsidRDefault="007E5EA6" w:rsidP="00824D36">
      <w:pPr>
        <w:pStyle w:val="2"/>
      </w:pPr>
      <w:bookmarkStart w:id="52" w:name="_Toc156291994"/>
      <w:bookmarkStart w:id="53" w:name="_Toc156291142"/>
      <w:bookmarkStart w:id="54" w:name="_Toc230531495"/>
      <w:r w:rsidRPr="00A24C14">
        <w:t>研究背景与意义</w:t>
      </w:r>
      <w:bookmarkEnd w:id="52"/>
      <w:bookmarkEnd w:id="53"/>
      <w:bookmarkEnd w:id="54"/>
    </w:p>
    <w:p w14:paraId="0AD0CBD6" w14:textId="4E01D7BF" w:rsidR="00053AA7" w:rsidRDefault="00F40B97" w:rsidP="00053AA7">
      <w:pPr>
        <w:ind w:firstLine="480"/>
      </w:pPr>
      <w:r w:rsidRPr="00F40B97">
        <w:t>移动机器人底盘是机器人实现自主移动、环境交互和任务执行的基础执行平台。底盘结构形式直接影响机器人在平面内的运动能力、控制复杂度、承载能力和工程适应性</w:t>
      </w:r>
      <w:r w:rsidR="00BC46D8" w:rsidRPr="00BC46D8">
        <w:rPr>
          <w:vertAlign w:val="superscript"/>
        </w:rPr>
        <w:fldChar w:fldCharType="begin"/>
      </w:r>
      <w:r w:rsidR="00BC46D8" w:rsidRPr="00BC46D8">
        <w:rPr>
          <w:vertAlign w:val="superscript"/>
        </w:rPr>
        <w:instrText xml:space="preserve"> REF _Ref230524423 \r \h</w:instrText>
      </w:r>
      <w:r w:rsidR="00BC46D8" w:rsidRPr="00BC46D8">
        <w:rPr>
          <w:rFonts w:hint="eastAsia"/>
          <w:vertAlign w:val="superscript"/>
        </w:rPr>
        <w:instrText>\#"[0"</w:instrText>
      </w:r>
      <w:r w:rsidR="00BC46D8" w:rsidRPr="00BC46D8">
        <w:rPr>
          <w:vertAlign w:val="superscript"/>
        </w:rPr>
        <w:instrText xml:space="preserve"> </w:instrText>
      </w:r>
      <w:r w:rsidR="00BC46D8">
        <w:rPr>
          <w:vertAlign w:val="superscript"/>
        </w:rPr>
        <w:instrText xml:space="preserve"> \* MERGEFORMAT </w:instrText>
      </w:r>
      <w:r w:rsidR="00BC46D8" w:rsidRPr="00BC46D8">
        <w:rPr>
          <w:vertAlign w:val="superscript"/>
        </w:rPr>
      </w:r>
      <w:r w:rsidR="00BC46D8" w:rsidRPr="00BC46D8">
        <w:rPr>
          <w:vertAlign w:val="superscript"/>
        </w:rPr>
        <w:fldChar w:fldCharType="separate"/>
      </w:r>
      <w:r w:rsidR="00BC46D8" w:rsidRPr="00BC46D8">
        <w:rPr>
          <w:rFonts w:hint="eastAsia"/>
          <w:vertAlign w:val="superscript"/>
        </w:rPr>
        <w:t>[</w:t>
      </w:r>
      <w:r w:rsidR="00BC46D8" w:rsidRPr="00BC46D8">
        <w:rPr>
          <w:vertAlign w:val="superscript"/>
        </w:rPr>
        <w:t>1</w:t>
      </w:r>
      <w:r w:rsidR="00BC46D8" w:rsidRPr="00BC46D8">
        <w:rPr>
          <w:vertAlign w:val="superscript"/>
        </w:rPr>
        <w:fldChar w:fldCharType="end"/>
      </w:r>
      <w:r w:rsidR="00BC46D8" w:rsidRPr="00BC46D8">
        <w:rPr>
          <w:rFonts w:hint="eastAsia"/>
          <w:vertAlign w:val="superscript"/>
        </w:rPr>
        <w:t>-</w:t>
      </w:r>
      <w:r w:rsidR="00BC46D8" w:rsidRPr="00BC46D8">
        <w:rPr>
          <w:vanish/>
          <w:vertAlign w:val="superscript"/>
        </w:rPr>
        <w:fldChar w:fldCharType="begin"/>
      </w:r>
      <w:r w:rsidR="00BC46D8" w:rsidRPr="00BC46D8">
        <w:rPr>
          <w:vanish/>
          <w:vertAlign w:val="superscript"/>
        </w:rPr>
        <w:instrText xml:space="preserve"> REF _Ref230524424 \r \h  \* MERGEFORMAT </w:instrText>
      </w:r>
      <w:r w:rsidR="00BC46D8" w:rsidRPr="00BC46D8">
        <w:rPr>
          <w:vanish/>
          <w:vertAlign w:val="superscript"/>
        </w:rPr>
      </w:r>
      <w:r w:rsidR="00BC46D8" w:rsidRPr="00BC46D8">
        <w:rPr>
          <w:vanish/>
          <w:vertAlign w:val="superscript"/>
        </w:rPr>
        <w:fldChar w:fldCharType="separate"/>
      </w:r>
      <w:r w:rsidR="00BC46D8" w:rsidRPr="00BC46D8">
        <w:rPr>
          <w:vanish/>
          <w:vertAlign w:val="superscript"/>
        </w:rPr>
        <w:t>[2]</w:t>
      </w:r>
      <w:r w:rsidR="00BC46D8" w:rsidRPr="00BC46D8">
        <w:rPr>
          <w:vanish/>
          <w:vertAlign w:val="superscript"/>
        </w:rPr>
        <w:fldChar w:fldCharType="end"/>
      </w:r>
      <w:r w:rsidR="00BC46D8" w:rsidRPr="00BC46D8">
        <w:rPr>
          <w:vanish/>
          <w:vertAlign w:val="superscript"/>
        </w:rPr>
        <w:fldChar w:fldCharType="begin"/>
      </w:r>
      <w:r w:rsidR="00BC46D8" w:rsidRPr="00BC46D8">
        <w:rPr>
          <w:vanish/>
          <w:vertAlign w:val="superscript"/>
        </w:rPr>
        <w:instrText xml:space="preserve"> REF _Ref230524668 \r \h  \* MERGEFORMAT </w:instrText>
      </w:r>
      <w:r w:rsidR="00BC46D8" w:rsidRPr="00BC46D8">
        <w:rPr>
          <w:vanish/>
          <w:vertAlign w:val="superscript"/>
        </w:rPr>
      </w:r>
      <w:r w:rsidR="00BC46D8" w:rsidRPr="00BC46D8">
        <w:rPr>
          <w:vanish/>
          <w:vertAlign w:val="superscript"/>
        </w:rPr>
        <w:fldChar w:fldCharType="separate"/>
      </w:r>
      <w:r w:rsidR="00BC46D8" w:rsidRPr="00BC46D8">
        <w:rPr>
          <w:vanish/>
          <w:vertAlign w:val="superscript"/>
        </w:rPr>
        <w:t>[3]</w:t>
      </w:r>
      <w:r w:rsidR="00BC46D8" w:rsidRPr="00BC46D8">
        <w:rPr>
          <w:vanish/>
          <w:vertAlign w:val="superscript"/>
        </w:rPr>
        <w:fldChar w:fldCharType="end"/>
      </w:r>
      <w:r w:rsidR="00BC46D8" w:rsidRPr="00BC46D8">
        <w:rPr>
          <w:vanish/>
          <w:vertAlign w:val="superscript"/>
        </w:rPr>
        <w:fldChar w:fldCharType="begin"/>
      </w:r>
      <w:r w:rsidR="00BC46D8" w:rsidRPr="00BC46D8">
        <w:rPr>
          <w:vanish/>
          <w:vertAlign w:val="superscript"/>
        </w:rPr>
        <w:instrText xml:space="preserve"> REF _Ref230524669 \r \h  \* MERGEFORMAT </w:instrText>
      </w:r>
      <w:r w:rsidR="00BC46D8" w:rsidRPr="00BC46D8">
        <w:rPr>
          <w:vanish/>
          <w:vertAlign w:val="superscript"/>
        </w:rPr>
      </w:r>
      <w:r w:rsidR="00BC46D8" w:rsidRPr="00BC46D8">
        <w:rPr>
          <w:vanish/>
          <w:vertAlign w:val="superscript"/>
        </w:rPr>
        <w:fldChar w:fldCharType="separate"/>
      </w:r>
      <w:r w:rsidR="00BC46D8" w:rsidRPr="00BC46D8">
        <w:rPr>
          <w:vanish/>
          <w:vertAlign w:val="superscript"/>
        </w:rPr>
        <w:t>[4]</w:t>
      </w:r>
      <w:r w:rsidR="00BC46D8" w:rsidRPr="00BC46D8">
        <w:rPr>
          <w:vanish/>
          <w:vertAlign w:val="superscript"/>
        </w:rPr>
        <w:fldChar w:fldCharType="end"/>
      </w:r>
      <w:r w:rsidR="00BC46D8" w:rsidRPr="00BC46D8">
        <w:rPr>
          <w:vertAlign w:val="superscript"/>
        </w:rPr>
        <w:fldChar w:fldCharType="begin"/>
      </w:r>
      <w:r w:rsidR="00BC46D8" w:rsidRPr="00BC46D8">
        <w:rPr>
          <w:vertAlign w:val="superscript"/>
        </w:rPr>
        <w:instrText xml:space="preserve"> REF _Ref230524671 \r \h</w:instrText>
      </w:r>
      <w:r w:rsidR="00BC46D8" w:rsidRPr="00BC46D8">
        <w:rPr>
          <w:rFonts w:hint="eastAsia"/>
          <w:vertAlign w:val="superscript"/>
        </w:rPr>
        <w:instrText>#"0</w:instrText>
      </w:r>
      <w:r w:rsidR="00BC46D8" w:rsidRPr="00BC46D8">
        <w:rPr>
          <w:vertAlign w:val="superscript"/>
        </w:rPr>
        <w:instrText>]</w:instrText>
      </w:r>
      <w:r w:rsidR="00BC46D8" w:rsidRPr="00BC46D8">
        <w:rPr>
          <w:rFonts w:hint="eastAsia"/>
          <w:vertAlign w:val="superscript"/>
        </w:rPr>
        <w:instrText>"</w:instrText>
      </w:r>
      <w:r w:rsidR="00BC46D8" w:rsidRPr="00BC46D8">
        <w:rPr>
          <w:vertAlign w:val="superscript"/>
        </w:rPr>
        <w:instrText xml:space="preserve"> </w:instrText>
      </w:r>
      <w:r w:rsidR="00BC46D8">
        <w:rPr>
          <w:vertAlign w:val="superscript"/>
        </w:rPr>
        <w:instrText xml:space="preserve"> \* MERGEFORMAT </w:instrText>
      </w:r>
      <w:r w:rsidR="00BC46D8" w:rsidRPr="00BC46D8">
        <w:rPr>
          <w:vertAlign w:val="superscript"/>
        </w:rPr>
      </w:r>
      <w:r w:rsidR="00BC46D8" w:rsidRPr="00BC46D8">
        <w:rPr>
          <w:vertAlign w:val="superscript"/>
        </w:rPr>
        <w:fldChar w:fldCharType="separate"/>
      </w:r>
      <w:r w:rsidR="00BC46D8" w:rsidRPr="00BC46D8">
        <w:rPr>
          <w:vertAlign w:val="superscript"/>
        </w:rPr>
        <w:t>5]</w:t>
      </w:r>
      <w:r w:rsidR="00BC46D8" w:rsidRPr="00BC46D8">
        <w:rPr>
          <w:vertAlign w:val="superscript"/>
        </w:rPr>
        <w:fldChar w:fldCharType="end"/>
      </w:r>
      <w:r w:rsidRPr="00F40B97">
        <w:t>。传统两轮差速底盘具有结构简单、控制方便和成本较低等优点，但其横向运动能力不足，在狭窄空间内通常需要通过多次前进、后退和转向完成姿态调整。麦克纳姆轮和全向轮底盘能够在不改变车体朝向的情况下实现横向移动和斜向运动，相关运动学建模与轨迹控制已有较多研究</w:t>
      </w:r>
      <w:r w:rsidR="00BC46D8" w:rsidRPr="003D79C7">
        <w:rPr>
          <w:vertAlign w:val="superscript"/>
        </w:rPr>
        <w:fldChar w:fldCharType="begin"/>
      </w:r>
      <w:r w:rsidR="00BC46D8" w:rsidRPr="003D79C7">
        <w:rPr>
          <w:vertAlign w:val="superscript"/>
        </w:rPr>
        <w:instrText xml:space="preserve"> REF _Ref230524905 \r \h</w:instrText>
      </w:r>
      <w:r w:rsidR="003D79C7" w:rsidRPr="003D79C7">
        <w:rPr>
          <w:rFonts w:hint="eastAsia"/>
          <w:vertAlign w:val="superscript"/>
        </w:rPr>
        <w:instrText>\#"[0"</w:instrText>
      </w:r>
      <w:r w:rsidR="00BC46D8" w:rsidRPr="003D79C7">
        <w:rPr>
          <w:vertAlign w:val="superscript"/>
        </w:rPr>
        <w:instrText xml:space="preserve"> </w:instrText>
      </w:r>
      <w:r w:rsidR="003D79C7">
        <w:rPr>
          <w:vertAlign w:val="superscript"/>
        </w:rPr>
        <w:instrText xml:space="preserve"> \* MERGEFORMAT </w:instrText>
      </w:r>
      <w:r w:rsidR="00BC46D8" w:rsidRPr="003D79C7">
        <w:rPr>
          <w:vertAlign w:val="superscript"/>
        </w:rPr>
      </w:r>
      <w:r w:rsidR="00BC46D8" w:rsidRPr="003D79C7">
        <w:rPr>
          <w:vertAlign w:val="superscript"/>
        </w:rPr>
        <w:fldChar w:fldCharType="separate"/>
      </w:r>
      <w:r w:rsidR="003D79C7" w:rsidRPr="003D79C7">
        <w:rPr>
          <w:rFonts w:hint="eastAsia"/>
          <w:vertAlign w:val="superscript"/>
        </w:rPr>
        <w:t>[</w:t>
      </w:r>
      <w:r w:rsidR="003D79C7" w:rsidRPr="003D79C7">
        <w:rPr>
          <w:vertAlign w:val="superscript"/>
        </w:rPr>
        <w:t>6</w:t>
      </w:r>
      <w:r w:rsidR="00BC46D8" w:rsidRPr="003D79C7">
        <w:rPr>
          <w:vertAlign w:val="superscript"/>
        </w:rPr>
        <w:fldChar w:fldCharType="end"/>
      </w:r>
      <w:r w:rsidR="003D79C7" w:rsidRPr="003D79C7">
        <w:rPr>
          <w:rFonts w:hint="eastAsia"/>
          <w:vertAlign w:val="superscript"/>
        </w:rPr>
        <w:t>-</w:t>
      </w:r>
      <w:r w:rsidR="00BC46D8" w:rsidRPr="003D79C7">
        <w:rPr>
          <w:vanish/>
          <w:vertAlign w:val="superscript"/>
        </w:rPr>
        <w:fldChar w:fldCharType="begin"/>
      </w:r>
      <w:r w:rsidR="00BC46D8" w:rsidRPr="003D79C7">
        <w:rPr>
          <w:vanish/>
          <w:vertAlign w:val="superscript"/>
        </w:rPr>
        <w:instrText xml:space="preserve"> REF _Ref230524906 \r \h  \* MERGEFORMAT </w:instrText>
      </w:r>
      <w:r w:rsidR="00BC46D8" w:rsidRPr="003D79C7">
        <w:rPr>
          <w:vanish/>
          <w:vertAlign w:val="superscript"/>
        </w:rPr>
      </w:r>
      <w:r w:rsidR="00BC46D8" w:rsidRPr="003D79C7">
        <w:rPr>
          <w:vanish/>
          <w:vertAlign w:val="superscript"/>
        </w:rPr>
        <w:fldChar w:fldCharType="separate"/>
      </w:r>
      <w:r w:rsidR="003D79C7" w:rsidRPr="003D79C7">
        <w:rPr>
          <w:vanish/>
          <w:vertAlign w:val="superscript"/>
        </w:rPr>
        <w:t>[7]</w:t>
      </w:r>
      <w:r w:rsidR="00BC46D8" w:rsidRPr="003D79C7">
        <w:rPr>
          <w:vanish/>
          <w:vertAlign w:val="superscript"/>
        </w:rPr>
        <w:fldChar w:fldCharType="end"/>
      </w:r>
      <w:r w:rsidR="00BC46D8" w:rsidRPr="003D79C7">
        <w:rPr>
          <w:vanish/>
          <w:vertAlign w:val="superscript"/>
        </w:rPr>
        <w:fldChar w:fldCharType="begin"/>
      </w:r>
      <w:r w:rsidR="00BC46D8" w:rsidRPr="003D79C7">
        <w:rPr>
          <w:vanish/>
          <w:vertAlign w:val="superscript"/>
        </w:rPr>
        <w:instrText xml:space="preserve"> REF _Ref230524908 \r \h  \* MERGEFORMAT </w:instrText>
      </w:r>
      <w:r w:rsidR="00BC46D8" w:rsidRPr="003D79C7">
        <w:rPr>
          <w:vanish/>
          <w:vertAlign w:val="superscript"/>
        </w:rPr>
      </w:r>
      <w:r w:rsidR="00BC46D8" w:rsidRPr="003D79C7">
        <w:rPr>
          <w:vanish/>
          <w:vertAlign w:val="superscript"/>
        </w:rPr>
        <w:fldChar w:fldCharType="separate"/>
      </w:r>
      <w:r w:rsidR="003D79C7" w:rsidRPr="003D79C7">
        <w:rPr>
          <w:vanish/>
          <w:vertAlign w:val="superscript"/>
        </w:rPr>
        <w:t>[8]</w:t>
      </w:r>
      <w:r w:rsidR="00BC46D8" w:rsidRPr="003D79C7">
        <w:rPr>
          <w:vanish/>
          <w:vertAlign w:val="superscript"/>
        </w:rPr>
        <w:fldChar w:fldCharType="end"/>
      </w:r>
      <w:r w:rsidR="00BC46D8" w:rsidRPr="003D79C7">
        <w:rPr>
          <w:vertAlign w:val="superscript"/>
        </w:rPr>
        <w:fldChar w:fldCharType="begin"/>
      </w:r>
      <w:r w:rsidR="00BC46D8" w:rsidRPr="003D79C7">
        <w:rPr>
          <w:vertAlign w:val="superscript"/>
        </w:rPr>
        <w:instrText xml:space="preserve"> REF _Ref230524909 \r \h</w:instrText>
      </w:r>
      <w:r w:rsidR="003D79C7" w:rsidRPr="003D79C7">
        <w:rPr>
          <w:rFonts w:hint="eastAsia"/>
          <w:vertAlign w:val="superscript"/>
        </w:rPr>
        <w:instrText>#"0]"</w:instrText>
      </w:r>
      <w:r w:rsidR="00BC46D8" w:rsidRPr="003D79C7">
        <w:rPr>
          <w:vertAlign w:val="superscript"/>
        </w:rPr>
        <w:instrText xml:space="preserve"> </w:instrText>
      </w:r>
      <w:r w:rsidR="003D79C7">
        <w:rPr>
          <w:vertAlign w:val="superscript"/>
        </w:rPr>
        <w:instrText xml:space="preserve"> \* MERGEFORMAT </w:instrText>
      </w:r>
      <w:r w:rsidR="00BC46D8" w:rsidRPr="003D79C7">
        <w:rPr>
          <w:vertAlign w:val="superscript"/>
        </w:rPr>
      </w:r>
      <w:r w:rsidR="00BC46D8" w:rsidRPr="003D79C7">
        <w:rPr>
          <w:vertAlign w:val="superscript"/>
        </w:rPr>
        <w:fldChar w:fldCharType="separate"/>
      </w:r>
      <w:r w:rsidR="003D79C7" w:rsidRPr="003D79C7">
        <w:rPr>
          <w:vertAlign w:val="superscript"/>
        </w:rPr>
        <w:t>9]</w:t>
      </w:r>
      <w:r w:rsidR="00BC46D8" w:rsidRPr="003D79C7">
        <w:rPr>
          <w:vertAlign w:val="superscript"/>
        </w:rPr>
        <w:fldChar w:fldCharType="end"/>
      </w:r>
      <w:r w:rsidRPr="00F40B97">
        <w:t>。相比之下，舵轮式底盘将驱动与转向功能集成于单个轮组中，既能够实现较灵活的平面运动，又具有接近普通车轮的接触形式，因此在仓储搬运机器人、服务机器人、竞赛机器人和教学科研平台中具有较高应用价值</w:t>
      </w:r>
      <w:r w:rsidR="003D79C7" w:rsidRPr="003D79C7">
        <w:rPr>
          <w:vertAlign w:val="superscript"/>
        </w:rPr>
        <w:fldChar w:fldCharType="begin"/>
      </w:r>
      <w:r w:rsidR="003D79C7" w:rsidRPr="003D79C7">
        <w:rPr>
          <w:vertAlign w:val="superscript"/>
        </w:rPr>
        <w:instrText xml:space="preserve"> REF _Ref230525075 \r \h</w:instrText>
      </w:r>
      <w:r w:rsidR="003D79C7" w:rsidRPr="003D79C7">
        <w:rPr>
          <w:rFonts w:hint="eastAsia"/>
          <w:vertAlign w:val="superscript"/>
        </w:rPr>
        <w:instrText>\#"[0"</w:instrText>
      </w:r>
      <w:r w:rsidR="003D79C7" w:rsidRPr="003D79C7">
        <w:rPr>
          <w:vertAlign w:val="superscript"/>
        </w:rPr>
        <w:instrText xml:space="preserve"> </w:instrText>
      </w:r>
      <w:r w:rsidR="003D79C7">
        <w:rPr>
          <w:vertAlign w:val="superscript"/>
        </w:rPr>
        <w:instrText xml:space="preserve"> \* MERGEFORMAT </w:instrText>
      </w:r>
      <w:r w:rsidR="003D79C7" w:rsidRPr="003D79C7">
        <w:rPr>
          <w:vertAlign w:val="superscript"/>
        </w:rPr>
      </w:r>
      <w:r w:rsidR="003D79C7" w:rsidRPr="003D79C7">
        <w:rPr>
          <w:vertAlign w:val="superscript"/>
        </w:rPr>
        <w:fldChar w:fldCharType="separate"/>
      </w:r>
      <w:r w:rsidR="003D79C7" w:rsidRPr="003D79C7">
        <w:rPr>
          <w:rFonts w:hint="eastAsia"/>
          <w:vertAlign w:val="superscript"/>
        </w:rPr>
        <w:t>[</w:t>
      </w:r>
      <w:r w:rsidR="003D79C7" w:rsidRPr="003D79C7">
        <w:rPr>
          <w:vertAlign w:val="superscript"/>
        </w:rPr>
        <w:t>10</w:t>
      </w:r>
      <w:r w:rsidR="003D79C7" w:rsidRPr="003D79C7">
        <w:rPr>
          <w:vertAlign w:val="superscript"/>
        </w:rPr>
        <w:fldChar w:fldCharType="end"/>
      </w:r>
      <w:r w:rsidR="003D79C7" w:rsidRPr="003D79C7">
        <w:rPr>
          <w:rFonts w:hint="eastAsia"/>
          <w:vertAlign w:val="superscript"/>
        </w:rPr>
        <w:t>-</w:t>
      </w:r>
      <w:r w:rsidR="003D79C7" w:rsidRPr="003D79C7">
        <w:rPr>
          <w:vanish/>
          <w:vertAlign w:val="superscript"/>
        </w:rPr>
        <w:fldChar w:fldCharType="begin"/>
      </w:r>
      <w:r w:rsidR="003D79C7" w:rsidRPr="003D79C7">
        <w:rPr>
          <w:vanish/>
          <w:vertAlign w:val="superscript"/>
        </w:rPr>
        <w:instrText xml:space="preserve"> REF _Ref230525076 \r \h  \* MERGEFORMAT </w:instrText>
      </w:r>
      <w:r w:rsidR="003D79C7" w:rsidRPr="003D79C7">
        <w:rPr>
          <w:vanish/>
          <w:vertAlign w:val="superscript"/>
        </w:rPr>
      </w:r>
      <w:r w:rsidR="003D79C7" w:rsidRPr="003D79C7">
        <w:rPr>
          <w:vanish/>
          <w:vertAlign w:val="superscript"/>
        </w:rPr>
        <w:fldChar w:fldCharType="separate"/>
      </w:r>
      <w:r w:rsidR="003D79C7" w:rsidRPr="003D79C7">
        <w:rPr>
          <w:vanish/>
          <w:vertAlign w:val="superscript"/>
        </w:rPr>
        <w:t>[11]</w:t>
      </w:r>
      <w:r w:rsidR="003D79C7" w:rsidRPr="003D79C7">
        <w:rPr>
          <w:vanish/>
          <w:vertAlign w:val="superscript"/>
        </w:rPr>
        <w:fldChar w:fldCharType="end"/>
      </w:r>
      <w:r w:rsidR="003D79C7" w:rsidRPr="003D79C7">
        <w:rPr>
          <w:vanish/>
          <w:vertAlign w:val="superscript"/>
        </w:rPr>
        <w:fldChar w:fldCharType="begin"/>
      </w:r>
      <w:r w:rsidR="003D79C7" w:rsidRPr="003D79C7">
        <w:rPr>
          <w:vanish/>
          <w:vertAlign w:val="superscript"/>
        </w:rPr>
        <w:instrText xml:space="preserve"> REF _Ref230525077 \r \h  \* MERGEFORMAT </w:instrText>
      </w:r>
      <w:r w:rsidR="003D79C7" w:rsidRPr="003D79C7">
        <w:rPr>
          <w:vanish/>
          <w:vertAlign w:val="superscript"/>
        </w:rPr>
      </w:r>
      <w:r w:rsidR="003D79C7" w:rsidRPr="003D79C7">
        <w:rPr>
          <w:vanish/>
          <w:vertAlign w:val="superscript"/>
        </w:rPr>
        <w:fldChar w:fldCharType="separate"/>
      </w:r>
      <w:r w:rsidR="003D79C7" w:rsidRPr="003D79C7">
        <w:rPr>
          <w:vanish/>
          <w:vertAlign w:val="superscript"/>
        </w:rPr>
        <w:t>[12]</w:t>
      </w:r>
      <w:r w:rsidR="003D79C7" w:rsidRPr="003D79C7">
        <w:rPr>
          <w:vanish/>
          <w:vertAlign w:val="superscript"/>
        </w:rPr>
        <w:fldChar w:fldCharType="end"/>
      </w:r>
      <w:r w:rsidR="003D79C7" w:rsidRPr="003D79C7">
        <w:rPr>
          <w:vanish/>
          <w:vertAlign w:val="superscript"/>
        </w:rPr>
        <w:fldChar w:fldCharType="begin"/>
      </w:r>
      <w:r w:rsidR="003D79C7" w:rsidRPr="003D79C7">
        <w:rPr>
          <w:vanish/>
          <w:vertAlign w:val="superscript"/>
        </w:rPr>
        <w:instrText xml:space="preserve"> REF _Ref230525080 \r \h  \* MERGEFORMAT </w:instrText>
      </w:r>
      <w:r w:rsidR="003D79C7" w:rsidRPr="003D79C7">
        <w:rPr>
          <w:vanish/>
          <w:vertAlign w:val="superscript"/>
        </w:rPr>
      </w:r>
      <w:r w:rsidR="003D79C7" w:rsidRPr="003D79C7">
        <w:rPr>
          <w:vanish/>
          <w:vertAlign w:val="superscript"/>
        </w:rPr>
        <w:fldChar w:fldCharType="separate"/>
      </w:r>
      <w:r w:rsidR="003D79C7" w:rsidRPr="003D79C7">
        <w:rPr>
          <w:vanish/>
          <w:vertAlign w:val="superscript"/>
        </w:rPr>
        <w:t>[13]</w:t>
      </w:r>
      <w:r w:rsidR="003D79C7" w:rsidRPr="003D79C7">
        <w:rPr>
          <w:vanish/>
          <w:vertAlign w:val="superscript"/>
        </w:rPr>
        <w:fldChar w:fldCharType="end"/>
      </w:r>
      <w:r w:rsidR="003D79C7" w:rsidRPr="003D79C7">
        <w:rPr>
          <w:vertAlign w:val="superscript"/>
        </w:rPr>
        <w:fldChar w:fldCharType="begin"/>
      </w:r>
      <w:r w:rsidR="003D79C7" w:rsidRPr="003D79C7">
        <w:rPr>
          <w:vertAlign w:val="superscript"/>
        </w:rPr>
        <w:instrText xml:space="preserve"> REF _Ref230525081 \r \h</w:instrText>
      </w:r>
      <w:r w:rsidR="003D79C7" w:rsidRPr="003D79C7">
        <w:rPr>
          <w:rFonts w:hint="eastAsia"/>
          <w:vertAlign w:val="superscript"/>
        </w:rPr>
        <w:instrText>#"0</w:instrText>
      </w:r>
      <w:r w:rsidR="003D79C7" w:rsidRPr="003D79C7">
        <w:rPr>
          <w:vertAlign w:val="superscript"/>
        </w:rPr>
        <w:instrText>]</w:instrText>
      </w:r>
      <w:r w:rsidR="003D79C7" w:rsidRPr="003D79C7">
        <w:rPr>
          <w:rFonts w:hint="eastAsia"/>
          <w:vertAlign w:val="superscript"/>
        </w:rPr>
        <w:instrText>"</w:instrText>
      </w:r>
      <w:r w:rsidR="003D79C7" w:rsidRPr="003D79C7">
        <w:rPr>
          <w:vertAlign w:val="superscript"/>
        </w:rPr>
        <w:instrText xml:space="preserve"> </w:instrText>
      </w:r>
      <w:r w:rsidR="003D79C7">
        <w:rPr>
          <w:vertAlign w:val="superscript"/>
        </w:rPr>
        <w:instrText xml:space="preserve"> \* MERGEFORMAT </w:instrText>
      </w:r>
      <w:r w:rsidR="003D79C7" w:rsidRPr="003D79C7">
        <w:rPr>
          <w:vertAlign w:val="superscript"/>
        </w:rPr>
      </w:r>
      <w:r w:rsidR="003D79C7" w:rsidRPr="003D79C7">
        <w:rPr>
          <w:vertAlign w:val="superscript"/>
        </w:rPr>
        <w:fldChar w:fldCharType="separate"/>
      </w:r>
      <w:r w:rsidR="003D79C7" w:rsidRPr="003D79C7">
        <w:rPr>
          <w:vertAlign w:val="superscript"/>
        </w:rPr>
        <w:t>14]</w:t>
      </w:r>
      <w:r w:rsidR="003D79C7" w:rsidRPr="003D79C7">
        <w:rPr>
          <w:vertAlign w:val="superscript"/>
        </w:rPr>
        <w:fldChar w:fldCharType="end"/>
      </w:r>
      <w:r w:rsidR="003D79C7">
        <w:rPr>
          <w:rFonts w:hint="eastAsia"/>
        </w:rPr>
        <w:t>。</w:t>
      </w:r>
    </w:p>
    <w:p w14:paraId="390342E7" w14:textId="25CF7B5F" w:rsidR="00053AA7" w:rsidRDefault="00F40B97" w:rsidP="00053AA7">
      <w:pPr>
        <w:ind w:firstLine="480"/>
      </w:pPr>
      <w:r w:rsidRPr="00F40B97">
        <w:t>三舵轮移动底盘由三个独立转向、独立驱动的轮组构成。通过协调各舵轮的目标转角和驱动轮速度，底盘能够实现前进、后退、横移、斜向移动和原地旋转等全向运动。与四舵轮系统相比，三舵轮底盘轮组数量较少，结构更加紧凑，控制对象数量相对减少；但由于每个舵轮同时承担转向和驱动功能，系统需要同时处理舵角控制、轮速控制、舵角到位判断、速度指令平滑和运动模式切换等问题。已有研究针对麦克纳姆轮、全向轮等全向移动平台的运动学建模和轨迹控制进行了较多探索</w:t>
      </w:r>
      <w:r w:rsidR="003D79C7" w:rsidRPr="003D79C7">
        <w:rPr>
          <w:vertAlign w:val="superscript"/>
        </w:rPr>
        <w:fldChar w:fldCharType="begin"/>
      </w:r>
      <w:r w:rsidR="003D79C7" w:rsidRPr="003D79C7">
        <w:rPr>
          <w:vertAlign w:val="superscript"/>
        </w:rPr>
        <w:instrText xml:space="preserve"> REF _Ref230524905 \r \h</w:instrText>
      </w:r>
      <w:r w:rsidR="003D79C7" w:rsidRPr="003D79C7">
        <w:rPr>
          <w:rFonts w:hint="eastAsia"/>
          <w:vertAlign w:val="superscript"/>
        </w:rPr>
        <w:instrText>\#"[0"</w:instrText>
      </w:r>
      <w:r w:rsidR="003D79C7" w:rsidRPr="003D79C7">
        <w:rPr>
          <w:vertAlign w:val="superscript"/>
        </w:rPr>
        <w:instrText xml:space="preserve"> </w:instrText>
      </w:r>
      <w:r w:rsidR="003D79C7">
        <w:rPr>
          <w:vertAlign w:val="superscript"/>
        </w:rPr>
        <w:instrText xml:space="preserve"> \* MERGEFORMAT </w:instrText>
      </w:r>
      <w:r w:rsidR="003D79C7" w:rsidRPr="003D79C7">
        <w:rPr>
          <w:vertAlign w:val="superscript"/>
        </w:rPr>
      </w:r>
      <w:r w:rsidR="003D79C7" w:rsidRPr="003D79C7">
        <w:rPr>
          <w:vertAlign w:val="superscript"/>
        </w:rPr>
        <w:fldChar w:fldCharType="separate"/>
      </w:r>
      <w:r w:rsidR="003D79C7" w:rsidRPr="003D79C7">
        <w:rPr>
          <w:rFonts w:hint="eastAsia"/>
          <w:vertAlign w:val="superscript"/>
        </w:rPr>
        <w:t>[</w:t>
      </w:r>
      <w:r w:rsidR="003D79C7" w:rsidRPr="003D79C7">
        <w:rPr>
          <w:vertAlign w:val="superscript"/>
        </w:rPr>
        <w:t>6</w:t>
      </w:r>
      <w:r w:rsidR="003D79C7" w:rsidRPr="003D79C7">
        <w:rPr>
          <w:vertAlign w:val="superscript"/>
        </w:rPr>
        <w:fldChar w:fldCharType="end"/>
      </w:r>
      <w:r w:rsidR="003D79C7" w:rsidRPr="003D79C7">
        <w:rPr>
          <w:rFonts w:hint="eastAsia"/>
          <w:vertAlign w:val="superscript"/>
        </w:rPr>
        <w:t>-</w:t>
      </w:r>
      <w:r w:rsidR="003D79C7" w:rsidRPr="003D79C7">
        <w:rPr>
          <w:vanish/>
          <w:vertAlign w:val="superscript"/>
        </w:rPr>
        <w:fldChar w:fldCharType="begin"/>
      </w:r>
      <w:r w:rsidR="003D79C7" w:rsidRPr="003D79C7">
        <w:rPr>
          <w:vanish/>
          <w:vertAlign w:val="superscript"/>
        </w:rPr>
        <w:instrText xml:space="preserve"> REF _Ref230524906 \r \h  \* MERGEFORMAT </w:instrText>
      </w:r>
      <w:r w:rsidR="003D79C7" w:rsidRPr="003D79C7">
        <w:rPr>
          <w:vanish/>
          <w:vertAlign w:val="superscript"/>
        </w:rPr>
      </w:r>
      <w:r w:rsidR="003D79C7" w:rsidRPr="003D79C7">
        <w:rPr>
          <w:vanish/>
          <w:vertAlign w:val="superscript"/>
        </w:rPr>
        <w:fldChar w:fldCharType="separate"/>
      </w:r>
      <w:r w:rsidR="003D79C7" w:rsidRPr="003D79C7">
        <w:rPr>
          <w:vanish/>
          <w:vertAlign w:val="superscript"/>
        </w:rPr>
        <w:t>[7]</w:t>
      </w:r>
      <w:r w:rsidR="003D79C7" w:rsidRPr="003D79C7">
        <w:rPr>
          <w:vanish/>
          <w:vertAlign w:val="superscript"/>
        </w:rPr>
        <w:fldChar w:fldCharType="end"/>
      </w:r>
      <w:r w:rsidR="003D79C7" w:rsidRPr="003D79C7">
        <w:rPr>
          <w:vanish/>
          <w:vertAlign w:val="superscript"/>
        </w:rPr>
        <w:fldChar w:fldCharType="begin"/>
      </w:r>
      <w:r w:rsidR="003D79C7" w:rsidRPr="003D79C7">
        <w:rPr>
          <w:vanish/>
          <w:vertAlign w:val="superscript"/>
        </w:rPr>
        <w:instrText xml:space="preserve"> REF _Ref230524908 \r \h  \* MERGEFORMAT </w:instrText>
      </w:r>
      <w:r w:rsidR="003D79C7" w:rsidRPr="003D79C7">
        <w:rPr>
          <w:vanish/>
          <w:vertAlign w:val="superscript"/>
        </w:rPr>
      </w:r>
      <w:r w:rsidR="003D79C7" w:rsidRPr="003D79C7">
        <w:rPr>
          <w:vanish/>
          <w:vertAlign w:val="superscript"/>
        </w:rPr>
        <w:fldChar w:fldCharType="separate"/>
      </w:r>
      <w:r w:rsidR="003D79C7" w:rsidRPr="003D79C7">
        <w:rPr>
          <w:vanish/>
          <w:vertAlign w:val="superscript"/>
        </w:rPr>
        <w:t>[8]</w:t>
      </w:r>
      <w:r w:rsidR="003D79C7" w:rsidRPr="003D79C7">
        <w:rPr>
          <w:vanish/>
          <w:vertAlign w:val="superscript"/>
        </w:rPr>
        <w:fldChar w:fldCharType="end"/>
      </w:r>
      <w:r w:rsidR="003D79C7" w:rsidRPr="003D79C7">
        <w:rPr>
          <w:vertAlign w:val="superscript"/>
        </w:rPr>
        <w:fldChar w:fldCharType="begin"/>
      </w:r>
      <w:r w:rsidR="003D79C7" w:rsidRPr="003D79C7">
        <w:rPr>
          <w:vertAlign w:val="superscript"/>
        </w:rPr>
        <w:instrText xml:space="preserve"> REF _Ref230524909 \r \h</w:instrText>
      </w:r>
      <w:r w:rsidR="003D79C7" w:rsidRPr="003D79C7">
        <w:rPr>
          <w:rFonts w:hint="eastAsia"/>
          <w:vertAlign w:val="superscript"/>
        </w:rPr>
        <w:instrText>#"0]"</w:instrText>
      </w:r>
      <w:r w:rsidR="003D79C7" w:rsidRPr="003D79C7">
        <w:rPr>
          <w:vertAlign w:val="superscript"/>
        </w:rPr>
        <w:instrText xml:space="preserve"> </w:instrText>
      </w:r>
      <w:r w:rsidR="003D79C7">
        <w:rPr>
          <w:vertAlign w:val="superscript"/>
        </w:rPr>
        <w:instrText xml:space="preserve"> \* MERGEFORMAT </w:instrText>
      </w:r>
      <w:r w:rsidR="003D79C7" w:rsidRPr="003D79C7">
        <w:rPr>
          <w:vertAlign w:val="superscript"/>
        </w:rPr>
      </w:r>
      <w:r w:rsidR="003D79C7" w:rsidRPr="003D79C7">
        <w:rPr>
          <w:vertAlign w:val="superscript"/>
        </w:rPr>
        <w:fldChar w:fldCharType="separate"/>
      </w:r>
      <w:r w:rsidR="003D79C7" w:rsidRPr="003D79C7">
        <w:rPr>
          <w:vertAlign w:val="superscript"/>
        </w:rPr>
        <w:t>9]</w:t>
      </w:r>
      <w:r w:rsidR="003D79C7" w:rsidRPr="003D79C7">
        <w:rPr>
          <w:vertAlign w:val="superscript"/>
        </w:rPr>
        <w:fldChar w:fldCharType="end"/>
      </w:r>
      <w:r w:rsidR="003D79C7">
        <w:rPr>
          <w:rFonts w:hint="eastAsia"/>
        </w:rPr>
        <w:t>，</w:t>
      </w:r>
      <w:r w:rsidRPr="00F40B97">
        <w:t>对于舵轮或可转向轮式移动平台，相关研究则更多关注舵角连续性、奇异性规避、轮速分配和轨迹跟踪等问题</w:t>
      </w:r>
      <w:r w:rsidR="003D79C7" w:rsidRPr="003D79C7">
        <w:rPr>
          <w:vertAlign w:val="superscript"/>
        </w:rPr>
        <w:fldChar w:fldCharType="begin"/>
      </w:r>
      <w:r w:rsidR="003D79C7" w:rsidRPr="003D79C7">
        <w:rPr>
          <w:vertAlign w:val="superscript"/>
        </w:rPr>
        <w:instrText xml:space="preserve"> REF _Ref230525075 \r \h</w:instrText>
      </w:r>
      <w:r w:rsidR="003D79C7" w:rsidRPr="003D79C7">
        <w:rPr>
          <w:rFonts w:hint="eastAsia"/>
          <w:vertAlign w:val="superscript"/>
        </w:rPr>
        <w:instrText>\#"[0"</w:instrText>
      </w:r>
      <w:r w:rsidR="003D79C7" w:rsidRPr="003D79C7">
        <w:rPr>
          <w:vertAlign w:val="superscript"/>
        </w:rPr>
        <w:instrText xml:space="preserve"> </w:instrText>
      </w:r>
      <w:r w:rsidR="003D79C7">
        <w:rPr>
          <w:vertAlign w:val="superscript"/>
        </w:rPr>
        <w:instrText xml:space="preserve"> \* MERGEFORMAT </w:instrText>
      </w:r>
      <w:r w:rsidR="003D79C7" w:rsidRPr="003D79C7">
        <w:rPr>
          <w:vertAlign w:val="superscript"/>
        </w:rPr>
      </w:r>
      <w:r w:rsidR="003D79C7" w:rsidRPr="003D79C7">
        <w:rPr>
          <w:vertAlign w:val="superscript"/>
        </w:rPr>
        <w:fldChar w:fldCharType="separate"/>
      </w:r>
      <w:r w:rsidR="003D79C7" w:rsidRPr="003D79C7">
        <w:rPr>
          <w:rFonts w:hint="eastAsia"/>
          <w:vertAlign w:val="superscript"/>
        </w:rPr>
        <w:t>[</w:t>
      </w:r>
      <w:r w:rsidR="003D79C7" w:rsidRPr="003D79C7">
        <w:rPr>
          <w:vertAlign w:val="superscript"/>
        </w:rPr>
        <w:t>10</w:t>
      </w:r>
      <w:r w:rsidR="003D79C7" w:rsidRPr="003D79C7">
        <w:rPr>
          <w:vertAlign w:val="superscript"/>
        </w:rPr>
        <w:fldChar w:fldCharType="end"/>
      </w:r>
      <w:r w:rsidR="003D79C7" w:rsidRPr="003D79C7">
        <w:rPr>
          <w:rFonts w:hint="eastAsia"/>
          <w:vertAlign w:val="superscript"/>
        </w:rPr>
        <w:t>-</w:t>
      </w:r>
      <w:r w:rsidR="003D79C7" w:rsidRPr="003D79C7">
        <w:rPr>
          <w:vanish/>
          <w:vertAlign w:val="superscript"/>
        </w:rPr>
        <w:fldChar w:fldCharType="begin"/>
      </w:r>
      <w:r w:rsidR="003D79C7" w:rsidRPr="003D79C7">
        <w:rPr>
          <w:vanish/>
          <w:vertAlign w:val="superscript"/>
        </w:rPr>
        <w:instrText xml:space="preserve"> REF _Ref230525076 \r \h  \* MERGEFORMAT </w:instrText>
      </w:r>
      <w:r w:rsidR="003D79C7" w:rsidRPr="003D79C7">
        <w:rPr>
          <w:vanish/>
          <w:vertAlign w:val="superscript"/>
        </w:rPr>
      </w:r>
      <w:r w:rsidR="003D79C7" w:rsidRPr="003D79C7">
        <w:rPr>
          <w:vanish/>
          <w:vertAlign w:val="superscript"/>
        </w:rPr>
        <w:fldChar w:fldCharType="separate"/>
      </w:r>
      <w:r w:rsidR="003D79C7" w:rsidRPr="003D79C7">
        <w:rPr>
          <w:vanish/>
          <w:vertAlign w:val="superscript"/>
        </w:rPr>
        <w:t>[11]</w:t>
      </w:r>
      <w:r w:rsidR="003D79C7" w:rsidRPr="003D79C7">
        <w:rPr>
          <w:vanish/>
          <w:vertAlign w:val="superscript"/>
        </w:rPr>
        <w:fldChar w:fldCharType="end"/>
      </w:r>
      <w:r w:rsidR="003D79C7" w:rsidRPr="003D79C7">
        <w:rPr>
          <w:vanish/>
          <w:vertAlign w:val="superscript"/>
        </w:rPr>
        <w:fldChar w:fldCharType="begin"/>
      </w:r>
      <w:r w:rsidR="003D79C7" w:rsidRPr="003D79C7">
        <w:rPr>
          <w:vanish/>
          <w:vertAlign w:val="superscript"/>
        </w:rPr>
        <w:instrText xml:space="preserve"> REF _Ref230525077 \r \h  \* MERGEFORMAT </w:instrText>
      </w:r>
      <w:r w:rsidR="003D79C7" w:rsidRPr="003D79C7">
        <w:rPr>
          <w:vanish/>
          <w:vertAlign w:val="superscript"/>
        </w:rPr>
      </w:r>
      <w:r w:rsidR="003D79C7" w:rsidRPr="003D79C7">
        <w:rPr>
          <w:vanish/>
          <w:vertAlign w:val="superscript"/>
        </w:rPr>
        <w:fldChar w:fldCharType="separate"/>
      </w:r>
      <w:r w:rsidR="003D79C7" w:rsidRPr="003D79C7">
        <w:rPr>
          <w:vanish/>
          <w:vertAlign w:val="superscript"/>
        </w:rPr>
        <w:t>[12]</w:t>
      </w:r>
      <w:r w:rsidR="003D79C7" w:rsidRPr="003D79C7">
        <w:rPr>
          <w:vanish/>
          <w:vertAlign w:val="superscript"/>
        </w:rPr>
        <w:fldChar w:fldCharType="end"/>
      </w:r>
      <w:r w:rsidR="003D79C7" w:rsidRPr="003D79C7">
        <w:rPr>
          <w:vanish/>
          <w:vertAlign w:val="superscript"/>
        </w:rPr>
        <w:fldChar w:fldCharType="begin"/>
      </w:r>
      <w:r w:rsidR="003D79C7" w:rsidRPr="003D79C7">
        <w:rPr>
          <w:vanish/>
          <w:vertAlign w:val="superscript"/>
        </w:rPr>
        <w:instrText xml:space="preserve"> REF _Ref230525080 \r \h  \* MERGEFORMAT </w:instrText>
      </w:r>
      <w:r w:rsidR="003D79C7" w:rsidRPr="003D79C7">
        <w:rPr>
          <w:vanish/>
          <w:vertAlign w:val="superscript"/>
        </w:rPr>
      </w:r>
      <w:r w:rsidR="003D79C7" w:rsidRPr="003D79C7">
        <w:rPr>
          <w:vanish/>
          <w:vertAlign w:val="superscript"/>
        </w:rPr>
        <w:fldChar w:fldCharType="separate"/>
      </w:r>
      <w:r w:rsidR="003D79C7" w:rsidRPr="003D79C7">
        <w:rPr>
          <w:vanish/>
          <w:vertAlign w:val="superscript"/>
        </w:rPr>
        <w:t>[13]</w:t>
      </w:r>
      <w:r w:rsidR="003D79C7" w:rsidRPr="003D79C7">
        <w:rPr>
          <w:vanish/>
          <w:vertAlign w:val="superscript"/>
        </w:rPr>
        <w:fldChar w:fldCharType="end"/>
      </w:r>
      <w:r w:rsidR="003D79C7" w:rsidRPr="003D79C7">
        <w:rPr>
          <w:vertAlign w:val="superscript"/>
        </w:rPr>
        <w:fldChar w:fldCharType="begin"/>
      </w:r>
      <w:r w:rsidR="003D79C7" w:rsidRPr="003D79C7">
        <w:rPr>
          <w:vertAlign w:val="superscript"/>
        </w:rPr>
        <w:instrText xml:space="preserve"> REF _Ref230525081 \r \h</w:instrText>
      </w:r>
      <w:r w:rsidR="003D79C7" w:rsidRPr="003D79C7">
        <w:rPr>
          <w:rFonts w:hint="eastAsia"/>
          <w:vertAlign w:val="superscript"/>
        </w:rPr>
        <w:instrText>#"0</w:instrText>
      </w:r>
      <w:r w:rsidR="003D79C7" w:rsidRPr="003D79C7">
        <w:rPr>
          <w:vertAlign w:val="superscript"/>
        </w:rPr>
        <w:instrText>]</w:instrText>
      </w:r>
      <w:r w:rsidR="003D79C7" w:rsidRPr="003D79C7">
        <w:rPr>
          <w:rFonts w:hint="eastAsia"/>
          <w:vertAlign w:val="superscript"/>
        </w:rPr>
        <w:instrText>"</w:instrText>
      </w:r>
      <w:r w:rsidR="003D79C7" w:rsidRPr="003D79C7">
        <w:rPr>
          <w:vertAlign w:val="superscript"/>
        </w:rPr>
        <w:instrText xml:space="preserve"> </w:instrText>
      </w:r>
      <w:r w:rsidR="003D79C7">
        <w:rPr>
          <w:vertAlign w:val="superscript"/>
        </w:rPr>
        <w:instrText xml:space="preserve"> \* MERGEFORMAT </w:instrText>
      </w:r>
      <w:r w:rsidR="003D79C7" w:rsidRPr="003D79C7">
        <w:rPr>
          <w:vertAlign w:val="superscript"/>
        </w:rPr>
      </w:r>
      <w:r w:rsidR="003D79C7" w:rsidRPr="003D79C7">
        <w:rPr>
          <w:vertAlign w:val="superscript"/>
        </w:rPr>
        <w:fldChar w:fldCharType="separate"/>
      </w:r>
      <w:r w:rsidR="003D79C7" w:rsidRPr="003D79C7">
        <w:rPr>
          <w:vertAlign w:val="superscript"/>
        </w:rPr>
        <w:t>14]</w:t>
      </w:r>
      <w:r w:rsidR="003D79C7" w:rsidRPr="003D79C7">
        <w:rPr>
          <w:vertAlign w:val="superscript"/>
        </w:rPr>
        <w:fldChar w:fldCharType="end"/>
      </w:r>
      <w:r w:rsidRPr="00F40B97">
        <w:t>，但在具体实物平台中，三舵轮底盘的控制难点并不只体现在静态逆运动学公式推导，还体现在真实执行过程中舵角调整、速度释放和通信反馈之间的协同关系</w:t>
      </w:r>
      <w:r w:rsidR="00053AA7">
        <w:rPr>
          <w:rFonts w:hint="eastAsia"/>
        </w:rPr>
        <w:t>。</w:t>
      </w:r>
    </w:p>
    <w:p w14:paraId="4D2A74D4" w14:textId="1CBAD0AF" w:rsidR="00053AA7" w:rsidRDefault="00053AA7" w:rsidP="00053AA7">
      <w:pPr>
        <w:ind w:firstLine="480"/>
      </w:pPr>
      <w:r>
        <w:rPr>
          <w:rFonts w:hint="eastAsia"/>
        </w:rPr>
        <w:t>在实际工程调试中，若直接依赖实物底盘验证控制逻辑，存在一定风险。底盘实物涉及机械装配、电机驱动、供电保护、通信接口和安全策略等多个环节，一旦运动学解算方向、舵角控制逻辑或速度释放时序存在错误，可能导致底盘异常运动，甚至造成执行器损坏。因此，在实物调试前先通过机器人操作系统</w:t>
      </w:r>
      <w:r>
        <w:rPr>
          <w:rFonts w:hint="eastAsia"/>
        </w:rPr>
        <w:t xml:space="preserve"> 2</w:t>
      </w:r>
      <w:r>
        <w:rPr>
          <w:rFonts w:hint="eastAsia"/>
        </w:rPr>
        <w:t>（</w:t>
      </w:r>
      <w:r>
        <w:rPr>
          <w:rFonts w:hint="eastAsia"/>
        </w:rPr>
        <w:t>Robot Operating System 2</w:t>
      </w:r>
      <w:r>
        <w:rPr>
          <w:rFonts w:hint="eastAsia"/>
        </w:rPr>
        <w:t>，</w:t>
      </w:r>
      <w:r>
        <w:rPr>
          <w:rFonts w:hint="eastAsia"/>
        </w:rPr>
        <w:t>ROS 2</w:t>
      </w:r>
      <w:r>
        <w:rPr>
          <w:rFonts w:hint="eastAsia"/>
        </w:rPr>
        <w:t>）和</w:t>
      </w:r>
      <w:r>
        <w:rPr>
          <w:rFonts w:hint="eastAsia"/>
        </w:rPr>
        <w:t xml:space="preserve"> Gazebo </w:t>
      </w:r>
      <w:r>
        <w:rPr>
          <w:rFonts w:hint="eastAsia"/>
        </w:rPr>
        <w:t>建立仿真验证环境，</w:t>
      </w:r>
      <w:r w:rsidR="000B2379" w:rsidRPr="000B2379">
        <w:t>对运动学算法、舵角与轮速命令输出规律以及基础运动方向进行预验证</w:t>
      </w:r>
      <w:r>
        <w:rPr>
          <w:rFonts w:hint="eastAsia"/>
        </w:rPr>
        <w:t>，是一种较为稳妥的开发流程。</w:t>
      </w:r>
      <w:r w:rsidR="007E4549" w:rsidRPr="007E4549">
        <w:t>已有研究围绕</w:t>
      </w:r>
      <w:r w:rsidR="007E4549" w:rsidRPr="007E4549">
        <w:t xml:space="preserve"> ROS </w:t>
      </w:r>
      <w:r w:rsidR="007E4549" w:rsidRPr="007E4549">
        <w:t>与全向舵轮驱动系统、全向移动机器人导航仿真等内容展开</w:t>
      </w:r>
      <w:r w:rsidR="003D79C7" w:rsidRPr="003D79C7">
        <w:rPr>
          <w:vertAlign w:val="superscript"/>
        </w:rPr>
        <w:fldChar w:fldCharType="begin"/>
      </w:r>
      <w:r w:rsidR="003D79C7" w:rsidRPr="003D79C7">
        <w:rPr>
          <w:vertAlign w:val="superscript"/>
        </w:rPr>
        <w:instrText xml:space="preserve"> REF _Ref230525081 \r \h</w:instrText>
      </w:r>
      <w:r w:rsidR="003D79C7" w:rsidRPr="003D79C7">
        <w:rPr>
          <w:rFonts w:hint="eastAsia"/>
          <w:vertAlign w:val="superscript"/>
        </w:rPr>
        <w:instrText>#"[0"</w:instrText>
      </w:r>
      <w:r w:rsidR="003D79C7" w:rsidRPr="003D79C7">
        <w:rPr>
          <w:vertAlign w:val="superscript"/>
        </w:rPr>
        <w:instrText xml:space="preserve"> </w:instrText>
      </w:r>
      <w:r w:rsidR="003D79C7">
        <w:rPr>
          <w:vertAlign w:val="superscript"/>
        </w:rPr>
        <w:instrText xml:space="preserve"> \* MERGEFORMAT </w:instrText>
      </w:r>
      <w:r w:rsidR="003D79C7" w:rsidRPr="003D79C7">
        <w:rPr>
          <w:vertAlign w:val="superscript"/>
        </w:rPr>
      </w:r>
      <w:r w:rsidR="003D79C7" w:rsidRPr="003D79C7">
        <w:rPr>
          <w:vertAlign w:val="superscript"/>
        </w:rPr>
        <w:fldChar w:fldCharType="separate"/>
      </w:r>
      <w:r w:rsidR="003D79C7" w:rsidRPr="003D79C7">
        <w:rPr>
          <w:vertAlign w:val="superscript"/>
        </w:rPr>
        <w:t>[14</w:t>
      </w:r>
      <w:r w:rsidR="003D79C7" w:rsidRPr="003D79C7">
        <w:rPr>
          <w:vertAlign w:val="superscript"/>
        </w:rPr>
        <w:fldChar w:fldCharType="end"/>
      </w:r>
      <w:r w:rsidR="003D79C7" w:rsidRPr="003D79C7">
        <w:rPr>
          <w:rFonts w:hint="eastAsia"/>
          <w:vertAlign w:val="superscript"/>
        </w:rPr>
        <w:t>-</w:t>
      </w:r>
      <w:r w:rsidR="003D79C7" w:rsidRPr="003D79C7">
        <w:rPr>
          <w:vertAlign w:val="superscript"/>
        </w:rPr>
        <w:fldChar w:fldCharType="begin"/>
      </w:r>
      <w:r w:rsidR="003D79C7" w:rsidRPr="003D79C7">
        <w:rPr>
          <w:vertAlign w:val="superscript"/>
        </w:rPr>
        <w:instrText xml:space="preserve"> REF _Ref230525263 \r \h</w:instrText>
      </w:r>
      <w:r w:rsidR="003D79C7" w:rsidRPr="003D79C7">
        <w:rPr>
          <w:rFonts w:hint="eastAsia"/>
          <w:vertAlign w:val="superscript"/>
        </w:rPr>
        <w:instrText>#"0</w:instrText>
      </w:r>
      <w:r w:rsidR="003D79C7" w:rsidRPr="003D79C7">
        <w:rPr>
          <w:vertAlign w:val="superscript"/>
        </w:rPr>
        <w:instrText>]</w:instrText>
      </w:r>
      <w:r w:rsidR="003D79C7" w:rsidRPr="003D79C7">
        <w:rPr>
          <w:rFonts w:hint="eastAsia"/>
          <w:vertAlign w:val="superscript"/>
        </w:rPr>
        <w:instrText>"</w:instrText>
      </w:r>
      <w:r w:rsidR="003D79C7" w:rsidRPr="003D79C7">
        <w:rPr>
          <w:vertAlign w:val="superscript"/>
        </w:rPr>
        <w:instrText xml:space="preserve"> </w:instrText>
      </w:r>
      <w:r w:rsidR="003D79C7">
        <w:rPr>
          <w:vertAlign w:val="superscript"/>
        </w:rPr>
        <w:instrText xml:space="preserve"> \* MERGEFORMAT </w:instrText>
      </w:r>
      <w:r w:rsidR="003D79C7" w:rsidRPr="003D79C7">
        <w:rPr>
          <w:vertAlign w:val="superscript"/>
        </w:rPr>
      </w:r>
      <w:r w:rsidR="003D79C7" w:rsidRPr="003D79C7">
        <w:rPr>
          <w:vertAlign w:val="superscript"/>
        </w:rPr>
        <w:fldChar w:fldCharType="separate"/>
      </w:r>
      <w:r w:rsidR="003D79C7" w:rsidRPr="003D79C7">
        <w:rPr>
          <w:vertAlign w:val="superscript"/>
        </w:rPr>
        <w:t>15]</w:t>
      </w:r>
      <w:r w:rsidR="003D79C7" w:rsidRPr="003D79C7">
        <w:rPr>
          <w:vertAlign w:val="superscript"/>
        </w:rPr>
        <w:fldChar w:fldCharType="end"/>
      </w:r>
      <w:r w:rsidR="007E4549" w:rsidRPr="007E4549">
        <w:t>；</w:t>
      </w:r>
      <w:r w:rsidR="007E4549" w:rsidRPr="007E4549">
        <w:t xml:space="preserve">ROS 2 </w:t>
      </w:r>
      <w:r w:rsidR="007E4549" w:rsidRPr="007E4549">
        <w:t>具有节点通信、参数管理、可视化、数据记录和控制框架等工具，</w:t>
      </w:r>
      <w:r w:rsidR="007E4549" w:rsidRPr="007E4549">
        <w:t xml:space="preserve">Gazebo </w:t>
      </w:r>
      <w:r w:rsidR="007E4549" w:rsidRPr="007E4549">
        <w:t>能够提供机器人模型加载和物理仿真环境，</w:t>
      </w:r>
      <w:r w:rsidR="007E4549" w:rsidRPr="007E4549">
        <w:t xml:space="preserve">ros2_control </w:t>
      </w:r>
      <w:r w:rsidR="007E4549" w:rsidRPr="007E4549">
        <w:t>为机器人控制器与硬件接口提供统一抽象，</w:t>
      </w:r>
      <w:r w:rsidR="007E4549" w:rsidRPr="007E4549">
        <w:t xml:space="preserve">rosbag2 </w:t>
      </w:r>
      <w:r w:rsidR="007E4549" w:rsidRPr="007E4549">
        <w:t>可用于记录实验话题数据并支持后续分析</w:t>
      </w:r>
      <w:r w:rsidR="003D79C7" w:rsidRPr="003D79C7">
        <w:rPr>
          <w:vertAlign w:val="superscript"/>
        </w:rPr>
        <w:fldChar w:fldCharType="begin"/>
      </w:r>
      <w:r w:rsidR="003D79C7" w:rsidRPr="003D79C7">
        <w:rPr>
          <w:vertAlign w:val="superscript"/>
        </w:rPr>
        <w:instrText xml:space="preserve"> REF _Ref230525365 \r \h</w:instrText>
      </w:r>
      <w:r w:rsidR="003D79C7" w:rsidRPr="003D79C7">
        <w:rPr>
          <w:rFonts w:hint="eastAsia"/>
          <w:vertAlign w:val="superscript"/>
        </w:rPr>
        <w:instrText>#"[0"</w:instrText>
      </w:r>
      <w:r w:rsidR="003D79C7" w:rsidRPr="003D79C7">
        <w:rPr>
          <w:vertAlign w:val="superscript"/>
        </w:rPr>
        <w:instrText xml:space="preserve"> </w:instrText>
      </w:r>
      <w:r w:rsidR="003D79C7">
        <w:rPr>
          <w:vertAlign w:val="superscript"/>
        </w:rPr>
        <w:instrText xml:space="preserve"> \* MERGEFORMAT </w:instrText>
      </w:r>
      <w:r w:rsidR="003D79C7" w:rsidRPr="003D79C7">
        <w:rPr>
          <w:vertAlign w:val="superscript"/>
        </w:rPr>
      </w:r>
      <w:r w:rsidR="003D79C7" w:rsidRPr="003D79C7">
        <w:rPr>
          <w:vertAlign w:val="superscript"/>
        </w:rPr>
        <w:fldChar w:fldCharType="separate"/>
      </w:r>
      <w:r w:rsidR="003D79C7" w:rsidRPr="003D79C7">
        <w:rPr>
          <w:vertAlign w:val="superscript"/>
        </w:rPr>
        <w:t>[17</w:t>
      </w:r>
      <w:r w:rsidR="003D79C7" w:rsidRPr="003D79C7">
        <w:rPr>
          <w:vertAlign w:val="superscript"/>
        </w:rPr>
        <w:fldChar w:fldCharType="end"/>
      </w:r>
      <w:r w:rsidR="003D79C7" w:rsidRPr="003D79C7">
        <w:rPr>
          <w:rFonts w:hint="eastAsia"/>
          <w:vertAlign w:val="superscript"/>
        </w:rPr>
        <w:t>-</w:t>
      </w:r>
      <w:r w:rsidR="003D79C7" w:rsidRPr="003D79C7">
        <w:rPr>
          <w:vanish/>
          <w:vertAlign w:val="superscript"/>
        </w:rPr>
        <w:fldChar w:fldCharType="begin"/>
      </w:r>
      <w:r w:rsidR="003D79C7" w:rsidRPr="003D79C7">
        <w:rPr>
          <w:vanish/>
          <w:vertAlign w:val="superscript"/>
        </w:rPr>
        <w:instrText xml:space="preserve"> REF _Ref230525366 \r \h  \* MERGEFORMAT </w:instrText>
      </w:r>
      <w:r w:rsidR="003D79C7" w:rsidRPr="003D79C7">
        <w:rPr>
          <w:vanish/>
          <w:vertAlign w:val="superscript"/>
        </w:rPr>
      </w:r>
      <w:r w:rsidR="003D79C7" w:rsidRPr="003D79C7">
        <w:rPr>
          <w:vanish/>
          <w:vertAlign w:val="superscript"/>
        </w:rPr>
        <w:fldChar w:fldCharType="separate"/>
      </w:r>
      <w:r w:rsidR="003D79C7" w:rsidRPr="003D79C7">
        <w:rPr>
          <w:vanish/>
          <w:vertAlign w:val="superscript"/>
        </w:rPr>
        <w:t>[18]</w:t>
      </w:r>
      <w:r w:rsidR="003D79C7" w:rsidRPr="003D79C7">
        <w:rPr>
          <w:vanish/>
          <w:vertAlign w:val="superscript"/>
        </w:rPr>
        <w:fldChar w:fldCharType="end"/>
      </w:r>
      <w:r w:rsidR="003D79C7" w:rsidRPr="003D79C7">
        <w:rPr>
          <w:vanish/>
          <w:vertAlign w:val="superscript"/>
        </w:rPr>
        <w:fldChar w:fldCharType="begin"/>
      </w:r>
      <w:r w:rsidR="003D79C7" w:rsidRPr="003D79C7">
        <w:rPr>
          <w:vanish/>
          <w:vertAlign w:val="superscript"/>
        </w:rPr>
        <w:instrText xml:space="preserve"> REF _Ref230525367 \r \h  \* MERGEFORMAT </w:instrText>
      </w:r>
      <w:r w:rsidR="003D79C7" w:rsidRPr="003D79C7">
        <w:rPr>
          <w:vanish/>
          <w:vertAlign w:val="superscript"/>
        </w:rPr>
      </w:r>
      <w:r w:rsidR="003D79C7" w:rsidRPr="003D79C7">
        <w:rPr>
          <w:vanish/>
          <w:vertAlign w:val="superscript"/>
        </w:rPr>
        <w:fldChar w:fldCharType="separate"/>
      </w:r>
      <w:r w:rsidR="003D79C7" w:rsidRPr="003D79C7">
        <w:rPr>
          <w:vanish/>
          <w:vertAlign w:val="superscript"/>
        </w:rPr>
        <w:t>[19]</w:t>
      </w:r>
      <w:r w:rsidR="003D79C7" w:rsidRPr="003D79C7">
        <w:rPr>
          <w:vanish/>
          <w:vertAlign w:val="superscript"/>
        </w:rPr>
        <w:fldChar w:fldCharType="end"/>
      </w:r>
      <w:r w:rsidR="003D79C7" w:rsidRPr="003D79C7">
        <w:rPr>
          <w:vanish/>
          <w:vertAlign w:val="superscript"/>
        </w:rPr>
        <w:fldChar w:fldCharType="begin"/>
      </w:r>
      <w:r w:rsidR="003D79C7" w:rsidRPr="003D79C7">
        <w:rPr>
          <w:vanish/>
          <w:vertAlign w:val="superscript"/>
        </w:rPr>
        <w:instrText xml:space="preserve"> REF _Ref230525368 \r \h  \* MERGEFORMAT </w:instrText>
      </w:r>
      <w:r w:rsidR="003D79C7" w:rsidRPr="003D79C7">
        <w:rPr>
          <w:vanish/>
          <w:vertAlign w:val="superscript"/>
        </w:rPr>
      </w:r>
      <w:r w:rsidR="003D79C7" w:rsidRPr="003D79C7">
        <w:rPr>
          <w:vanish/>
          <w:vertAlign w:val="superscript"/>
        </w:rPr>
        <w:fldChar w:fldCharType="separate"/>
      </w:r>
      <w:r w:rsidR="003D79C7" w:rsidRPr="003D79C7">
        <w:rPr>
          <w:vanish/>
          <w:vertAlign w:val="superscript"/>
        </w:rPr>
        <w:t>[20]</w:t>
      </w:r>
      <w:r w:rsidR="003D79C7" w:rsidRPr="003D79C7">
        <w:rPr>
          <w:vanish/>
          <w:vertAlign w:val="superscript"/>
        </w:rPr>
        <w:fldChar w:fldCharType="end"/>
      </w:r>
      <w:r w:rsidR="003D79C7" w:rsidRPr="003D79C7">
        <w:rPr>
          <w:vanish/>
          <w:vertAlign w:val="superscript"/>
        </w:rPr>
        <w:fldChar w:fldCharType="begin"/>
      </w:r>
      <w:r w:rsidR="003D79C7" w:rsidRPr="003D79C7">
        <w:rPr>
          <w:vanish/>
          <w:vertAlign w:val="superscript"/>
        </w:rPr>
        <w:instrText xml:space="preserve"> REF _Ref230525369 \r \h  \* MERGEFORMAT </w:instrText>
      </w:r>
      <w:r w:rsidR="003D79C7" w:rsidRPr="003D79C7">
        <w:rPr>
          <w:vanish/>
          <w:vertAlign w:val="superscript"/>
        </w:rPr>
      </w:r>
      <w:r w:rsidR="003D79C7" w:rsidRPr="003D79C7">
        <w:rPr>
          <w:vanish/>
          <w:vertAlign w:val="superscript"/>
        </w:rPr>
        <w:fldChar w:fldCharType="separate"/>
      </w:r>
      <w:r w:rsidR="003D79C7" w:rsidRPr="003D79C7">
        <w:rPr>
          <w:vanish/>
          <w:vertAlign w:val="superscript"/>
        </w:rPr>
        <w:t>[21]</w:t>
      </w:r>
      <w:r w:rsidR="003D79C7" w:rsidRPr="003D79C7">
        <w:rPr>
          <w:vanish/>
          <w:vertAlign w:val="superscript"/>
        </w:rPr>
        <w:fldChar w:fldCharType="end"/>
      </w:r>
      <w:r w:rsidR="003D79C7" w:rsidRPr="003D79C7">
        <w:rPr>
          <w:vertAlign w:val="superscript"/>
        </w:rPr>
        <w:fldChar w:fldCharType="begin"/>
      </w:r>
      <w:r w:rsidR="003D79C7" w:rsidRPr="003D79C7">
        <w:rPr>
          <w:vertAlign w:val="superscript"/>
        </w:rPr>
        <w:instrText xml:space="preserve"> REF _Ref230525371 \r \h</w:instrText>
      </w:r>
      <w:r w:rsidR="003D79C7" w:rsidRPr="003D79C7">
        <w:rPr>
          <w:rFonts w:hint="eastAsia"/>
          <w:vertAlign w:val="superscript"/>
        </w:rPr>
        <w:instrText>#"0</w:instrText>
      </w:r>
      <w:r w:rsidR="003D79C7" w:rsidRPr="003D79C7">
        <w:rPr>
          <w:vertAlign w:val="superscript"/>
        </w:rPr>
        <w:instrText>]</w:instrText>
      </w:r>
      <w:r w:rsidR="003D79C7" w:rsidRPr="003D79C7">
        <w:rPr>
          <w:rFonts w:hint="eastAsia"/>
          <w:vertAlign w:val="superscript"/>
        </w:rPr>
        <w:instrText>"</w:instrText>
      </w:r>
      <w:r w:rsidR="003D79C7" w:rsidRPr="003D79C7">
        <w:rPr>
          <w:vertAlign w:val="superscript"/>
        </w:rPr>
        <w:instrText xml:space="preserve"> </w:instrText>
      </w:r>
      <w:r w:rsidR="003D79C7">
        <w:rPr>
          <w:vertAlign w:val="superscript"/>
        </w:rPr>
        <w:instrText xml:space="preserve"> \* MERGEFORMAT </w:instrText>
      </w:r>
      <w:r w:rsidR="003D79C7" w:rsidRPr="003D79C7">
        <w:rPr>
          <w:vertAlign w:val="superscript"/>
        </w:rPr>
      </w:r>
      <w:r w:rsidR="003D79C7" w:rsidRPr="003D79C7">
        <w:rPr>
          <w:vertAlign w:val="superscript"/>
        </w:rPr>
        <w:fldChar w:fldCharType="separate"/>
      </w:r>
      <w:r w:rsidR="003D79C7" w:rsidRPr="003D79C7">
        <w:rPr>
          <w:vertAlign w:val="superscript"/>
        </w:rPr>
        <w:t>22]</w:t>
      </w:r>
      <w:r w:rsidR="003D79C7" w:rsidRPr="003D79C7">
        <w:rPr>
          <w:vertAlign w:val="superscript"/>
        </w:rPr>
        <w:fldChar w:fldCharType="end"/>
      </w:r>
      <w:r w:rsidR="003D79C7">
        <w:rPr>
          <w:rFonts w:hint="eastAsia"/>
        </w:rPr>
        <w:t>。</w:t>
      </w:r>
      <w:r>
        <w:rPr>
          <w:rFonts w:hint="eastAsia"/>
        </w:rPr>
        <w:t>因此，</w:t>
      </w:r>
      <w:r>
        <w:rPr>
          <w:rFonts w:hint="eastAsia"/>
        </w:rPr>
        <w:t xml:space="preserve">ROS 2/Gazebo </w:t>
      </w:r>
      <w:r>
        <w:rPr>
          <w:rFonts w:hint="eastAsia"/>
        </w:rPr>
        <w:t>仿真平台能够提高控制逻辑验证效率，降低实物调试风险。</w:t>
      </w:r>
    </w:p>
    <w:p w14:paraId="15290DB7" w14:textId="0545462A" w:rsidR="00053AA7" w:rsidRDefault="00053AA7" w:rsidP="00053AA7">
      <w:pPr>
        <w:ind w:firstLine="480"/>
      </w:pPr>
      <w:r>
        <w:rPr>
          <w:rFonts w:hint="eastAsia"/>
        </w:rPr>
        <w:t>同时，三舵轮实物底盘的底层控制具有较强实时性要求。舵角调整、轮速释放、电机状态反馈和安全保护均需要在固定周期内完成，若仅依赖上位机软件进行控制，容</w:t>
      </w:r>
      <w:r>
        <w:rPr>
          <w:rFonts w:hint="eastAsia"/>
        </w:rPr>
        <w:lastRenderedPageBreak/>
        <w:t>易受到通信延迟和系统调度不确定性的影响。</w:t>
      </w:r>
      <w:r w:rsidR="007E4549" w:rsidRPr="007E4549">
        <w:t xml:space="preserve">STM32F407 </w:t>
      </w:r>
      <w:r w:rsidR="007E4549" w:rsidRPr="007E4549">
        <w:t>微控制器具有较高主频、浮点运算单元和丰富外设资源，能够承担速度命令解析、运动学解算、</w:t>
      </w:r>
      <w:r w:rsidR="007E4549" w:rsidRPr="007E4549">
        <w:t xml:space="preserve">CAN </w:t>
      </w:r>
      <w:r w:rsidR="007E4549" w:rsidRPr="007E4549">
        <w:t>通信和状态反馈等任务</w:t>
      </w:r>
      <w:r w:rsidR="003D79C7" w:rsidRPr="00A365C7">
        <w:rPr>
          <w:vertAlign w:val="superscript"/>
        </w:rPr>
        <w:fldChar w:fldCharType="begin"/>
      </w:r>
      <w:r w:rsidR="003D79C7" w:rsidRPr="00A365C7">
        <w:rPr>
          <w:vertAlign w:val="superscript"/>
        </w:rPr>
        <w:instrText xml:space="preserve"> REF _Ref230525514 \r \h</w:instrText>
      </w:r>
      <w:r w:rsidR="00A365C7" w:rsidRPr="00A365C7">
        <w:rPr>
          <w:rFonts w:hint="eastAsia"/>
          <w:vertAlign w:val="superscript"/>
        </w:rPr>
        <w:instrText>#"[0"</w:instrText>
      </w:r>
      <w:r w:rsidR="003D79C7" w:rsidRPr="00A365C7">
        <w:rPr>
          <w:vertAlign w:val="superscript"/>
        </w:rPr>
        <w:instrText xml:space="preserve"> </w:instrText>
      </w:r>
      <w:r w:rsidR="00A365C7">
        <w:rPr>
          <w:vertAlign w:val="superscript"/>
        </w:rPr>
        <w:instrText xml:space="preserve"> \* MERGEFORMAT </w:instrText>
      </w:r>
      <w:r w:rsidR="003D79C7" w:rsidRPr="00A365C7">
        <w:rPr>
          <w:vertAlign w:val="superscript"/>
        </w:rPr>
      </w:r>
      <w:r w:rsidR="003D79C7" w:rsidRPr="00A365C7">
        <w:rPr>
          <w:vertAlign w:val="superscript"/>
        </w:rPr>
        <w:fldChar w:fldCharType="separate"/>
      </w:r>
      <w:r w:rsidR="00A365C7" w:rsidRPr="00A365C7">
        <w:rPr>
          <w:vertAlign w:val="superscript"/>
        </w:rPr>
        <w:t>[23</w:t>
      </w:r>
      <w:r w:rsidR="003D79C7" w:rsidRPr="00A365C7">
        <w:rPr>
          <w:vertAlign w:val="superscript"/>
        </w:rPr>
        <w:fldChar w:fldCharType="end"/>
      </w:r>
      <w:r w:rsidR="00A365C7" w:rsidRPr="00A365C7">
        <w:rPr>
          <w:rFonts w:hint="eastAsia"/>
          <w:vertAlign w:val="superscript"/>
        </w:rPr>
        <w:t>-</w:t>
      </w:r>
      <w:r w:rsidR="003D79C7" w:rsidRPr="00A365C7">
        <w:rPr>
          <w:vertAlign w:val="superscript"/>
        </w:rPr>
        <w:fldChar w:fldCharType="begin"/>
      </w:r>
      <w:r w:rsidR="003D79C7" w:rsidRPr="00A365C7">
        <w:rPr>
          <w:vertAlign w:val="superscript"/>
        </w:rPr>
        <w:instrText xml:space="preserve"> REF _Ref230525516 \r \h</w:instrText>
      </w:r>
      <w:r w:rsidR="00A365C7" w:rsidRPr="00A365C7">
        <w:rPr>
          <w:rFonts w:hint="eastAsia"/>
          <w:vertAlign w:val="superscript"/>
        </w:rPr>
        <w:instrText>#"0</w:instrText>
      </w:r>
      <w:r w:rsidR="00A365C7" w:rsidRPr="00A365C7">
        <w:rPr>
          <w:vertAlign w:val="superscript"/>
        </w:rPr>
        <w:instrText>]</w:instrText>
      </w:r>
      <w:r w:rsidR="00A365C7" w:rsidRPr="00A365C7">
        <w:rPr>
          <w:rFonts w:hint="eastAsia"/>
          <w:vertAlign w:val="superscript"/>
        </w:rPr>
        <w:instrText>"</w:instrText>
      </w:r>
      <w:r w:rsidR="003D79C7" w:rsidRPr="00A365C7">
        <w:rPr>
          <w:vertAlign w:val="superscript"/>
        </w:rPr>
        <w:instrText xml:space="preserve"> </w:instrText>
      </w:r>
      <w:r w:rsidR="00A365C7">
        <w:rPr>
          <w:vertAlign w:val="superscript"/>
        </w:rPr>
        <w:instrText xml:space="preserve"> \* MERGEFORMAT </w:instrText>
      </w:r>
      <w:r w:rsidR="003D79C7" w:rsidRPr="00A365C7">
        <w:rPr>
          <w:vertAlign w:val="superscript"/>
        </w:rPr>
      </w:r>
      <w:r w:rsidR="003D79C7" w:rsidRPr="00A365C7">
        <w:rPr>
          <w:vertAlign w:val="superscript"/>
        </w:rPr>
        <w:fldChar w:fldCharType="separate"/>
      </w:r>
      <w:r w:rsidR="00A365C7" w:rsidRPr="00A365C7">
        <w:rPr>
          <w:vertAlign w:val="superscript"/>
        </w:rPr>
        <w:t>24]</w:t>
      </w:r>
      <w:r w:rsidR="003D79C7" w:rsidRPr="00A365C7">
        <w:rPr>
          <w:vertAlign w:val="superscript"/>
        </w:rPr>
        <w:fldChar w:fldCharType="end"/>
      </w:r>
      <w:r w:rsidR="007E4549" w:rsidRPr="007E4549">
        <w:t>。</w:t>
      </w:r>
      <w:r w:rsidR="007E4549" w:rsidRPr="007E4549">
        <w:t xml:space="preserve">FreeRTOS </w:t>
      </w:r>
      <w:r w:rsidR="007E4549" w:rsidRPr="007E4549">
        <w:t>实时操作系统能够将通信、控制、反馈和安全检测划分为多个周期任务，提高程序结构清晰度和响应确定性</w:t>
      </w:r>
      <w:r w:rsidR="00A365C7" w:rsidRPr="00A365C7">
        <w:rPr>
          <w:vertAlign w:val="superscript"/>
        </w:rPr>
        <w:fldChar w:fldCharType="begin"/>
      </w:r>
      <w:r w:rsidR="00A365C7" w:rsidRPr="00A365C7">
        <w:rPr>
          <w:vertAlign w:val="superscript"/>
        </w:rPr>
        <w:instrText xml:space="preserve"> REF _Ref230525763 \r \h </w:instrText>
      </w:r>
      <w:r w:rsidR="00A365C7">
        <w:rPr>
          <w:vertAlign w:val="superscript"/>
        </w:rPr>
        <w:instrText xml:space="preserve"> \* MERGEFORMAT </w:instrText>
      </w:r>
      <w:r w:rsidR="00A365C7" w:rsidRPr="00A365C7">
        <w:rPr>
          <w:vertAlign w:val="superscript"/>
        </w:rPr>
      </w:r>
      <w:r w:rsidR="00A365C7" w:rsidRPr="00A365C7">
        <w:rPr>
          <w:vertAlign w:val="superscript"/>
        </w:rPr>
        <w:fldChar w:fldCharType="separate"/>
      </w:r>
      <w:r w:rsidR="00A365C7" w:rsidRPr="00A365C7">
        <w:rPr>
          <w:vertAlign w:val="superscript"/>
        </w:rPr>
        <w:t>[25]</w:t>
      </w:r>
      <w:r w:rsidR="00A365C7" w:rsidRPr="00A365C7">
        <w:rPr>
          <w:vertAlign w:val="superscript"/>
        </w:rPr>
        <w:fldChar w:fldCharType="end"/>
      </w:r>
      <w:r>
        <w:rPr>
          <w:rFonts w:hint="eastAsia"/>
        </w:rPr>
        <w:t>。因此，采用</w:t>
      </w:r>
      <w:r>
        <w:rPr>
          <w:rFonts w:hint="eastAsia"/>
        </w:rPr>
        <w:t xml:space="preserve"> ROS 2/Gazebo </w:t>
      </w:r>
      <w:r>
        <w:rPr>
          <w:rFonts w:hint="eastAsia"/>
        </w:rPr>
        <w:t>进行算法预验证，并在</w:t>
      </w:r>
      <w:r>
        <w:rPr>
          <w:rFonts w:hint="eastAsia"/>
        </w:rPr>
        <w:t xml:space="preserve"> STM32/FreeRTOS </w:t>
      </w:r>
      <w:r>
        <w:rPr>
          <w:rFonts w:hint="eastAsia"/>
        </w:rPr>
        <w:t>下位机中完成实物控制，是三舵轮移动底盘工程开发中较为合理的分层实现方式。</w:t>
      </w:r>
    </w:p>
    <w:p w14:paraId="1FAE6E13" w14:textId="0CC879F4" w:rsidR="007E5EA6" w:rsidRPr="007E5EA6" w:rsidRDefault="00053AA7" w:rsidP="00053AA7">
      <w:pPr>
        <w:ind w:firstLine="480"/>
      </w:pPr>
      <w:r>
        <w:rPr>
          <w:rFonts w:hint="eastAsia"/>
        </w:rPr>
        <w:t>本文以企业提供的三舵轮移动底盘实物平台和电机通信接口为基础，围绕三舵轮底盘全向运动控制开展研究。本文重点完成三舵轮底盘结构分析、车体坐标建模、逆运动学解算、舵角与轮速命令生成、</w:t>
      </w:r>
      <w:r>
        <w:rPr>
          <w:rFonts w:hint="eastAsia"/>
        </w:rPr>
        <w:t xml:space="preserve">ROS 2/Gazebo </w:t>
      </w:r>
      <w:r>
        <w:rPr>
          <w:rFonts w:hint="eastAsia"/>
        </w:rPr>
        <w:t>仿真验证、</w:t>
      </w:r>
      <w:r>
        <w:rPr>
          <w:rFonts w:hint="eastAsia"/>
        </w:rPr>
        <w:t xml:space="preserve">STM32 </w:t>
      </w:r>
      <w:r>
        <w:rPr>
          <w:rFonts w:hint="eastAsia"/>
        </w:rPr>
        <w:t>下位机控制实现和实物测试分析等工作。研究意义主要体现在以下三个方面：第一，建立三舵轮底盘由车体速度指令到各舵轮目标角度和驱动轮速度的映射关系，为后续轨迹跟踪和闭环控制提供运动学基础；第二，搭建</w:t>
      </w:r>
      <w:r>
        <w:rPr>
          <w:rFonts w:hint="eastAsia"/>
        </w:rPr>
        <w:t xml:space="preserve"> ROS 2/Gazebo </w:t>
      </w:r>
      <w:r>
        <w:rPr>
          <w:rFonts w:hint="eastAsia"/>
        </w:rPr>
        <w:t>仿真验证平台，在实物运行前检查运动学方向、关节接口和基础运动逻辑，提高调试效率；第三，结合</w:t>
      </w:r>
      <w:r>
        <w:rPr>
          <w:rFonts w:hint="eastAsia"/>
        </w:rPr>
        <w:t xml:space="preserve"> STM32 </w:t>
      </w:r>
      <w:r>
        <w:rPr>
          <w:rFonts w:hint="eastAsia"/>
        </w:rPr>
        <w:t>下位机和实物测试数据，分析旋转后直行等动态切换工况中的速度突升和过冲问题，为后续提高底盘运动平稳性和工程可靠性提供参考</w:t>
      </w:r>
      <w:r w:rsidR="007E5EA6">
        <w:rPr>
          <w:rFonts w:hint="eastAsia"/>
        </w:rPr>
        <w:t>。</w:t>
      </w:r>
    </w:p>
    <w:p w14:paraId="01C18621" w14:textId="77777777" w:rsidR="007E5EA6" w:rsidRDefault="007E5EA6" w:rsidP="00044EF3">
      <w:pPr>
        <w:pStyle w:val="2"/>
      </w:pPr>
      <w:bookmarkStart w:id="55" w:name="_Toc230531496"/>
      <w:r>
        <w:rPr>
          <w:rFonts w:hint="eastAsia"/>
        </w:rPr>
        <w:t>国内外研究现状</w:t>
      </w:r>
      <w:r w:rsidRPr="007E5EA6">
        <w:t>究</w:t>
      </w:r>
      <w:bookmarkEnd w:id="55"/>
    </w:p>
    <w:p w14:paraId="2BCAAC4B" w14:textId="77777777" w:rsidR="00053AA7" w:rsidRDefault="00053AA7" w:rsidP="00053AA7">
      <w:pPr>
        <w:ind w:firstLine="480"/>
      </w:pPr>
      <w:r>
        <w:rPr>
          <w:rFonts w:hint="eastAsia"/>
        </w:rPr>
        <w:t>移动机器人底盘研究主要围绕机械结构、运动学建模、控制方法、仿真实验平台和嵌入式实现等方面展开。差速底盘和阿克曼底盘由于结构简单、控制模型成熟，在早期移动机器人和无人车平台中应用广泛。但随着室内服务、仓储搬运、复杂场景巡检和机器人竞赛等应用需求的发展，机器人在有限空间内实现任意方向平移和姿态调整的能力变得更加重要，全向移动底盘逐渐成为轮式移动机器人研究中的重要方向。</w:t>
      </w:r>
    </w:p>
    <w:p w14:paraId="59AE6ED3" w14:textId="77777777" w:rsidR="00053AA7" w:rsidRDefault="00053AA7" w:rsidP="00053AA7">
      <w:pPr>
        <w:ind w:firstLine="480"/>
      </w:pPr>
      <w:r>
        <w:rPr>
          <w:rFonts w:hint="eastAsia"/>
        </w:rPr>
        <w:t>在全向移动机构方面，麦克纳姆轮、全向轮和舵轮是较为常见的三类方案。麦克纳姆轮通过轮缘斜辊产生侧向分力，能够实现横移和斜向移动；全向轮通过被动滚子降低侧向阻力，适用于轻载和高机动场景；舵轮则通过主动转向改变轮组滚动方向，能够兼顾运动灵活性和承载能力。早期全向移动平台及可转向轮机构研究为后续舵轮底盘建模与控制提供了基础。近年来，围绕可转向轮移动机器人的研究逐渐由基础运动学解算扩展至舵角连续性、速度约束、奇异性规避、轨迹跟踪和模型预测控制等问题。对于三舵轮或三轮全向平台，相关研究通常关注轮组布局、运动学建模、轮速分配和电机控制实现等内容，为本文开展三舵轮底盘运动学分析提供了理论基础。</w:t>
      </w:r>
    </w:p>
    <w:p w14:paraId="574D28ED" w14:textId="77777777" w:rsidR="00053AA7" w:rsidRDefault="00053AA7" w:rsidP="00053AA7">
      <w:pPr>
        <w:ind w:firstLine="480"/>
      </w:pPr>
      <w:r>
        <w:rPr>
          <w:rFonts w:hint="eastAsia"/>
        </w:rPr>
        <w:t>在舵轮底盘控制方面，舵角与轮速的协调控制是系统设计的核心问题。与差速底盘只需控制左右轮速度不同，舵轮底盘需要同时确定每个轮组的滚动方向和驱动速度。当目标舵角与当前舵角差值较大时，若直接释放行走轮速度，底盘可能沿错误方向运动；若等待舵角完全到位后再释放速度，又可能导致运动响应滞后。因此，实际控制系统通常需要引入最近角优化、轮速反向、舵角到位判断和速度斜坡处理等逻辑。对于三舵轮底盘而言，由于轮组数量较少且每个轮组均承担支撑、转向和驱动功能，运动模式</w:t>
      </w:r>
      <w:r>
        <w:rPr>
          <w:rFonts w:hint="eastAsia"/>
        </w:rPr>
        <w:lastRenderedPageBreak/>
        <w:t>切换过程中的舵角响应和速度释放时序会直接影响底盘运动平稳性。</w:t>
      </w:r>
    </w:p>
    <w:p w14:paraId="06E314E0" w14:textId="77777777" w:rsidR="00053AA7" w:rsidRDefault="00053AA7" w:rsidP="00053AA7">
      <w:pPr>
        <w:ind w:firstLine="480"/>
      </w:pPr>
      <w:r>
        <w:rPr>
          <w:rFonts w:hint="eastAsia"/>
        </w:rPr>
        <w:t>在机器人软件框架和仿真验证方面，</w:t>
      </w:r>
      <w:r>
        <w:rPr>
          <w:rFonts w:hint="eastAsia"/>
        </w:rPr>
        <w:t xml:space="preserve">ROS </w:t>
      </w:r>
      <w:r>
        <w:rPr>
          <w:rFonts w:hint="eastAsia"/>
        </w:rPr>
        <w:t>及</w:t>
      </w:r>
      <w:r>
        <w:rPr>
          <w:rFonts w:hint="eastAsia"/>
        </w:rPr>
        <w:t xml:space="preserve"> ROS 2 </w:t>
      </w:r>
      <w:r>
        <w:rPr>
          <w:rFonts w:hint="eastAsia"/>
        </w:rPr>
        <w:t>已成为机器人系统开发的重要工具链。</w:t>
      </w:r>
      <w:r>
        <w:rPr>
          <w:rFonts w:hint="eastAsia"/>
        </w:rPr>
        <w:t xml:space="preserve">ROS 2 </w:t>
      </w:r>
      <w:r>
        <w:rPr>
          <w:rFonts w:hint="eastAsia"/>
        </w:rPr>
        <w:t>在通信机制、生命周期管理、实时性扩展和多平台部署方面较</w:t>
      </w:r>
      <w:r>
        <w:rPr>
          <w:rFonts w:hint="eastAsia"/>
        </w:rPr>
        <w:t xml:space="preserve"> ROS 1 </w:t>
      </w:r>
      <w:r>
        <w:rPr>
          <w:rFonts w:hint="eastAsia"/>
        </w:rPr>
        <w:t>有明显改进，适用于机器人系统的分层开发与仿真验证。</w:t>
      </w:r>
      <w:r>
        <w:rPr>
          <w:rFonts w:hint="eastAsia"/>
        </w:rPr>
        <w:t xml:space="preserve">Gazebo </w:t>
      </w:r>
      <w:r>
        <w:rPr>
          <w:rFonts w:hint="eastAsia"/>
        </w:rPr>
        <w:t>能够提供机器人模型加载、物理仿真和传感器仿真环境，</w:t>
      </w:r>
      <w:r>
        <w:rPr>
          <w:rFonts w:hint="eastAsia"/>
        </w:rPr>
        <w:t xml:space="preserve">RViz2 </w:t>
      </w:r>
      <w:r>
        <w:rPr>
          <w:rFonts w:hint="eastAsia"/>
        </w:rPr>
        <w:t>可用于显示机器人模型、坐标系和状态信息，</w:t>
      </w:r>
      <w:r>
        <w:rPr>
          <w:rFonts w:hint="eastAsia"/>
        </w:rPr>
        <w:t xml:space="preserve">ros2_control </w:t>
      </w:r>
      <w:r>
        <w:rPr>
          <w:rFonts w:hint="eastAsia"/>
        </w:rPr>
        <w:t>为机器人控制器与硬件接口提供统一抽象，</w:t>
      </w:r>
      <w:r>
        <w:rPr>
          <w:rFonts w:hint="eastAsia"/>
        </w:rPr>
        <w:t xml:space="preserve">rosbag2 </w:t>
      </w:r>
      <w:r>
        <w:rPr>
          <w:rFonts w:hint="eastAsia"/>
        </w:rPr>
        <w:t>可用于记录实验话题数据并支持后续复盘分析。利用这些工具，可以在实物测试前检查机器人模型、关节接口、运动方向和控制命令是否符合预期。</w:t>
      </w:r>
    </w:p>
    <w:p w14:paraId="54A9D347" w14:textId="77777777" w:rsidR="00053AA7" w:rsidRDefault="00053AA7" w:rsidP="00053AA7">
      <w:pPr>
        <w:ind w:firstLine="480"/>
      </w:pPr>
      <w:r>
        <w:rPr>
          <w:rFonts w:hint="eastAsia"/>
        </w:rPr>
        <w:t>但是，仿真验证并不能完全替代实物测试。仿真环境中的关节响应、接触模型和控制接口通常较为理想，而实物底盘还受到电机驱动器响应、转向零位误差、</w:t>
      </w:r>
      <w:r>
        <w:rPr>
          <w:rFonts w:hint="eastAsia"/>
        </w:rPr>
        <w:t xml:space="preserve">CAN </w:t>
      </w:r>
      <w:r>
        <w:rPr>
          <w:rFonts w:hint="eastAsia"/>
        </w:rPr>
        <w:t>通信周期、地面摩擦、机械装配误差和安全策略等因素影响。因此，将</w:t>
      </w:r>
      <w:r>
        <w:rPr>
          <w:rFonts w:hint="eastAsia"/>
        </w:rPr>
        <w:t xml:space="preserve"> ROS 2/Gazebo </w:t>
      </w:r>
      <w:r>
        <w:rPr>
          <w:rFonts w:hint="eastAsia"/>
        </w:rPr>
        <w:t>仿真结果与</w:t>
      </w:r>
      <w:r>
        <w:rPr>
          <w:rFonts w:hint="eastAsia"/>
        </w:rPr>
        <w:t xml:space="preserve"> STM32 </w:t>
      </w:r>
      <w:r>
        <w:rPr>
          <w:rFonts w:hint="eastAsia"/>
        </w:rPr>
        <w:t>下位机实物控制结合起来，才能更准确地分析三舵轮底盘在真实运行过程中的控制效果和误差来源。尤其对于三舵轮移动底盘而言，仿真平台可以较好地验证运动学方向和关节接口配置，但舵角到位判断、行走轮速度释放、驱动器通信反馈和动态切换过程仍需要通过实物实验进行分析。</w:t>
      </w:r>
    </w:p>
    <w:p w14:paraId="3886D36F" w14:textId="214D70C2" w:rsidR="00053AA7" w:rsidRDefault="00053AA7" w:rsidP="00053AA7">
      <w:pPr>
        <w:ind w:firstLine="480"/>
      </w:pPr>
      <w:r>
        <w:rPr>
          <w:rFonts w:hint="eastAsia"/>
        </w:rPr>
        <w:t>在嵌入式实现方面，</w:t>
      </w:r>
      <w:r>
        <w:rPr>
          <w:rFonts w:hint="eastAsia"/>
        </w:rPr>
        <w:t xml:space="preserve">STM32 </w:t>
      </w:r>
      <w:r>
        <w:rPr>
          <w:rFonts w:hint="eastAsia"/>
        </w:rPr>
        <w:t>系列微控制器广泛应用于移动机器人底层控制系统。</w:t>
      </w:r>
      <w:r>
        <w:rPr>
          <w:rFonts w:hint="eastAsia"/>
        </w:rPr>
        <w:t xml:space="preserve">STM32F407 </w:t>
      </w:r>
      <w:r>
        <w:rPr>
          <w:rFonts w:hint="eastAsia"/>
        </w:rPr>
        <w:t>具有较高主频、浮点运算单元、定时器、串口、</w:t>
      </w:r>
      <w:r>
        <w:rPr>
          <w:rFonts w:hint="eastAsia"/>
        </w:rPr>
        <w:t>CAN</w:t>
      </w:r>
      <w:r>
        <w:rPr>
          <w:rFonts w:hint="eastAsia"/>
        </w:rPr>
        <w:t>、</w:t>
      </w:r>
      <w:r>
        <w:rPr>
          <w:rFonts w:hint="eastAsia"/>
        </w:rPr>
        <w:t xml:space="preserve">DMA </w:t>
      </w:r>
      <w:r>
        <w:rPr>
          <w:rFonts w:hint="eastAsia"/>
        </w:rPr>
        <w:t>等外设资源，能够承担电机控制、编码器反馈、通信解析和实时任务调度等工作。</w:t>
      </w:r>
      <w:r>
        <w:rPr>
          <w:rFonts w:hint="eastAsia"/>
        </w:rPr>
        <w:t xml:space="preserve">FreeRTOS </w:t>
      </w:r>
      <w:r>
        <w:rPr>
          <w:rFonts w:hint="eastAsia"/>
        </w:rPr>
        <w:t>能够将底盘控制程序划分为多个周期任务，使速度命令接收、运动学解算、电机通信、状态反馈和安全检测等功能相互独立又协同运行。对于采用</w:t>
      </w:r>
      <w:r>
        <w:rPr>
          <w:rFonts w:hint="eastAsia"/>
        </w:rPr>
        <w:t xml:space="preserve"> CANopen </w:t>
      </w:r>
      <w:r>
        <w:rPr>
          <w:rFonts w:hint="eastAsia"/>
        </w:rPr>
        <w:t>驱动器的舵轮底盘，底层控制程序还需要完成控制字下发、目标速度下发、目标位置下发、状态字读取、错误码处理和心跳检测等任务，这对程序结构和实时性提出了更高要求</w:t>
      </w:r>
      <w:r w:rsidR="00A365C7" w:rsidRPr="00A365C7">
        <w:rPr>
          <w:vertAlign w:val="superscript"/>
        </w:rPr>
        <w:fldChar w:fldCharType="begin"/>
      </w:r>
      <w:r w:rsidR="00A365C7" w:rsidRPr="00A365C7">
        <w:rPr>
          <w:vertAlign w:val="superscript"/>
        </w:rPr>
        <w:instrText xml:space="preserve"> </w:instrText>
      </w:r>
      <w:r w:rsidR="00A365C7" w:rsidRPr="00A365C7">
        <w:rPr>
          <w:rFonts w:hint="eastAsia"/>
          <w:vertAlign w:val="superscript"/>
        </w:rPr>
        <w:instrText>REF _Ref230525798 \r \h#"[0"</w:instrText>
      </w:r>
      <w:r w:rsidR="00A365C7" w:rsidRPr="00A365C7">
        <w:rPr>
          <w:vertAlign w:val="superscript"/>
        </w:rPr>
        <w:instrText xml:space="preserve"> </w:instrText>
      </w:r>
      <w:r w:rsidR="00A365C7">
        <w:rPr>
          <w:vertAlign w:val="superscript"/>
        </w:rPr>
        <w:instrText xml:space="preserve"> \* MERGEFORMAT </w:instrText>
      </w:r>
      <w:r w:rsidR="00A365C7" w:rsidRPr="00A365C7">
        <w:rPr>
          <w:vertAlign w:val="superscript"/>
        </w:rPr>
      </w:r>
      <w:r w:rsidR="00A365C7" w:rsidRPr="00A365C7">
        <w:rPr>
          <w:vertAlign w:val="superscript"/>
        </w:rPr>
        <w:fldChar w:fldCharType="separate"/>
      </w:r>
      <w:r w:rsidR="00A365C7" w:rsidRPr="00A365C7">
        <w:rPr>
          <w:vertAlign w:val="superscript"/>
        </w:rPr>
        <w:t>[26</w:t>
      </w:r>
      <w:r w:rsidR="00A365C7" w:rsidRPr="00A365C7">
        <w:rPr>
          <w:vertAlign w:val="superscript"/>
        </w:rPr>
        <w:fldChar w:fldCharType="end"/>
      </w:r>
      <w:r w:rsidR="00A365C7" w:rsidRPr="00A365C7">
        <w:rPr>
          <w:rFonts w:hint="eastAsia"/>
          <w:vertAlign w:val="superscript"/>
        </w:rPr>
        <w:t>-</w:t>
      </w:r>
      <w:r w:rsidR="00A365C7" w:rsidRPr="00A365C7">
        <w:rPr>
          <w:vanish/>
          <w:vertAlign w:val="superscript"/>
        </w:rPr>
        <w:fldChar w:fldCharType="begin"/>
      </w:r>
      <w:r w:rsidR="00A365C7" w:rsidRPr="00A365C7">
        <w:rPr>
          <w:vanish/>
          <w:vertAlign w:val="superscript"/>
        </w:rPr>
        <w:instrText xml:space="preserve"> REF _Ref230525799 \r \h  \* MERGEFORMAT </w:instrText>
      </w:r>
      <w:r w:rsidR="00A365C7" w:rsidRPr="00A365C7">
        <w:rPr>
          <w:vanish/>
          <w:vertAlign w:val="superscript"/>
        </w:rPr>
      </w:r>
      <w:r w:rsidR="00A365C7" w:rsidRPr="00A365C7">
        <w:rPr>
          <w:vanish/>
          <w:vertAlign w:val="superscript"/>
        </w:rPr>
        <w:fldChar w:fldCharType="separate"/>
      </w:r>
      <w:r w:rsidR="00A365C7" w:rsidRPr="00A365C7">
        <w:rPr>
          <w:vanish/>
          <w:vertAlign w:val="superscript"/>
        </w:rPr>
        <w:t>[27]</w:t>
      </w:r>
      <w:r w:rsidR="00A365C7" w:rsidRPr="00A365C7">
        <w:rPr>
          <w:vanish/>
          <w:vertAlign w:val="superscript"/>
        </w:rPr>
        <w:fldChar w:fldCharType="end"/>
      </w:r>
      <w:r w:rsidR="00A365C7" w:rsidRPr="00A365C7">
        <w:rPr>
          <w:vertAlign w:val="superscript"/>
        </w:rPr>
        <w:fldChar w:fldCharType="begin"/>
      </w:r>
      <w:r w:rsidR="00A365C7" w:rsidRPr="00A365C7">
        <w:rPr>
          <w:vertAlign w:val="superscript"/>
        </w:rPr>
        <w:instrText xml:space="preserve"> REF _Ref230525800 \r \h</w:instrText>
      </w:r>
      <w:r w:rsidR="00A365C7" w:rsidRPr="00A365C7">
        <w:rPr>
          <w:rFonts w:hint="eastAsia"/>
          <w:vertAlign w:val="superscript"/>
        </w:rPr>
        <w:instrText>#"0</w:instrText>
      </w:r>
      <w:r w:rsidR="00A365C7" w:rsidRPr="00A365C7">
        <w:rPr>
          <w:vertAlign w:val="superscript"/>
        </w:rPr>
        <w:instrText>]</w:instrText>
      </w:r>
      <w:r w:rsidR="00A365C7" w:rsidRPr="00A365C7">
        <w:rPr>
          <w:rFonts w:hint="eastAsia"/>
          <w:vertAlign w:val="superscript"/>
        </w:rPr>
        <w:instrText>"</w:instrText>
      </w:r>
      <w:r w:rsidR="00A365C7" w:rsidRPr="00A365C7">
        <w:rPr>
          <w:vertAlign w:val="superscript"/>
        </w:rPr>
        <w:instrText xml:space="preserve"> </w:instrText>
      </w:r>
      <w:r w:rsidR="00A365C7">
        <w:rPr>
          <w:vertAlign w:val="superscript"/>
        </w:rPr>
        <w:instrText xml:space="preserve"> \* MERGEFORMAT </w:instrText>
      </w:r>
      <w:r w:rsidR="00A365C7" w:rsidRPr="00A365C7">
        <w:rPr>
          <w:vertAlign w:val="superscript"/>
        </w:rPr>
      </w:r>
      <w:r w:rsidR="00A365C7" w:rsidRPr="00A365C7">
        <w:rPr>
          <w:vertAlign w:val="superscript"/>
        </w:rPr>
        <w:fldChar w:fldCharType="separate"/>
      </w:r>
      <w:r w:rsidR="00A365C7" w:rsidRPr="00A365C7">
        <w:rPr>
          <w:vertAlign w:val="superscript"/>
        </w:rPr>
        <w:t>28]</w:t>
      </w:r>
      <w:r w:rsidR="00A365C7" w:rsidRPr="00A365C7">
        <w:rPr>
          <w:vertAlign w:val="superscript"/>
        </w:rPr>
        <w:fldChar w:fldCharType="end"/>
      </w:r>
      <w:r>
        <w:rPr>
          <w:rFonts w:hint="eastAsia"/>
        </w:rPr>
        <w:t>。</w:t>
      </w:r>
    </w:p>
    <w:p w14:paraId="4E414FA3" w14:textId="2EAE4A1A" w:rsidR="007E5EA6" w:rsidRPr="00615D6D" w:rsidRDefault="00053AA7" w:rsidP="00053AA7">
      <w:pPr>
        <w:ind w:firstLine="480"/>
      </w:pPr>
      <w:r>
        <w:rPr>
          <w:rFonts w:hint="eastAsia"/>
        </w:rPr>
        <w:t>综合来看，国内外相关研究已为三舵轮移动底盘的机构设计、运动学建模、仿真验证和嵌入式控制提供了基础。但现有工作更多集中于单一理论建模、单一仿真验证或单一底层控制环节，对“</w:t>
      </w:r>
      <w:r>
        <w:rPr>
          <w:rFonts w:hint="eastAsia"/>
        </w:rPr>
        <w:t xml:space="preserve">ROS 2 </w:t>
      </w:r>
      <w:r>
        <w:rPr>
          <w:rFonts w:hint="eastAsia"/>
        </w:rPr>
        <w:t>仿真算法验证—</w:t>
      </w:r>
      <w:r>
        <w:rPr>
          <w:rFonts w:hint="eastAsia"/>
        </w:rPr>
        <w:t xml:space="preserve">STM32 </w:t>
      </w:r>
      <w:r>
        <w:rPr>
          <w:rFonts w:hint="eastAsia"/>
        </w:rPr>
        <w:t>实物控制实现—实物切换工况问题分析”这一完整工程流程的讨论相对不足。尤其是在旋转后直行等动态切换工况中，舵角回正、速度指令增长和行走轮速度释放之间存在时序耦合关系，若缺少实物测试数据和下位机程序分析，难以准确判断过冲或冲击现象的产生原因。因此，本文结合具体三舵轮实物平台开展控制系统设计与验证，具有一定工程实践意义</w:t>
      </w:r>
      <w:r w:rsidR="00B45D28">
        <w:rPr>
          <w:rFonts w:hint="eastAsia"/>
        </w:rPr>
        <w:t>。</w:t>
      </w:r>
    </w:p>
    <w:p w14:paraId="3A98F290" w14:textId="509EFC0C" w:rsidR="00054CEE" w:rsidRDefault="007E5EA6" w:rsidP="00452EC7">
      <w:pPr>
        <w:pStyle w:val="2"/>
      </w:pPr>
      <w:bookmarkStart w:id="56" w:name="_Toc230531497"/>
      <w:r w:rsidRPr="007E5EA6">
        <w:t>本文主要研究内容与技术路线</w:t>
      </w:r>
      <w:bookmarkEnd w:id="56"/>
    </w:p>
    <w:p w14:paraId="26B631E7" w14:textId="694D5F3D" w:rsidR="00053AA7" w:rsidRDefault="00053AA7" w:rsidP="00053AA7">
      <w:pPr>
        <w:ind w:firstLine="480"/>
      </w:pPr>
      <w:r>
        <w:rPr>
          <w:rFonts w:hint="eastAsia"/>
        </w:rPr>
        <w:t>本文围绕“基于</w:t>
      </w:r>
      <w:r>
        <w:rPr>
          <w:rFonts w:hint="eastAsia"/>
        </w:rPr>
        <w:t xml:space="preserve"> STM32 </w:t>
      </w:r>
      <w:r>
        <w:rPr>
          <w:rFonts w:hint="eastAsia"/>
        </w:rPr>
        <w:t>与</w:t>
      </w:r>
      <w:r>
        <w:rPr>
          <w:rFonts w:hint="eastAsia"/>
        </w:rPr>
        <w:t xml:space="preserve"> ROS 2 </w:t>
      </w:r>
      <w:r>
        <w:rPr>
          <w:rFonts w:hint="eastAsia"/>
        </w:rPr>
        <w:t>的三舵轮移动底盘控制系统设计与验证”展开研究，重点关注三舵轮实物平台中车体速度指令到舵角、轮速和电机执行命令之间的转换关系，以及典型运动工况下的控制效果。本文的主要研究内容如下。</w:t>
      </w:r>
    </w:p>
    <w:p w14:paraId="7C4BC3A8" w14:textId="04C5C179" w:rsidR="00053AA7" w:rsidRDefault="00053AA7" w:rsidP="00053AA7">
      <w:pPr>
        <w:ind w:firstLine="480"/>
      </w:pPr>
      <w:r>
        <w:rPr>
          <w:rFonts w:hint="eastAsia"/>
        </w:rPr>
        <w:t>（</w:t>
      </w:r>
      <w:r>
        <w:rPr>
          <w:rFonts w:hint="eastAsia"/>
        </w:rPr>
        <w:t>1</w:t>
      </w:r>
      <w:r>
        <w:rPr>
          <w:rFonts w:hint="eastAsia"/>
        </w:rPr>
        <w:t>）三舵轮移动底盘结构分析与坐标建模。结合实物平台的前左、前右、后中三舵轮布局，明确三组舵轮编号、安装坐标和车体坐标系定义，建立与</w:t>
      </w:r>
      <w:r>
        <w:rPr>
          <w:rFonts w:hint="eastAsia"/>
        </w:rPr>
        <w:t xml:space="preserve"> STM32 </w:t>
      </w:r>
      <w:r>
        <w:rPr>
          <w:rFonts w:hint="eastAsia"/>
        </w:rPr>
        <w:t>下位机程</w:t>
      </w:r>
      <w:r>
        <w:rPr>
          <w:rFonts w:hint="eastAsia"/>
        </w:rPr>
        <w:lastRenderedPageBreak/>
        <w:t>序一致的几何模型，为后续逆运动学推导、仿真验证和实物测试分析提供统一基础</w:t>
      </w:r>
    </w:p>
    <w:p w14:paraId="237D4158" w14:textId="18380DDA" w:rsidR="00053AA7" w:rsidRDefault="00053AA7" w:rsidP="00053AA7">
      <w:pPr>
        <w:ind w:firstLine="480"/>
      </w:pPr>
      <w:r>
        <w:rPr>
          <w:rFonts w:hint="eastAsia"/>
        </w:rPr>
        <w:t>（</w:t>
      </w:r>
      <w:r>
        <w:rPr>
          <w:rFonts w:hint="eastAsia"/>
        </w:rPr>
        <w:t>2</w:t>
      </w:r>
      <w:r>
        <w:rPr>
          <w:rFonts w:hint="eastAsia"/>
        </w:rPr>
        <w:t>）三舵轮逆运动学与舵角优化算法分析。基于平面刚体运动学，推导由车体前向速度、横向速度和偏航角速度到各舵轮局部速度、目标舵角和目标轮速的映射关系；结合下位机控制程序，分析最近角优化、轮速反向、舵角机械约束、角速度修正和舵角</w:t>
      </w:r>
      <w:r>
        <w:rPr>
          <w:rFonts w:hint="eastAsia"/>
        </w:rPr>
        <w:t xml:space="preserve"> ready </w:t>
      </w:r>
      <w:r>
        <w:rPr>
          <w:rFonts w:hint="eastAsia"/>
        </w:rPr>
        <w:t>判断等关键逻辑，说明三舵轮底盘控制并非简单速度分配，而是包含舵角和轮速协同约束的综合控制过程。</w:t>
      </w:r>
    </w:p>
    <w:p w14:paraId="2529DD70" w14:textId="3B44F684" w:rsidR="00053AA7" w:rsidRDefault="00053AA7" w:rsidP="00053AA7">
      <w:pPr>
        <w:ind w:firstLine="480"/>
      </w:pPr>
      <w:r>
        <w:rPr>
          <w:rFonts w:hint="eastAsia"/>
        </w:rPr>
        <w:t>（</w:t>
      </w:r>
      <w:r>
        <w:rPr>
          <w:rFonts w:hint="eastAsia"/>
        </w:rPr>
        <w:t>3</w:t>
      </w:r>
      <w:r>
        <w:rPr>
          <w:rFonts w:hint="eastAsia"/>
        </w:rPr>
        <w:t>）</w:t>
      </w:r>
      <w:r>
        <w:rPr>
          <w:rFonts w:hint="eastAsia"/>
        </w:rPr>
        <w:t xml:space="preserve">STM32 </w:t>
      </w:r>
      <w:r>
        <w:rPr>
          <w:rFonts w:hint="eastAsia"/>
        </w:rPr>
        <w:t>下位机控制链路设计与实现。基于</w:t>
      </w:r>
      <w:r>
        <w:rPr>
          <w:rFonts w:hint="eastAsia"/>
        </w:rPr>
        <w:t xml:space="preserve"> STM32F407 </w:t>
      </w:r>
      <w:r>
        <w:rPr>
          <w:rFonts w:hint="eastAsia"/>
        </w:rPr>
        <w:t>和</w:t>
      </w:r>
      <w:r>
        <w:rPr>
          <w:rFonts w:hint="eastAsia"/>
        </w:rPr>
        <w:t xml:space="preserve"> FreeRTOS </w:t>
      </w:r>
      <w:r>
        <w:rPr>
          <w:rFonts w:hint="eastAsia"/>
        </w:rPr>
        <w:t>构建实物底盘控制软件框架，完成速度命令解析、执行器适配、三舵轮运动学解算、</w:t>
      </w:r>
      <w:r>
        <w:rPr>
          <w:rFonts w:hint="eastAsia"/>
        </w:rPr>
        <w:t xml:space="preserve">CANopen </w:t>
      </w:r>
      <w:r>
        <w:rPr>
          <w:rFonts w:hint="eastAsia"/>
        </w:rPr>
        <w:t>电机命令下发和状态反馈处理，使上位机速度指令能够转换为三组行走电机和三组转向电机的控制命令。</w:t>
      </w:r>
    </w:p>
    <w:p w14:paraId="4F7C0F61" w14:textId="617C6D30" w:rsidR="00053AA7" w:rsidRDefault="00053AA7" w:rsidP="00053AA7">
      <w:pPr>
        <w:ind w:firstLine="480"/>
      </w:pPr>
      <w:r>
        <w:rPr>
          <w:rFonts w:hint="eastAsia"/>
        </w:rPr>
        <w:t>（</w:t>
      </w:r>
      <w:r>
        <w:rPr>
          <w:rFonts w:hint="eastAsia"/>
        </w:rPr>
        <w:t>4</w:t>
      </w:r>
      <w:r>
        <w:rPr>
          <w:rFonts w:hint="eastAsia"/>
        </w:rPr>
        <w:t>）</w:t>
      </w:r>
      <w:r>
        <w:rPr>
          <w:rFonts w:hint="eastAsia"/>
        </w:rPr>
        <w:t xml:space="preserve">ROS 2/Gazebo </w:t>
      </w:r>
      <w:r>
        <w:rPr>
          <w:rFonts w:hint="eastAsia"/>
        </w:rPr>
        <w:t>仿真验证平台搭建。基于</w:t>
      </w:r>
      <w:r>
        <w:rPr>
          <w:rFonts w:hint="eastAsia"/>
        </w:rPr>
        <w:t xml:space="preserve"> Ubuntu 22.04</w:t>
      </w:r>
      <w:r>
        <w:rPr>
          <w:rFonts w:hint="eastAsia"/>
        </w:rPr>
        <w:t>、</w:t>
      </w:r>
      <w:r>
        <w:rPr>
          <w:rFonts w:hint="eastAsia"/>
        </w:rPr>
        <w:t>ROS 2 Humble</w:t>
      </w:r>
      <w:r>
        <w:rPr>
          <w:rFonts w:hint="eastAsia"/>
        </w:rPr>
        <w:t>、</w:t>
      </w:r>
      <w:r>
        <w:rPr>
          <w:rFonts w:hint="eastAsia"/>
        </w:rPr>
        <w:t>Gazebo</w:t>
      </w:r>
      <w:r>
        <w:rPr>
          <w:rFonts w:hint="eastAsia"/>
        </w:rPr>
        <w:t>、</w:t>
      </w:r>
      <w:r>
        <w:rPr>
          <w:rFonts w:hint="eastAsia"/>
        </w:rPr>
        <w:t>RViz2</w:t>
      </w:r>
      <w:r>
        <w:rPr>
          <w:rFonts w:hint="eastAsia"/>
        </w:rPr>
        <w:t>、</w:t>
      </w:r>
      <w:r>
        <w:rPr>
          <w:rFonts w:hint="eastAsia"/>
        </w:rPr>
        <w:t xml:space="preserve">ros2_control </w:t>
      </w:r>
      <w:r>
        <w:rPr>
          <w:rFonts w:hint="eastAsia"/>
        </w:rPr>
        <w:t>和</w:t>
      </w:r>
      <w:r>
        <w:rPr>
          <w:rFonts w:hint="eastAsia"/>
        </w:rPr>
        <w:t xml:space="preserve"> rosbag2 </w:t>
      </w:r>
      <w:r>
        <w:rPr>
          <w:rFonts w:hint="eastAsia"/>
        </w:rPr>
        <w:t>搭建三舵轮底盘仿真环境，对前进、横移和原地旋转等典型工况下的舵角命令、轮速命令和运动方向进行预验证，为实物调试前的控制逻辑检查提供依据。需要说明的是，</w:t>
      </w:r>
      <w:r>
        <w:rPr>
          <w:rFonts w:hint="eastAsia"/>
        </w:rPr>
        <w:t xml:space="preserve">ROS 2/Gazebo </w:t>
      </w:r>
      <w:r>
        <w:rPr>
          <w:rFonts w:hint="eastAsia"/>
        </w:rPr>
        <w:t>仿真平台主要用于算法验证和接口检查，实物平台仍由</w:t>
      </w:r>
      <w:r>
        <w:rPr>
          <w:rFonts w:hint="eastAsia"/>
        </w:rPr>
        <w:t xml:space="preserve"> STM32 </w:t>
      </w:r>
      <w:r>
        <w:rPr>
          <w:rFonts w:hint="eastAsia"/>
        </w:rPr>
        <w:t>下位机通过电机驱动器完成实际执行控制。</w:t>
      </w:r>
    </w:p>
    <w:p w14:paraId="3782942B" w14:textId="6D7FE1A2" w:rsidR="00053AA7" w:rsidRDefault="00053AA7" w:rsidP="00053AA7">
      <w:pPr>
        <w:ind w:firstLine="480"/>
      </w:pPr>
      <w:r>
        <w:rPr>
          <w:rFonts w:hint="eastAsia"/>
        </w:rPr>
        <w:t>（</w:t>
      </w:r>
      <w:r>
        <w:rPr>
          <w:rFonts w:hint="eastAsia"/>
        </w:rPr>
        <w:t>5</w:t>
      </w:r>
      <w:r>
        <w:rPr>
          <w:rFonts w:hint="eastAsia"/>
        </w:rPr>
        <w:t>）实物典型工况测试与旋转后直行过冲分析。通过前进、横移、原地旋转和旋转后直行等实物测试，分析速度命令、舵角反馈、轮速响应和</w:t>
      </w:r>
      <w:r>
        <w:rPr>
          <w:rFonts w:hint="eastAsia"/>
        </w:rPr>
        <w:t xml:space="preserve"> ready </w:t>
      </w:r>
      <w:r>
        <w:rPr>
          <w:rFonts w:hint="eastAsia"/>
        </w:rPr>
        <w:t>状态之间的关系；针对旋转后直行过程中出现的速度突升和过冲现象，结合下位机中的慢跟随和</w:t>
      </w:r>
      <w:r>
        <w:rPr>
          <w:rFonts w:hint="eastAsia"/>
        </w:rPr>
        <w:t xml:space="preserve"> ready </w:t>
      </w:r>
      <w:r>
        <w:rPr>
          <w:rFonts w:hint="eastAsia"/>
        </w:rPr>
        <w:t>后缓启动逻辑分析其产生原因与缓解效果，为后续提高底盘动态稳定性提供依据。</w:t>
      </w:r>
    </w:p>
    <w:p w14:paraId="0B7DDACE" w14:textId="277B05F2" w:rsidR="007E5EA6" w:rsidRDefault="00053AA7" w:rsidP="00053AA7">
      <w:pPr>
        <w:ind w:firstLine="480"/>
      </w:pPr>
      <w:r>
        <w:rPr>
          <w:rFonts w:hint="eastAsia"/>
        </w:rPr>
        <w:t>本文技术路线为：需求分析与文献调研</w:t>
      </w:r>
      <w:r>
        <w:rPr>
          <w:rFonts w:hint="eastAsia"/>
        </w:rPr>
        <w:t xml:space="preserve"> </w:t>
      </w:r>
      <w:r>
        <w:rPr>
          <w:rFonts w:hint="eastAsia"/>
        </w:rPr>
        <w:t>→</w:t>
      </w:r>
      <w:r>
        <w:rPr>
          <w:rFonts w:hint="eastAsia"/>
        </w:rPr>
        <w:t xml:space="preserve"> </w:t>
      </w:r>
      <w:r>
        <w:rPr>
          <w:rFonts w:hint="eastAsia"/>
        </w:rPr>
        <w:t>三舵轮实物平台结构分析</w:t>
      </w:r>
      <w:r>
        <w:rPr>
          <w:rFonts w:hint="eastAsia"/>
        </w:rPr>
        <w:t xml:space="preserve"> </w:t>
      </w:r>
      <w:r>
        <w:rPr>
          <w:rFonts w:hint="eastAsia"/>
        </w:rPr>
        <w:t>→</w:t>
      </w:r>
      <w:r>
        <w:rPr>
          <w:rFonts w:hint="eastAsia"/>
        </w:rPr>
        <w:t xml:space="preserve"> </w:t>
      </w:r>
      <w:r>
        <w:rPr>
          <w:rFonts w:hint="eastAsia"/>
        </w:rPr>
        <w:t>车体坐标系与舵轮安装坐标建模</w:t>
      </w:r>
      <w:r>
        <w:rPr>
          <w:rFonts w:hint="eastAsia"/>
        </w:rPr>
        <w:t xml:space="preserve"> </w:t>
      </w:r>
      <w:r>
        <w:rPr>
          <w:rFonts w:hint="eastAsia"/>
        </w:rPr>
        <w:t>→</w:t>
      </w:r>
      <w:r>
        <w:rPr>
          <w:rFonts w:hint="eastAsia"/>
        </w:rPr>
        <w:t xml:space="preserve"> </w:t>
      </w:r>
      <w:r>
        <w:rPr>
          <w:rFonts w:hint="eastAsia"/>
        </w:rPr>
        <w:t>三舵轮逆运动学推导</w:t>
      </w:r>
      <w:r>
        <w:rPr>
          <w:rFonts w:hint="eastAsia"/>
        </w:rPr>
        <w:t xml:space="preserve"> </w:t>
      </w:r>
      <w:r>
        <w:rPr>
          <w:rFonts w:hint="eastAsia"/>
        </w:rPr>
        <w:t>→</w:t>
      </w:r>
      <w:r>
        <w:rPr>
          <w:rFonts w:hint="eastAsia"/>
        </w:rPr>
        <w:t xml:space="preserve"> </w:t>
      </w:r>
      <w:r>
        <w:rPr>
          <w:rFonts w:hint="eastAsia"/>
        </w:rPr>
        <w:t>舵角优化与速度约束逻辑分析</w:t>
      </w:r>
      <w:r>
        <w:rPr>
          <w:rFonts w:hint="eastAsia"/>
        </w:rPr>
        <w:t xml:space="preserve"> </w:t>
      </w:r>
      <w:r>
        <w:rPr>
          <w:rFonts w:hint="eastAsia"/>
        </w:rPr>
        <w:t>→</w:t>
      </w:r>
      <w:r>
        <w:rPr>
          <w:rFonts w:hint="eastAsia"/>
        </w:rPr>
        <w:t xml:space="preserve"> ROS 2/Gazebo </w:t>
      </w:r>
      <w:r>
        <w:rPr>
          <w:rFonts w:hint="eastAsia"/>
        </w:rPr>
        <w:t>仿真平台搭建</w:t>
      </w:r>
      <w:r>
        <w:rPr>
          <w:rFonts w:hint="eastAsia"/>
        </w:rPr>
        <w:t xml:space="preserve"> </w:t>
      </w:r>
      <w:r>
        <w:rPr>
          <w:rFonts w:hint="eastAsia"/>
        </w:rPr>
        <w:t>→</w:t>
      </w:r>
      <w:r>
        <w:rPr>
          <w:rFonts w:hint="eastAsia"/>
        </w:rPr>
        <w:t xml:space="preserve"> </w:t>
      </w:r>
      <w:r>
        <w:rPr>
          <w:rFonts w:hint="eastAsia"/>
        </w:rPr>
        <w:t>前进、横移和原地旋转等典型工况仿真验证</w:t>
      </w:r>
      <w:r>
        <w:rPr>
          <w:rFonts w:hint="eastAsia"/>
        </w:rPr>
        <w:t xml:space="preserve"> </w:t>
      </w:r>
      <w:r>
        <w:rPr>
          <w:rFonts w:hint="eastAsia"/>
        </w:rPr>
        <w:t>→</w:t>
      </w:r>
      <w:r>
        <w:rPr>
          <w:rFonts w:hint="eastAsia"/>
        </w:rPr>
        <w:t xml:space="preserve"> STM32 </w:t>
      </w:r>
      <w:r>
        <w:rPr>
          <w:rFonts w:hint="eastAsia"/>
        </w:rPr>
        <w:t>下位机控制链路实现</w:t>
      </w:r>
      <w:r>
        <w:rPr>
          <w:rFonts w:hint="eastAsia"/>
        </w:rPr>
        <w:t xml:space="preserve"> </w:t>
      </w:r>
      <w:r>
        <w:rPr>
          <w:rFonts w:hint="eastAsia"/>
        </w:rPr>
        <w:t>→</w:t>
      </w:r>
      <w:r>
        <w:rPr>
          <w:rFonts w:hint="eastAsia"/>
        </w:rPr>
        <w:t xml:space="preserve"> </w:t>
      </w:r>
      <w:r>
        <w:rPr>
          <w:rFonts w:hint="eastAsia"/>
        </w:rPr>
        <w:t>实物平台基础运动测试</w:t>
      </w:r>
      <w:r>
        <w:rPr>
          <w:rFonts w:hint="eastAsia"/>
        </w:rPr>
        <w:t xml:space="preserve"> </w:t>
      </w:r>
      <w:r>
        <w:rPr>
          <w:rFonts w:hint="eastAsia"/>
        </w:rPr>
        <w:t>→</w:t>
      </w:r>
      <w:r>
        <w:rPr>
          <w:rFonts w:hint="eastAsia"/>
        </w:rPr>
        <w:t xml:space="preserve"> </w:t>
      </w:r>
      <w:r>
        <w:rPr>
          <w:rFonts w:hint="eastAsia"/>
        </w:rPr>
        <w:t>旋转后直行过冲机理分析</w:t>
      </w:r>
      <w:r>
        <w:rPr>
          <w:rFonts w:hint="eastAsia"/>
        </w:rPr>
        <w:t xml:space="preserve"> </w:t>
      </w:r>
      <w:r>
        <w:rPr>
          <w:rFonts w:hint="eastAsia"/>
        </w:rPr>
        <w:t>→</w:t>
      </w:r>
      <w:r>
        <w:rPr>
          <w:rFonts w:hint="eastAsia"/>
        </w:rPr>
        <w:t xml:space="preserve"> </w:t>
      </w:r>
      <w:r>
        <w:rPr>
          <w:rFonts w:hint="eastAsia"/>
        </w:rPr>
        <w:t>结论与后续改进方向。该路线既包含运动学建模和算法分析，也包含仿真验证、</w:t>
      </w:r>
      <w:commentRangeStart w:id="57"/>
      <w:r>
        <w:rPr>
          <w:rFonts w:hint="eastAsia"/>
        </w:rPr>
        <w:t>嵌入式实现和实物测试，能够较完整地体现三舵轮移动底盘控制系统的设计与验证过程</w:t>
      </w:r>
      <w:r w:rsidR="00B45D28">
        <w:rPr>
          <w:rFonts w:hint="eastAsia"/>
        </w:rPr>
        <w:t>。</w:t>
      </w:r>
      <w:commentRangeEnd w:id="57"/>
      <w:r w:rsidR="00582932">
        <w:rPr>
          <w:rStyle w:val="afa"/>
          <w:sz w:val="24"/>
        </w:rPr>
        <w:commentReference w:id="57"/>
      </w:r>
    </w:p>
    <w:p w14:paraId="61AE103E" w14:textId="4CBB2240" w:rsidR="00E94BCE" w:rsidRDefault="00E94BCE" w:rsidP="00E94BCE">
      <w:pPr>
        <w:pStyle w:val="2"/>
      </w:pPr>
      <w:bookmarkStart w:id="58" w:name="_Toc230531498"/>
      <w:r>
        <w:rPr>
          <w:rFonts w:hint="eastAsia"/>
        </w:rPr>
        <w:t>论文结构</w:t>
      </w:r>
      <w:bookmarkEnd w:id="58"/>
    </w:p>
    <w:p w14:paraId="0CC6D7CC" w14:textId="169B0F9F" w:rsidR="00E94BCE" w:rsidRDefault="00E94BCE" w:rsidP="00E94BCE">
      <w:pPr>
        <w:ind w:firstLine="480"/>
      </w:pPr>
      <w:r w:rsidRPr="00E94BCE">
        <w:t>本文围绕基于</w:t>
      </w:r>
      <w:r w:rsidRPr="00E94BCE">
        <w:t xml:space="preserve"> STM32 </w:t>
      </w:r>
      <w:r w:rsidRPr="00E94BCE">
        <w:t>与</w:t>
      </w:r>
      <w:r w:rsidRPr="00E94BCE">
        <w:t xml:space="preserve"> ROS 2 </w:t>
      </w:r>
      <w:r w:rsidRPr="00E94BCE">
        <w:t>的三舵轮移动底盘控制系统设计与验证展开研究。全文共分为六章，各章内容安排如下</w:t>
      </w:r>
      <w:r>
        <w:rPr>
          <w:rFonts w:hint="eastAsia"/>
        </w:rPr>
        <w:t>。</w:t>
      </w:r>
    </w:p>
    <w:p w14:paraId="265F6A3A" w14:textId="77E8A5F0" w:rsidR="00E94BCE" w:rsidRDefault="00E94BCE" w:rsidP="00E94BCE">
      <w:pPr>
        <w:ind w:firstLine="480"/>
      </w:pPr>
      <w:r w:rsidRPr="00E94BCE">
        <w:t>第</w:t>
      </w:r>
      <w:r w:rsidRPr="00E94BCE">
        <w:t>1</w:t>
      </w:r>
      <w:r w:rsidRPr="00E94BCE">
        <w:t>章为绪论。主要介绍三舵轮移动底盘的研究背景与意义，梳理移动机器人底盘、全向移动机构、舵轮控制、</w:t>
      </w:r>
      <w:r w:rsidRPr="00E94BCE">
        <w:t xml:space="preserve">ROS 2/Gazebo </w:t>
      </w:r>
      <w:r w:rsidRPr="00E94BCE">
        <w:t>仿真和嵌入式底层控制等相关研究现状，并在此基础上明确本文的主要研究内容与技术路线</w:t>
      </w:r>
      <w:r>
        <w:rPr>
          <w:rFonts w:hint="eastAsia"/>
        </w:rPr>
        <w:t>。</w:t>
      </w:r>
    </w:p>
    <w:p w14:paraId="6D1519E6" w14:textId="22F9216B" w:rsidR="00E94BCE" w:rsidRDefault="00E94BCE" w:rsidP="00E94BCE">
      <w:pPr>
        <w:ind w:firstLine="480"/>
      </w:pPr>
      <w:r w:rsidRPr="00E94BCE">
        <w:t>第</w:t>
      </w:r>
      <w:r w:rsidRPr="00E94BCE">
        <w:t>2</w:t>
      </w:r>
      <w:r w:rsidRPr="00E94BCE">
        <w:t>章为三舵轮移动底盘系统总体方案。主要介绍实物平台组成、系统总体架构、控制系统功能需求、接口关系与安全保护策略，明确</w:t>
      </w:r>
      <w:r w:rsidRPr="00E94BCE">
        <w:t xml:space="preserve"> ROS 2/Gazebo </w:t>
      </w:r>
      <w:r w:rsidRPr="00E94BCE">
        <w:t>仿真验证平台与</w:t>
      </w:r>
      <w:r w:rsidRPr="00E94BCE">
        <w:t xml:space="preserve"> STM32 </w:t>
      </w:r>
      <w:r w:rsidRPr="00E94BCE">
        <w:t>实物控制链路之间的关系，为后续运动学建模、仿真验证和实物实现提供系统</w:t>
      </w:r>
      <w:r w:rsidRPr="00E94BCE">
        <w:lastRenderedPageBreak/>
        <w:t>层基础。</w:t>
      </w:r>
    </w:p>
    <w:p w14:paraId="6E250B83" w14:textId="403EC20A" w:rsidR="00E94BCE" w:rsidRDefault="00E94BCE" w:rsidP="00E94BCE">
      <w:pPr>
        <w:ind w:firstLine="480"/>
      </w:pPr>
      <w:r w:rsidRPr="00E94BCE">
        <w:t>第</w:t>
      </w:r>
      <w:r w:rsidRPr="00E94BCE">
        <w:t>3</w:t>
      </w:r>
      <w:r w:rsidRPr="00E94BCE">
        <w:t>章为三舵轮底盘运动算法分析。主要建立三舵轮底盘车体坐标系和轮组安装坐标，推导由车体速度指令到舵轮局部速度、目标舵角和驱动轮速度的逆运动学关系，并结合</w:t>
      </w:r>
      <w:r w:rsidRPr="00E94BCE">
        <w:t xml:space="preserve"> STM32 </w:t>
      </w:r>
      <w:r w:rsidRPr="00E94BCE">
        <w:t>下位机程序分析最近角优化、舵角机械约束、舵角就绪判断以及旋转后直行过冲抑制等关键算法逻辑。</w:t>
      </w:r>
    </w:p>
    <w:p w14:paraId="142AE1F1" w14:textId="449D21E5" w:rsidR="00E94BCE" w:rsidRDefault="00E94BCE" w:rsidP="00E94BCE">
      <w:pPr>
        <w:ind w:firstLine="480"/>
      </w:pPr>
      <w:r w:rsidRPr="00E94BCE">
        <w:t>第</w:t>
      </w:r>
      <w:r w:rsidRPr="00E94BCE">
        <w:t>4</w:t>
      </w:r>
      <w:r w:rsidRPr="00E94BCE">
        <w:t>章为</w:t>
      </w:r>
      <w:r w:rsidRPr="00E94BCE">
        <w:t xml:space="preserve"> ROS 2 </w:t>
      </w:r>
      <w:r w:rsidRPr="00E94BCE">
        <w:t>仿真平台与</w:t>
      </w:r>
      <w:r w:rsidRPr="00E94BCE">
        <w:t xml:space="preserve"> STM32 </w:t>
      </w:r>
      <w:r w:rsidRPr="00E94BCE">
        <w:t>下位机实现。主要介绍基于</w:t>
      </w:r>
      <w:r w:rsidRPr="00E94BCE">
        <w:t xml:space="preserve"> Ubuntu 22.04</w:t>
      </w:r>
      <w:r w:rsidRPr="00E94BCE">
        <w:t>、</w:t>
      </w:r>
      <w:r w:rsidRPr="00E94BCE">
        <w:t>ROS 2 Humble</w:t>
      </w:r>
      <w:r w:rsidRPr="00E94BCE">
        <w:t>、</w:t>
      </w:r>
      <w:r w:rsidRPr="00E94BCE">
        <w:t>Gazebo</w:t>
      </w:r>
      <w:r w:rsidRPr="00E94BCE">
        <w:t>、</w:t>
      </w:r>
      <w:r w:rsidRPr="00E94BCE">
        <w:t>RViz2</w:t>
      </w:r>
      <w:r w:rsidRPr="00E94BCE">
        <w:t>、</w:t>
      </w:r>
      <w:r w:rsidRPr="00E94BCE">
        <w:t xml:space="preserve">ros2_control </w:t>
      </w:r>
      <w:r w:rsidRPr="00E94BCE">
        <w:t>和</w:t>
      </w:r>
      <w:r w:rsidRPr="00E94BCE">
        <w:t xml:space="preserve"> rosbag2 </w:t>
      </w:r>
      <w:r w:rsidRPr="00E94BCE">
        <w:t>的仿真验证平台搭建过程，分析前进、横移和原地旋转等典型工况下的仿真结果，并说明仿真平台与</w:t>
      </w:r>
      <w:r w:rsidRPr="00E94BCE">
        <w:t xml:space="preserve"> STM32 </w:t>
      </w:r>
      <w:r w:rsidRPr="00E94BCE">
        <w:t>实物下位机控制链路之间的对应关系。</w:t>
      </w:r>
    </w:p>
    <w:p w14:paraId="499C6812" w14:textId="01994CBC" w:rsidR="00E94BCE" w:rsidRDefault="00E94BCE" w:rsidP="00E94BCE">
      <w:pPr>
        <w:ind w:firstLine="480"/>
      </w:pPr>
      <w:r w:rsidRPr="00E94BCE">
        <w:t>第</w:t>
      </w:r>
      <w:r w:rsidRPr="00E94BCE">
        <w:t>5</w:t>
      </w:r>
      <w:r w:rsidRPr="00E94BCE">
        <w:t>章为实验结果与分析。主要基于实物平台测试数据，对前进、平移、原地旋转和旋转后直行等典型工况下的速度响应、舵角反馈和动态切换过程进行分析，重点讨论旋转后直行过程中速度突升和过冲现象的产生原因，并验证旋转后直行慢跟随和舵角就绪后缓启动策略的实际效果。</w:t>
      </w:r>
    </w:p>
    <w:p w14:paraId="742564DC" w14:textId="5037DBCC" w:rsidR="00E94BCE" w:rsidRPr="00E94BCE" w:rsidRDefault="00E94BCE" w:rsidP="00E94BCE">
      <w:pPr>
        <w:ind w:firstLine="480"/>
      </w:pPr>
      <w:r w:rsidRPr="00E94BCE">
        <w:t>第</w:t>
      </w:r>
      <w:r w:rsidRPr="00E94BCE">
        <w:t>6</w:t>
      </w:r>
      <w:r w:rsidRPr="00E94BCE">
        <w:t>章为结论与展望。主要总结本文在三舵轮移动底盘运动学建模、仿真预验证、</w:t>
      </w:r>
      <w:r w:rsidRPr="00E94BCE">
        <w:t xml:space="preserve">STM32 </w:t>
      </w:r>
      <w:r w:rsidRPr="00E94BCE">
        <w:t>下位机控制链路实现和实物实验分析方面完成的工作，归纳本文研究结论，并从舵角同步控制、速度斜坡约束、轨迹跟踪和仿真到实物一致性优化等方面提出后续研究方向。</w:t>
      </w:r>
    </w:p>
    <w:p w14:paraId="763FB998" w14:textId="77777777" w:rsidR="00F539E9" w:rsidRPr="00615D6D" w:rsidRDefault="00054CEE" w:rsidP="00D40F53">
      <w:pPr>
        <w:ind w:firstLine="480"/>
      </w:pPr>
      <w:r w:rsidRPr="00615D6D">
        <w:rPr>
          <w:color w:val="FFFFFF"/>
        </w:rPr>
        <w:fldChar w:fldCharType="begin"/>
      </w:r>
      <w:r w:rsidRPr="00615D6D">
        <w:rPr>
          <w:color w:val="FFFFFF"/>
        </w:rPr>
        <w:instrText xml:space="preserve"> MACROBUTTON MTEditEquationSection2 </w:instrText>
      </w:r>
      <w:r w:rsidRPr="00615D6D">
        <w:rPr>
          <w:b/>
          <w:color w:val="FFFFFF"/>
        </w:rPr>
        <w:instrText>Equation Chapter (Next) Section 1</w:instrText>
      </w:r>
      <w:r w:rsidRPr="00615D6D">
        <w:rPr>
          <w:color w:val="FFFFFF"/>
        </w:rPr>
        <w:fldChar w:fldCharType="begin"/>
      </w:r>
      <w:r w:rsidRPr="00615D6D">
        <w:rPr>
          <w:color w:val="FFFFFF"/>
        </w:rPr>
        <w:instrText xml:space="preserve"> SEQ MTEqn \r \h \* MERGEFORMAT </w:instrText>
      </w:r>
      <w:r w:rsidRPr="00615D6D">
        <w:rPr>
          <w:color w:val="FFFFFF"/>
        </w:rPr>
        <w:fldChar w:fldCharType="end"/>
      </w:r>
      <w:r w:rsidRPr="00615D6D">
        <w:rPr>
          <w:color w:val="FFFFFF"/>
        </w:rPr>
        <w:fldChar w:fldCharType="begin"/>
      </w:r>
      <w:r w:rsidRPr="00615D6D">
        <w:rPr>
          <w:color w:val="FFFFFF"/>
        </w:rPr>
        <w:instrText xml:space="preserve"> SEQ MTSec \r 1 \h \* MERGEFORMAT </w:instrText>
      </w:r>
      <w:r w:rsidRPr="00615D6D">
        <w:rPr>
          <w:color w:val="FFFFFF"/>
        </w:rPr>
        <w:fldChar w:fldCharType="end"/>
      </w:r>
      <w:r w:rsidRPr="00615D6D">
        <w:rPr>
          <w:color w:val="FFFFFF"/>
        </w:rPr>
        <w:fldChar w:fldCharType="begin"/>
      </w:r>
      <w:r w:rsidRPr="00615D6D">
        <w:rPr>
          <w:color w:val="FFFFFF"/>
        </w:rPr>
        <w:instrText xml:space="preserve"> SEQ MTChap \h \* MERGEFORMAT </w:instrText>
      </w:r>
      <w:r w:rsidRPr="00615D6D">
        <w:rPr>
          <w:color w:val="FFFFFF"/>
        </w:rPr>
        <w:fldChar w:fldCharType="end"/>
      </w:r>
      <w:r w:rsidRPr="00615D6D">
        <w:rPr>
          <w:color w:val="FFFFFF"/>
        </w:rPr>
        <w:fldChar w:fldCharType="end"/>
      </w:r>
      <w:bookmarkStart w:id="59" w:name="_Toc156291996"/>
      <w:bookmarkStart w:id="60" w:name="_Toc156291144"/>
      <w:bookmarkStart w:id="61" w:name="_Toc163533796"/>
    </w:p>
    <w:p w14:paraId="05BFF53B" w14:textId="77777777" w:rsidR="00D40F53" w:rsidRPr="00615D6D" w:rsidRDefault="00D40F53" w:rsidP="00B45D28">
      <w:pPr>
        <w:ind w:firstLineChars="0" w:firstLine="0"/>
        <w:sectPr w:rsidR="00D40F53" w:rsidRPr="00615D6D">
          <w:headerReference w:type="default" r:id="rId26"/>
          <w:footerReference w:type="even" r:id="rId27"/>
          <w:footerReference w:type="default" r:id="rId28"/>
          <w:footnotePr>
            <w:numFmt w:val="decimalEnclosedCircleChinese"/>
            <w:numRestart w:val="eachSect"/>
          </w:footnotePr>
          <w:type w:val="oddPage"/>
          <w:pgSz w:w="11907" w:h="16840"/>
          <w:pgMar w:top="1701" w:right="1474" w:bottom="1418" w:left="1474" w:header="1134" w:footer="992" w:gutter="0"/>
          <w:pgNumType w:start="1"/>
          <w:cols w:space="720"/>
          <w:docGrid w:linePitch="384" w:charSpace="7430"/>
        </w:sectPr>
      </w:pPr>
    </w:p>
    <w:p w14:paraId="6F24F871" w14:textId="2E8BB4A2" w:rsidR="00AE108A" w:rsidRDefault="00B45D28" w:rsidP="009026C7">
      <w:pPr>
        <w:pStyle w:val="1"/>
        <w:spacing w:before="480" w:after="240"/>
        <w:ind w:left="628" w:hanging="628"/>
      </w:pPr>
      <w:bookmarkStart w:id="62" w:name="_Toc230531499"/>
      <w:bookmarkEnd w:id="59"/>
      <w:bookmarkEnd w:id="60"/>
      <w:bookmarkEnd w:id="61"/>
      <w:r w:rsidRPr="00AE108A">
        <w:lastRenderedPageBreak/>
        <w:t>三舵轮移动底盘系统总体方案</w:t>
      </w:r>
      <w:bookmarkStart w:id="63" w:name="_Toc230103850"/>
      <w:bookmarkStart w:id="64" w:name="_Toc230103851"/>
      <w:bookmarkStart w:id="65" w:name="_Toc156291145"/>
      <w:bookmarkStart w:id="66" w:name="_Toc156291997"/>
      <w:bookmarkEnd w:id="62"/>
      <w:bookmarkEnd w:id="63"/>
      <w:bookmarkEnd w:id="64"/>
    </w:p>
    <w:p w14:paraId="266723BF" w14:textId="7FB48B8E" w:rsidR="00116BA8" w:rsidRPr="00116BA8" w:rsidRDefault="00116BA8" w:rsidP="00116BA8">
      <w:pPr>
        <w:ind w:firstLine="480"/>
      </w:pPr>
      <w:r w:rsidRPr="00116BA8">
        <w:t>本章围绕三舵轮移动底盘控制系统的总体方案展开说明。首先介绍实物平台的组成结构，明确三组舵轮模块、</w:t>
      </w:r>
      <w:r w:rsidRPr="00116BA8">
        <w:t xml:space="preserve">STM32F407 </w:t>
      </w:r>
      <w:r w:rsidRPr="00116BA8">
        <w:t>控制板、</w:t>
      </w:r>
      <w:r w:rsidRPr="00116BA8">
        <w:t xml:space="preserve">Kinco </w:t>
      </w:r>
      <w:r w:rsidRPr="00116BA8">
        <w:t>电机驱动器、</w:t>
      </w:r>
      <w:r w:rsidRPr="00116BA8">
        <w:t xml:space="preserve">CANopen </w:t>
      </w:r>
      <w:r w:rsidRPr="00116BA8">
        <w:t>通信链路以及上位机调试环境之间的关系；然后从系统总体架构角度区分</w:t>
      </w:r>
      <w:r w:rsidRPr="00116BA8">
        <w:t xml:space="preserve"> ROS 2/Gazebo </w:t>
      </w:r>
      <w:r w:rsidRPr="00116BA8">
        <w:t>仿真验证部分与</w:t>
      </w:r>
      <w:r w:rsidRPr="00116BA8">
        <w:t xml:space="preserve"> STM32 </w:t>
      </w:r>
      <w:r w:rsidRPr="00116BA8">
        <w:t>实物控制部分，避免将仿真链路误认为实物底盘的直接控制入口；随后分析三舵轮底盘控制系统在基础运动、速度处理、舵角优化、安全联锁、通信反馈和调试分析等方面的功能需求；最后说明实物控制过程中的接口关系与安全保护策略。本章最后设置小结，对系统组成、功能分工和后续章节衔接进行归纳。</w:t>
      </w:r>
    </w:p>
    <w:p w14:paraId="2D1CA40A" w14:textId="017B3821" w:rsidR="009B5C20" w:rsidRPr="004F315E" w:rsidRDefault="00B45D28">
      <w:pPr>
        <w:pStyle w:val="2"/>
        <w:numPr>
          <w:ilvl w:val="1"/>
          <w:numId w:val="4"/>
        </w:numPr>
      </w:pPr>
      <w:bookmarkStart w:id="67" w:name="_Toc230531500"/>
      <w:r w:rsidRPr="004F315E">
        <w:t>实物平</w:t>
      </w:r>
      <w:commentRangeStart w:id="68"/>
      <w:r w:rsidRPr="004F315E">
        <w:t>台组成</w:t>
      </w:r>
      <w:bookmarkEnd w:id="67"/>
      <w:commentRangeEnd w:id="68"/>
      <w:r w:rsidR="00582FD4" w:rsidRPr="004F315E">
        <w:rPr>
          <w:rStyle w:val="afa"/>
          <w:sz w:val="30"/>
          <w:szCs w:val="44"/>
        </w:rPr>
        <w:commentReference w:id="68"/>
      </w:r>
    </w:p>
    <w:bookmarkEnd w:id="65"/>
    <w:bookmarkEnd w:id="66"/>
    <w:p w14:paraId="23BD4201" w14:textId="2E9A820A" w:rsidR="000E3162" w:rsidRPr="000E3162" w:rsidRDefault="000E3162" w:rsidP="000E3162">
      <w:pPr>
        <w:ind w:firstLine="480"/>
      </w:pPr>
      <w:r>
        <w:rPr>
          <w:rFonts w:hint="eastAsia"/>
        </w:rPr>
        <w:t>本文研究对象为企业提供的三舵轮移动底盘实物平台。该平台主要由机械底盘、三组舵轮模块、</w:t>
      </w:r>
      <w:r>
        <w:rPr>
          <w:rFonts w:hint="eastAsia"/>
        </w:rPr>
        <w:t xml:space="preserve">STM32F407 </w:t>
      </w:r>
      <w:r>
        <w:rPr>
          <w:rFonts w:hint="eastAsia"/>
        </w:rPr>
        <w:t>控制板、</w:t>
      </w:r>
      <w:r>
        <w:rPr>
          <w:rFonts w:hint="eastAsia"/>
        </w:rPr>
        <w:t xml:space="preserve">Kinco </w:t>
      </w:r>
      <w:r>
        <w:rPr>
          <w:rFonts w:hint="eastAsia"/>
        </w:rPr>
        <w:t>电机驱动器、电源与急停回路、</w:t>
      </w:r>
      <w:r>
        <w:rPr>
          <w:rFonts w:hint="eastAsia"/>
        </w:rPr>
        <w:t xml:space="preserve">CANopen </w:t>
      </w:r>
      <w:r>
        <w:rPr>
          <w:rFonts w:hint="eastAsia"/>
        </w:rPr>
        <w:t>通信链路以及上位机调试环境组成。底盘采用前左、前右、后中三舵轮布局，其中</w:t>
      </w:r>
      <w:r>
        <w:rPr>
          <w:rFonts w:hint="eastAsia"/>
        </w:rPr>
        <w:t xml:space="preserve"> 0 </w:t>
      </w:r>
      <w:r>
        <w:rPr>
          <w:rFonts w:hint="eastAsia"/>
        </w:rPr>
        <w:t>号轮为前左轮，</w:t>
      </w:r>
      <w:r>
        <w:rPr>
          <w:rFonts w:hint="eastAsia"/>
        </w:rPr>
        <w:t xml:space="preserve">1 </w:t>
      </w:r>
      <w:r>
        <w:rPr>
          <w:rFonts w:hint="eastAsia"/>
        </w:rPr>
        <w:t>号轮为前右轮，</w:t>
      </w:r>
      <w:r>
        <w:rPr>
          <w:rFonts w:hint="eastAsia"/>
        </w:rPr>
        <w:t xml:space="preserve">2 </w:t>
      </w:r>
      <w:r>
        <w:rPr>
          <w:rFonts w:hint="eastAsia"/>
        </w:rPr>
        <w:t>号轮为后中轮。该布局与</w:t>
      </w:r>
      <w:r>
        <w:rPr>
          <w:rFonts w:hint="eastAsia"/>
        </w:rPr>
        <w:t xml:space="preserve"> STM32 </w:t>
      </w:r>
      <w:r>
        <w:rPr>
          <w:rFonts w:hint="eastAsia"/>
        </w:rPr>
        <w:t>下位机程序中的三舵轮配置保持一致，能够避免论文描述、仿真模型和实物代码之间出现“前轮、左后轮、右后轮”或“三角对称布置”等不一致问题。</w:t>
      </w:r>
    </w:p>
    <w:p w14:paraId="2E99F722" w14:textId="77777777" w:rsidR="000E3162" w:rsidRDefault="000E3162" w:rsidP="000E3162">
      <w:pPr>
        <w:ind w:firstLine="480"/>
      </w:pPr>
      <w:r>
        <w:rPr>
          <w:rFonts w:hint="eastAsia"/>
        </w:rPr>
        <w:t>每组舵轮模块均包含一个行走电机和一个转向电机。行走电机负责输出轮缘线速度，决定底盘在当前舵角方向上的平移或旋转速度；转向电机负责调整轮组滚动方向，使驱动轮速度方向与运动学解算得到的局部速度矢量一致。与仅需控制左右轮速度的差速底盘不同，三舵轮底盘需要同时协调三组目标舵角和三组行走轮速度。因此，下位机程序不仅需要完成目标值计算，还需要判断舵角是否到位、是否需要轮速反向，以及是否允许释放行走轮速度。</w:t>
      </w:r>
    </w:p>
    <w:p w14:paraId="21F76E30" w14:textId="3D1A7FCD" w:rsidR="000E3162" w:rsidRDefault="00DC2A7C" w:rsidP="000E3162">
      <w:pPr>
        <w:ind w:firstLine="480"/>
      </w:pPr>
      <w:r>
        <w:rPr>
          <w:rFonts w:hint="eastAsia"/>
        </w:rPr>
        <w:t xml:space="preserve">STM32F407 </w:t>
      </w:r>
      <w:r>
        <w:rPr>
          <w:rFonts w:hint="eastAsia"/>
        </w:rPr>
        <w:t>控制板主要承担实物底盘的实时控制与通信调度任务，其片上外设资源和实时操作系统任务调度能力能够满足移动底盘下位机控制需求</w:t>
      </w:r>
      <w:r w:rsidR="00A365C7" w:rsidRPr="00A365C7">
        <w:rPr>
          <w:vertAlign w:val="superscript"/>
        </w:rPr>
        <w:fldChar w:fldCharType="begin"/>
      </w:r>
      <w:r w:rsidR="00A365C7" w:rsidRPr="00A365C7">
        <w:rPr>
          <w:vertAlign w:val="superscript"/>
        </w:rPr>
        <w:instrText xml:space="preserve"> </w:instrText>
      </w:r>
      <w:r w:rsidR="00A365C7" w:rsidRPr="00A365C7">
        <w:rPr>
          <w:rFonts w:hint="eastAsia"/>
          <w:vertAlign w:val="superscript"/>
        </w:rPr>
        <w:instrText>REF _Ref230525514 \r \h#"[0"</w:instrText>
      </w:r>
      <w:r w:rsidR="00A365C7" w:rsidRPr="00A365C7">
        <w:rPr>
          <w:vertAlign w:val="superscript"/>
        </w:rPr>
        <w:instrText xml:space="preserve"> </w:instrText>
      </w:r>
      <w:r w:rsidR="00A365C7">
        <w:rPr>
          <w:vertAlign w:val="superscript"/>
        </w:rPr>
        <w:instrText xml:space="preserve"> \* MERGEFORMAT </w:instrText>
      </w:r>
      <w:r w:rsidR="00A365C7" w:rsidRPr="00A365C7">
        <w:rPr>
          <w:vertAlign w:val="superscript"/>
        </w:rPr>
      </w:r>
      <w:r w:rsidR="00A365C7" w:rsidRPr="00A365C7">
        <w:rPr>
          <w:vertAlign w:val="superscript"/>
        </w:rPr>
        <w:fldChar w:fldCharType="separate"/>
      </w:r>
      <w:r w:rsidR="00A365C7" w:rsidRPr="00A365C7">
        <w:rPr>
          <w:vertAlign w:val="superscript"/>
        </w:rPr>
        <w:t>[23</w:t>
      </w:r>
      <w:r w:rsidR="00A365C7" w:rsidRPr="00A365C7">
        <w:rPr>
          <w:vertAlign w:val="superscript"/>
        </w:rPr>
        <w:fldChar w:fldCharType="end"/>
      </w:r>
      <w:r w:rsidR="00A365C7" w:rsidRPr="00A365C7">
        <w:rPr>
          <w:rFonts w:hint="eastAsia"/>
          <w:vertAlign w:val="superscript"/>
        </w:rPr>
        <w:t>-</w:t>
      </w:r>
      <w:r w:rsidR="00A365C7" w:rsidRPr="00A365C7">
        <w:rPr>
          <w:vanish/>
          <w:vertAlign w:val="superscript"/>
        </w:rPr>
        <w:fldChar w:fldCharType="begin"/>
      </w:r>
      <w:r w:rsidR="00A365C7" w:rsidRPr="00A365C7">
        <w:rPr>
          <w:vanish/>
          <w:vertAlign w:val="superscript"/>
        </w:rPr>
        <w:instrText xml:space="preserve"> REF _Ref230525516 \r \h  \* MERGEFORMAT </w:instrText>
      </w:r>
      <w:r w:rsidR="00A365C7" w:rsidRPr="00A365C7">
        <w:rPr>
          <w:vanish/>
          <w:vertAlign w:val="superscript"/>
        </w:rPr>
      </w:r>
      <w:r w:rsidR="00A365C7" w:rsidRPr="00A365C7">
        <w:rPr>
          <w:vanish/>
          <w:vertAlign w:val="superscript"/>
        </w:rPr>
        <w:fldChar w:fldCharType="separate"/>
      </w:r>
      <w:r w:rsidR="00A365C7" w:rsidRPr="00A365C7">
        <w:rPr>
          <w:vanish/>
          <w:vertAlign w:val="superscript"/>
        </w:rPr>
        <w:t>[24]</w:t>
      </w:r>
      <w:r w:rsidR="00A365C7" w:rsidRPr="00A365C7">
        <w:rPr>
          <w:vanish/>
          <w:vertAlign w:val="superscript"/>
        </w:rPr>
        <w:fldChar w:fldCharType="end"/>
      </w:r>
      <w:r w:rsidR="00A365C7" w:rsidRPr="00A365C7">
        <w:rPr>
          <w:vertAlign w:val="superscript"/>
        </w:rPr>
        <w:fldChar w:fldCharType="begin"/>
      </w:r>
      <w:r w:rsidR="00A365C7" w:rsidRPr="00A365C7">
        <w:rPr>
          <w:vertAlign w:val="superscript"/>
        </w:rPr>
        <w:instrText xml:space="preserve"> REF _Ref230525763 \r \h</w:instrText>
      </w:r>
      <w:r w:rsidR="00A365C7" w:rsidRPr="00A365C7">
        <w:rPr>
          <w:rFonts w:hint="eastAsia"/>
          <w:vertAlign w:val="superscript"/>
        </w:rPr>
        <w:instrText>#"0</w:instrText>
      </w:r>
      <w:r w:rsidR="00A365C7" w:rsidRPr="00A365C7">
        <w:rPr>
          <w:vertAlign w:val="superscript"/>
        </w:rPr>
        <w:instrText>]</w:instrText>
      </w:r>
      <w:r w:rsidR="00A365C7" w:rsidRPr="00A365C7">
        <w:rPr>
          <w:rFonts w:hint="eastAsia"/>
          <w:vertAlign w:val="superscript"/>
        </w:rPr>
        <w:instrText>"</w:instrText>
      </w:r>
      <w:r w:rsidR="00A365C7" w:rsidRPr="00A365C7">
        <w:rPr>
          <w:vertAlign w:val="superscript"/>
        </w:rPr>
        <w:instrText xml:space="preserve"> </w:instrText>
      </w:r>
      <w:r w:rsidR="00A365C7">
        <w:rPr>
          <w:vertAlign w:val="superscript"/>
        </w:rPr>
        <w:instrText xml:space="preserve"> \* MERGEFORMAT </w:instrText>
      </w:r>
      <w:r w:rsidR="00A365C7" w:rsidRPr="00A365C7">
        <w:rPr>
          <w:vertAlign w:val="superscript"/>
        </w:rPr>
      </w:r>
      <w:r w:rsidR="00A365C7" w:rsidRPr="00A365C7">
        <w:rPr>
          <w:vertAlign w:val="superscript"/>
        </w:rPr>
        <w:fldChar w:fldCharType="separate"/>
      </w:r>
      <w:r w:rsidR="00A365C7" w:rsidRPr="00A365C7">
        <w:rPr>
          <w:vertAlign w:val="superscript"/>
        </w:rPr>
        <w:t>25]</w:t>
      </w:r>
      <w:r w:rsidR="00A365C7" w:rsidRPr="00A365C7">
        <w:rPr>
          <w:vertAlign w:val="superscript"/>
        </w:rPr>
        <w:fldChar w:fldCharType="end"/>
      </w:r>
      <w:r>
        <w:rPr>
          <w:rFonts w:hint="eastAsia"/>
        </w:rPr>
        <w:t>。</w:t>
      </w:r>
      <w:r w:rsidR="000E3162">
        <w:rPr>
          <w:rFonts w:hint="eastAsia"/>
        </w:rPr>
        <w:t>系统上电后，主程序完成基础外设初始化并启动</w:t>
      </w:r>
      <w:r w:rsidR="000E3162">
        <w:rPr>
          <w:rFonts w:hint="eastAsia"/>
        </w:rPr>
        <w:t xml:space="preserve"> FreeRTOS </w:t>
      </w:r>
      <w:r w:rsidR="000E3162">
        <w:rPr>
          <w:rFonts w:hint="eastAsia"/>
        </w:rPr>
        <w:t>调度器，由多个周期任务分别处理速度命令、</w:t>
      </w:r>
      <w:r w:rsidR="000E3162">
        <w:rPr>
          <w:rFonts w:hint="eastAsia"/>
        </w:rPr>
        <w:t xml:space="preserve">CANopen </w:t>
      </w:r>
      <w:r w:rsidR="000E3162">
        <w:rPr>
          <w:rFonts w:hint="eastAsia"/>
        </w:rPr>
        <w:t>通信、执行器控制、安全状态和状态上报等功能。该设计能够避免所有控制逻辑集中在单一循环中，有助于提高程序的可维护性和响应确定性。</w:t>
      </w:r>
    </w:p>
    <w:p w14:paraId="50720105" w14:textId="399AC538" w:rsidR="000E3162" w:rsidRDefault="000E3162" w:rsidP="000E3162">
      <w:pPr>
        <w:ind w:firstLine="480"/>
      </w:pPr>
      <w:r>
        <w:rPr>
          <w:rFonts w:hint="eastAsia"/>
        </w:rPr>
        <w:t>从系统分工角度看，本文需要明确区分算法验证环境与实物控制入口。</w:t>
      </w:r>
      <w:r w:rsidR="00DC2A7C">
        <w:rPr>
          <w:rFonts w:hint="eastAsia"/>
        </w:rPr>
        <w:t>Ubuntu 22.04</w:t>
      </w:r>
      <w:r w:rsidR="00DC2A7C">
        <w:rPr>
          <w:rFonts w:hint="eastAsia"/>
        </w:rPr>
        <w:t>、</w:t>
      </w:r>
      <w:r w:rsidR="00DC2A7C">
        <w:rPr>
          <w:rFonts w:hint="eastAsia"/>
        </w:rPr>
        <w:t>ROS 2 Humble</w:t>
      </w:r>
      <w:r w:rsidR="00DC2A7C">
        <w:rPr>
          <w:rFonts w:hint="eastAsia"/>
        </w:rPr>
        <w:t>、</w:t>
      </w:r>
      <w:r w:rsidR="00DC2A7C">
        <w:rPr>
          <w:rFonts w:hint="eastAsia"/>
        </w:rPr>
        <w:t>Gazebo</w:t>
      </w:r>
      <w:r w:rsidR="00DC2A7C">
        <w:rPr>
          <w:rFonts w:hint="eastAsia"/>
        </w:rPr>
        <w:t>、</w:t>
      </w:r>
      <w:r w:rsidR="00DC2A7C">
        <w:rPr>
          <w:rFonts w:hint="eastAsia"/>
        </w:rPr>
        <w:t>RViz2</w:t>
      </w:r>
      <w:r w:rsidR="00DC2A7C">
        <w:rPr>
          <w:rFonts w:hint="eastAsia"/>
        </w:rPr>
        <w:t>、</w:t>
      </w:r>
      <w:r w:rsidR="00DC2A7C">
        <w:rPr>
          <w:rFonts w:hint="eastAsia"/>
        </w:rPr>
        <w:t xml:space="preserve">ros2_control </w:t>
      </w:r>
      <w:r w:rsidR="00DC2A7C">
        <w:rPr>
          <w:rFonts w:hint="eastAsia"/>
        </w:rPr>
        <w:t>和</w:t>
      </w:r>
      <w:r w:rsidR="00DC2A7C">
        <w:rPr>
          <w:rFonts w:hint="eastAsia"/>
        </w:rPr>
        <w:t xml:space="preserve"> rosbag2 </w:t>
      </w:r>
      <w:r w:rsidR="00DC2A7C">
        <w:rPr>
          <w:rFonts w:hint="eastAsia"/>
        </w:rPr>
        <w:t>构成仿真验证平台，主要用于验证三舵轮逆运动学算法、舵角与轮速命令输出规律和基础运动效果</w:t>
      </w:r>
      <w:r w:rsidR="00A365C7" w:rsidRPr="00A365C7">
        <w:rPr>
          <w:vertAlign w:val="superscript"/>
        </w:rPr>
        <w:fldChar w:fldCharType="begin"/>
      </w:r>
      <w:r w:rsidR="00A365C7" w:rsidRPr="00A365C7">
        <w:rPr>
          <w:vertAlign w:val="superscript"/>
        </w:rPr>
        <w:instrText xml:space="preserve"> </w:instrText>
      </w:r>
      <w:r w:rsidR="00A365C7" w:rsidRPr="00A365C7">
        <w:rPr>
          <w:rFonts w:hint="eastAsia"/>
          <w:vertAlign w:val="superscript"/>
        </w:rPr>
        <w:instrText>REF _Ref230525367 \r \h#"[0"</w:instrText>
      </w:r>
      <w:r w:rsidR="00A365C7" w:rsidRPr="00A365C7">
        <w:rPr>
          <w:vertAlign w:val="superscript"/>
        </w:rPr>
        <w:instrText xml:space="preserve"> </w:instrText>
      </w:r>
      <w:r w:rsidR="00A365C7">
        <w:rPr>
          <w:vertAlign w:val="superscript"/>
        </w:rPr>
        <w:instrText xml:space="preserve"> \* MERGEFORMAT </w:instrText>
      </w:r>
      <w:r w:rsidR="00A365C7" w:rsidRPr="00A365C7">
        <w:rPr>
          <w:vertAlign w:val="superscript"/>
        </w:rPr>
      </w:r>
      <w:r w:rsidR="00A365C7" w:rsidRPr="00A365C7">
        <w:rPr>
          <w:vertAlign w:val="superscript"/>
        </w:rPr>
        <w:fldChar w:fldCharType="separate"/>
      </w:r>
      <w:r w:rsidR="00A365C7" w:rsidRPr="00A365C7">
        <w:rPr>
          <w:vertAlign w:val="superscript"/>
        </w:rPr>
        <w:t>[19</w:t>
      </w:r>
      <w:r w:rsidR="00A365C7" w:rsidRPr="00A365C7">
        <w:rPr>
          <w:vertAlign w:val="superscript"/>
        </w:rPr>
        <w:fldChar w:fldCharType="end"/>
      </w:r>
      <w:r w:rsidR="00A365C7" w:rsidRPr="00A365C7">
        <w:rPr>
          <w:rFonts w:hint="eastAsia"/>
          <w:vertAlign w:val="superscript"/>
        </w:rPr>
        <w:t>-</w:t>
      </w:r>
      <w:r w:rsidR="00A365C7" w:rsidRPr="00A365C7">
        <w:rPr>
          <w:vanish/>
          <w:vertAlign w:val="superscript"/>
        </w:rPr>
        <w:fldChar w:fldCharType="begin"/>
      </w:r>
      <w:r w:rsidR="00A365C7" w:rsidRPr="00A365C7">
        <w:rPr>
          <w:vanish/>
          <w:vertAlign w:val="superscript"/>
        </w:rPr>
        <w:instrText xml:space="preserve"> REF _Ref230525368 \r \h  \* MERGEFORMAT </w:instrText>
      </w:r>
      <w:r w:rsidR="00A365C7" w:rsidRPr="00A365C7">
        <w:rPr>
          <w:vanish/>
          <w:vertAlign w:val="superscript"/>
        </w:rPr>
      </w:r>
      <w:r w:rsidR="00A365C7" w:rsidRPr="00A365C7">
        <w:rPr>
          <w:vanish/>
          <w:vertAlign w:val="superscript"/>
        </w:rPr>
        <w:fldChar w:fldCharType="separate"/>
      </w:r>
      <w:r w:rsidR="00A365C7" w:rsidRPr="00A365C7">
        <w:rPr>
          <w:vanish/>
          <w:vertAlign w:val="superscript"/>
        </w:rPr>
        <w:t>[20]</w:t>
      </w:r>
      <w:r w:rsidR="00A365C7" w:rsidRPr="00A365C7">
        <w:rPr>
          <w:vanish/>
          <w:vertAlign w:val="superscript"/>
        </w:rPr>
        <w:fldChar w:fldCharType="end"/>
      </w:r>
      <w:r w:rsidR="00A365C7" w:rsidRPr="00A365C7">
        <w:rPr>
          <w:vanish/>
          <w:vertAlign w:val="superscript"/>
        </w:rPr>
        <w:fldChar w:fldCharType="begin"/>
      </w:r>
      <w:r w:rsidR="00A365C7" w:rsidRPr="00A365C7">
        <w:rPr>
          <w:vanish/>
          <w:vertAlign w:val="superscript"/>
        </w:rPr>
        <w:instrText xml:space="preserve"> REF _Ref230525369 \r \h  \* MERGEFORMAT </w:instrText>
      </w:r>
      <w:r w:rsidR="00A365C7" w:rsidRPr="00A365C7">
        <w:rPr>
          <w:vanish/>
          <w:vertAlign w:val="superscript"/>
        </w:rPr>
      </w:r>
      <w:r w:rsidR="00A365C7" w:rsidRPr="00A365C7">
        <w:rPr>
          <w:vanish/>
          <w:vertAlign w:val="superscript"/>
        </w:rPr>
        <w:fldChar w:fldCharType="separate"/>
      </w:r>
      <w:r w:rsidR="00A365C7" w:rsidRPr="00A365C7">
        <w:rPr>
          <w:vanish/>
          <w:vertAlign w:val="superscript"/>
        </w:rPr>
        <w:t>[21]</w:t>
      </w:r>
      <w:r w:rsidR="00A365C7" w:rsidRPr="00A365C7">
        <w:rPr>
          <w:vanish/>
          <w:vertAlign w:val="superscript"/>
        </w:rPr>
        <w:fldChar w:fldCharType="end"/>
      </w:r>
      <w:r w:rsidR="00A365C7" w:rsidRPr="00A365C7">
        <w:rPr>
          <w:vertAlign w:val="superscript"/>
        </w:rPr>
        <w:fldChar w:fldCharType="begin"/>
      </w:r>
      <w:r w:rsidR="00A365C7" w:rsidRPr="00A365C7">
        <w:rPr>
          <w:vertAlign w:val="superscript"/>
        </w:rPr>
        <w:instrText xml:space="preserve"> REF _Ref230525371 \r \h</w:instrText>
      </w:r>
      <w:r w:rsidR="00A365C7" w:rsidRPr="00A365C7">
        <w:rPr>
          <w:rFonts w:hint="eastAsia"/>
          <w:vertAlign w:val="superscript"/>
        </w:rPr>
        <w:instrText>#"0</w:instrText>
      </w:r>
      <w:r w:rsidR="00A365C7" w:rsidRPr="00A365C7">
        <w:rPr>
          <w:vertAlign w:val="superscript"/>
        </w:rPr>
        <w:instrText>]</w:instrText>
      </w:r>
      <w:r w:rsidR="00A365C7" w:rsidRPr="00A365C7">
        <w:rPr>
          <w:rFonts w:hint="eastAsia"/>
          <w:vertAlign w:val="superscript"/>
        </w:rPr>
        <w:instrText>"</w:instrText>
      </w:r>
      <w:r w:rsidR="00A365C7" w:rsidRPr="00A365C7">
        <w:rPr>
          <w:vertAlign w:val="superscript"/>
        </w:rPr>
        <w:instrText xml:space="preserve"> </w:instrText>
      </w:r>
      <w:r w:rsidR="00A365C7">
        <w:rPr>
          <w:vertAlign w:val="superscript"/>
        </w:rPr>
        <w:instrText xml:space="preserve"> \* MERGEFORMAT </w:instrText>
      </w:r>
      <w:r w:rsidR="00A365C7" w:rsidRPr="00A365C7">
        <w:rPr>
          <w:vertAlign w:val="superscript"/>
        </w:rPr>
      </w:r>
      <w:r w:rsidR="00A365C7" w:rsidRPr="00A365C7">
        <w:rPr>
          <w:vertAlign w:val="superscript"/>
        </w:rPr>
        <w:fldChar w:fldCharType="separate"/>
      </w:r>
      <w:r w:rsidR="00A365C7" w:rsidRPr="00A365C7">
        <w:rPr>
          <w:vertAlign w:val="superscript"/>
        </w:rPr>
        <w:t>22]</w:t>
      </w:r>
      <w:r w:rsidR="00A365C7" w:rsidRPr="00A365C7">
        <w:rPr>
          <w:vertAlign w:val="superscript"/>
        </w:rPr>
        <w:fldChar w:fldCharType="end"/>
      </w:r>
      <w:r w:rsidR="00DC2A7C">
        <w:rPr>
          <w:rFonts w:hint="eastAsia"/>
        </w:rPr>
        <w:t>；</w:t>
      </w:r>
      <w:r>
        <w:rPr>
          <w:rFonts w:hint="eastAsia"/>
        </w:rPr>
        <w:t>实物平台的速度命令则由上位机、</w:t>
      </w:r>
      <w:r>
        <w:rPr>
          <w:rFonts w:hint="eastAsia"/>
        </w:rPr>
        <w:t xml:space="preserve">Core </w:t>
      </w:r>
      <w:r>
        <w:rPr>
          <w:rFonts w:hint="eastAsia"/>
        </w:rPr>
        <w:t>板或工控机通过</w:t>
      </w:r>
      <w:r>
        <w:rPr>
          <w:rFonts w:hint="eastAsia"/>
        </w:rPr>
        <w:t xml:space="preserve"> RCC Base </w:t>
      </w:r>
      <w:r>
        <w:rPr>
          <w:rFonts w:hint="eastAsia"/>
        </w:rPr>
        <w:t>自定义协议发送至</w:t>
      </w:r>
      <w:r>
        <w:rPr>
          <w:rFonts w:hint="eastAsia"/>
        </w:rPr>
        <w:t xml:space="preserve"> STM32</w:t>
      </w:r>
      <w:r>
        <w:rPr>
          <w:rFonts w:hint="eastAsia"/>
        </w:rPr>
        <w:t>，下位机再完成运动学解算和电机控制。因此，</w:t>
      </w:r>
      <w:r>
        <w:rPr>
          <w:rFonts w:hint="eastAsia"/>
        </w:rPr>
        <w:t xml:space="preserve">ROS 2/Gazebo </w:t>
      </w:r>
      <w:r>
        <w:rPr>
          <w:rFonts w:hint="eastAsia"/>
        </w:rPr>
        <w:t>仿真平台并不直接作为实物底盘的控制入口，</w:t>
      </w:r>
      <w:r>
        <w:rPr>
          <w:rFonts w:hint="eastAsia"/>
        </w:rPr>
        <w:t xml:space="preserve">STM32 </w:t>
      </w:r>
      <w:r>
        <w:rPr>
          <w:rFonts w:hint="eastAsia"/>
        </w:rPr>
        <w:t>也不直接订阅</w:t>
      </w:r>
      <w:r>
        <w:rPr>
          <w:rFonts w:hint="eastAsia"/>
        </w:rPr>
        <w:t xml:space="preserve"> ROS 2 </w:t>
      </w:r>
      <w:r>
        <w:rPr>
          <w:rFonts w:hint="eastAsia"/>
        </w:rPr>
        <w:t>中的</w:t>
      </w:r>
      <w:r>
        <w:rPr>
          <w:rFonts w:hint="eastAsia"/>
        </w:rPr>
        <w:t xml:space="preserve"> /cmd_vel </w:t>
      </w:r>
      <w:r>
        <w:rPr>
          <w:rFonts w:hint="eastAsia"/>
        </w:rPr>
        <w:t>话题。</w:t>
      </w:r>
    </w:p>
    <w:p w14:paraId="0D64A2F3" w14:textId="1299144E" w:rsidR="00B45D28" w:rsidRDefault="000E3162" w:rsidP="000E3162">
      <w:pPr>
        <w:ind w:firstLine="480"/>
      </w:pPr>
      <w:r>
        <w:rPr>
          <w:rFonts w:hint="eastAsia"/>
        </w:rPr>
        <w:lastRenderedPageBreak/>
        <w:t>为便于说明三舵轮移动底盘控制系统的组成，本文将系统划分为机械执行机构、实物控制器、通信链路、仿真验证平台和调试记录工具等部分，如表</w:t>
      </w:r>
      <w:r>
        <w:rPr>
          <w:rFonts w:hint="eastAsia"/>
        </w:rPr>
        <w:t>2-1</w:t>
      </w:r>
      <w:r>
        <w:rPr>
          <w:rFonts w:hint="eastAsia"/>
        </w:rPr>
        <w:t>所示。</w:t>
      </w:r>
    </w:p>
    <w:p w14:paraId="68CBFDAC" w14:textId="77777777" w:rsidR="004C5C51" w:rsidRDefault="004C5C51" w:rsidP="004C5C51">
      <w:pPr>
        <w:pStyle w:val="af7"/>
        <w:spacing w:before="120" w:afterLines="0" w:after="0"/>
      </w:pPr>
      <w:r w:rsidRPr="00615D6D">
        <w:rPr>
          <w:rFonts w:hint="eastAsia"/>
        </w:rPr>
        <w:t>表</w:t>
      </w:r>
      <w:r w:rsidRPr="00615D6D">
        <w:fldChar w:fldCharType="begin"/>
      </w:r>
      <w:r w:rsidRPr="00615D6D">
        <w:instrText xml:space="preserve"> </w:instrText>
      </w:r>
      <w:r w:rsidRPr="00615D6D">
        <w:rPr>
          <w:rFonts w:hint="eastAsia"/>
        </w:rPr>
        <w:instrText>STYLEREF 1 \s</w:instrText>
      </w:r>
      <w:r w:rsidRPr="00615D6D">
        <w:instrText xml:space="preserve"> </w:instrText>
      </w:r>
      <w:r w:rsidRPr="00615D6D">
        <w:fldChar w:fldCharType="separate"/>
      </w:r>
      <w:r>
        <w:rPr>
          <w:noProof/>
        </w:rPr>
        <w:t>2</w:t>
      </w:r>
      <w:r w:rsidRPr="00615D6D">
        <w:fldChar w:fldCharType="end"/>
      </w:r>
      <w:r w:rsidRPr="00615D6D">
        <w:noBreakHyphen/>
      </w:r>
      <w:r w:rsidR="00855482">
        <w:rPr>
          <w:rFonts w:hint="eastAsia"/>
        </w:rPr>
        <w:t>1</w:t>
      </w:r>
      <w:r w:rsidRPr="00615D6D">
        <w:t xml:space="preserve"> </w:t>
      </w:r>
      <w:r w:rsidR="00855482" w:rsidRPr="00855482">
        <w:t>系统硬件、软件与功能组成</w:t>
      </w:r>
    </w:p>
    <w:tbl>
      <w:tblPr>
        <w:tblStyle w:val="af1"/>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87"/>
        <w:gridCol w:w="2986"/>
        <w:gridCol w:w="2986"/>
      </w:tblGrid>
      <w:tr w:rsidR="00305674" w14:paraId="18F976DB" w14:textId="77777777" w:rsidTr="000B4FA7">
        <w:trPr>
          <w:tblHeader/>
          <w:jc w:val="center"/>
        </w:trPr>
        <w:tc>
          <w:tcPr>
            <w:tcW w:w="3058" w:type="dxa"/>
            <w:tcBorders>
              <w:bottom w:val="single" w:sz="8" w:space="0" w:color="auto"/>
            </w:tcBorders>
            <w:vAlign w:val="center"/>
          </w:tcPr>
          <w:p w14:paraId="3A347153" w14:textId="77777777" w:rsidR="00305674" w:rsidRDefault="00305674" w:rsidP="002C23BB">
            <w:pPr>
              <w:ind w:firstLine="422"/>
              <w:jc w:val="center"/>
            </w:pPr>
            <w:r>
              <w:rPr>
                <w:b/>
                <w:sz w:val="21"/>
              </w:rPr>
              <w:t>类别</w:t>
            </w:r>
          </w:p>
        </w:tc>
        <w:tc>
          <w:tcPr>
            <w:tcW w:w="3058" w:type="dxa"/>
            <w:tcBorders>
              <w:bottom w:val="single" w:sz="8" w:space="0" w:color="auto"/>
            </w:tcBorders>
            <w:vAlign w:val="center"/>
          </w:tcPr>
          <w:p w14:paraId="08EC5832" w14:textId="77777777" w:rsidR="00305674" w:rsidRDefault="00305674" w:rsidP="002C23BB">
            <w:pPr>
              <w:ind w:firstLine="422"/>
              <w:jc w:val="center"/>
            </w:pPr>
            <w:r>
              <w:rPr>
                <w:b/>
                <w:sz w:val="21"/>
              </w:rPr>
              <w:t>组成</w:t>
            </w:r>
          </w:p>
        </w:tc>
        <w:tc>
          <w:tcPr>
            <w:tcW w:w="3058" w:type="dxa"/>
            <w:tcBorders>
              <w:bottom w:val="single" w:sz="8" w:space="0" w:color="auto"/>
            </w:tcBorders>
            <w:vAlign w:val="center"/>
          </w:tcPr>
          <w:p w14:paraId="6E0034E0" w14:textId="77777777" w:rsidR="00305674" w:rsidRDefault="00305674" w:rsidP="002C23BB">
            <w:pPr>
              <w:ind w:firstLine="422"/>
              <w:jc w:val="center"/>
            </w:pPr>
            <w:r>
              <w:rPr>
                <w:b/>
                <w:sz w:val="21"/>
              </w:rPr>
              <w:t>主要作用</w:t>
            </w:r>
          </w:p>
        </w:tc>
      </w:tr>
      <w:tr w:rsidR="00305674" w14:paraId="2F7A25CD" w14:textId="77777777" w:rsidTr="000B4FA7">
        <w:trPr>
          <w:jc w:val="center"/>
        </w:trPr>
        <w:tc>
          <w:tcPr>
            <w:tcW w:w="3058" w:type="dxa"/>
            <w:tcBorders>
              <w:top w:val="single" w:sz="8" w:space="0" w:color="auto"/>
            </w:tcBorders>
            <w:vAlign w:val="center"/>
          </w:tcPr>
          <w:p w14:paraId="35515E3D" w14:textId="77777777" w:rsidR="00305674" w:rsidRDefault="00305674" w:rsidP="002C23BB">
            <w:pPr>
              <w:ind w:firstLine="420"/>
              <w:jc w:val="center"/>
            </w:pPr>
            <w:r>
              <w:rPr>
                <w:sz w:val="21"/>
              </w:rPr>
              <w:t>机械与执行机构</w:t>
            </w:r>
          </w:p>
        </w:tc>
        <w:tc>
          <w:tcPr>
            <w:tcW w:w="3058" w:type="dxa"/>
            <w:tcBorders>
              <w:top w:val="single" w:sz="8" w:space="0" w:color="auto"/>
            </w:tcBorders>
            <w:vAlign w:val="center"/>
          </w:tcPr>
          <w:p w14:paraId="0D992A39" w14:textId="77777777" w:rsidR="00305674" w:rsidRDefault="00305674" w:rsidP="002C23BB">
            <w:pPr>
              <w:ind w:firstLine="420"/>
              <w:jc w:val="center"/>
            </w:pPr>
            <w:r>
              <w:rPr>
                <w:sz w:val="21"/>
              </w:rPr>
              <w:t>前左、前右、后中三舵轮底盘；三组行走电机与三组转向电机</w:t>
            </w:r>
          </w:p>
        </w:tc>
        <w:tc>
          <w:tcPr>
            <w:tcW w:w="3058" w:type="dxa"/>
            <w:tcBorders>
              <w:top w:val="single" w:sz="8" w:space="0" w:color="auto"/>
            </w:tcBorders>
            <w:vAlign w:val="center"/>
          </w:tcPr>
          <w:p w14:paraId="47F57AF0" w14:textId="77777777" w:rsidR="00305674" w:rsidRDefault="00305674" w:rsidP="002C23BB">
            <w:pPr>
              <w:ind w:firstLine="420"/>
              <w:jc w:val="center"/>
            </w:pPr>
            <w:r>
              <w:rPr>
                <w:sz w:val="21"/>
              </w:rPr>
              <w:t>提供全向移动机械基础，完成支撑、转向和驱动任务</w:t>
            </w:r>
          </w:p>
        </w:tc>
      </w:tr>
      <w:tr w:rsidR="00305674" w14:paraId="08C798E3" w14:textId="77777777" w:rsidTr="000B4FA7">
        <w:trPr>
          <w:jc w:val="center"/>
        </w:trPr>
        <w:tc>
          <w:tcPr>
            <w:tcW w:w="3058" w:type="dxa"/>
            <w:vAlign w:val="center"/>
          </w:tcPr>
          <w:p w14:paraId="7C08F06D" w14:textId="77777777" w:rsidR="00305674" w:rsidRDefault="00305674" w:rsidP="002C23BB">
            <w:pPr>
              <w:ind w:firstLine="420"/>
              <w:jc w:val="center"/>
            </w:pPr>
            <w:r>
              <w:rPr>
                <w:sz w:val="21"/>
              </w:rPr>
              <w:t>实物控制器与实时系统</w:t>
            </w:r>
          </w:p>
        </w:tc>
        <w:tc>
          <w:tcPr>
            <w:tcW w:w="3058" w:type="dxa"/>
            <w:vAlign w:val="center"/>
          </w:tcPr>
          <w:p w14:paraId="7DFC8652" w14:textId="77777777" w:rsidR="00305674" w:rsidRDefault="00305674" w:rsidP="002C23BB">
            <w:pPr>
              <w:ind w:firstLine="420"/>
              <w:jc w:val="center"/>
            </w:pPr>
            <w:r>
              <w:rPr>
                <w:sz w:val="21"/>
              </w:rPr>
              <w:t>STM32F407</w:t>
            </w:r>
            <w:r>
              <w:rPr>
                <w:sz w:val="21"/>
              </w:rPr>
              <w:t>；</w:t>
            </w:r>
            <w:r>
              <w:rPr>
                <w:sz w:val="21"/>
              </w:rPr>
              <w:t>FreeRTOS</w:t>
            </w:r>
          </w:p>
        </w:tc>
        <w:tc>
          <w:tcPr>
            <w:tcW w:w="3058" w:type="dxa"/>
            <w:vAlign w:val="center"/>
          </w:tcPr>
          <w:p w14:paraId="5BB9FA63" w14:textId="77777777" w:rsidR="00305674" w:rsidRDefault="00305674" w:rsidP="002C23BB">
            <w:pPr>
              <w:ind w:firstLine="420"/>
              <w:jc w:val="center"/>
            </w:pPr>
            <w:r>
              <w:rPr>
                <w:sz w:val="21"/>
              </w:rPr>
              <w:t>执行实物底盘速度解析、实时控制、通信调度和底层安全判断</w:t>
            </w:r>
          </w:p>
        </w:tc>
      </w:tr>
      <w:tr w:rsidR="00305674" w14:paraId="7AB52765" w14:textId="77777777" w:rsidTr="000B4FA7">
        <w:trPr>
          <w:jc w:val="center"/>
        </w:trPr>
        <w:tc>
          <w:tcPr>
            <w:tcW w:w="3058" w:type="dxa"/>
            <w:vAlign w:val="center"/>
          </w:tcPr>
          <w:p w14:paraId="6C40E5AC" w14:textId="77777777" w:rsidR="00305674" w:rsidRDefault="00305674" w:rsidP="002C23BB">
            <w:pPr>
              <w:ind w:firstLine="420"/>
              <w:jc w:val="center"/>
            </w:pPr>
            <w:r>
              <w:rPr>
                <w:sz w:val="21"/>
              </w:rPr>
              <w:t>上位机至</w:t>
            </w:r>
            <w:r>
              <w:rPr>
                <w:sz w:val="21"/>
              </w:rPr>
              <w:t xml:space="preserve"> STM32 </w:t>
            </w:r>
            <w:r>
              <w:rPr>
                <w:sz w:val="21"/>
              </w:rPr>
              <w:t>通信</w:t>
            </w:r>
          </w:p>
        </w:tc>
        <w:tc>
          <w:tcPr>
            <w:tcW w:w="3058" w:type="dxa"/>
            <w:vAlign w:val="center"/>
          </w:tcPr>
          <w:p w14:paraId="10B7F3F2" w14:textId="77777777" w:rsidR="00305674" w:rsidRDefault="00305674" w:rsidP="002C23BB">
            <w:pPr>
              <w:ind w:firstLine="420"/>
              <w:jc w:val="center"/>
            </w:pPr>
            <w:r>
              <w:rPr>
                <w:sz w:val="21"/>
              </w:rPr>
              <w:t xml:space="preserve">RCC Base </w:t>
            </w:r>
            <w:r>
              <w:rPr>
                <w:sz w:val="21"/>
              </w:rPr>
              <w:t>自定义协议</w:t>
            </w:r>
          </w:p>
        </w:tc>
        <w:tc>
          <w:tcPr>
            <w:tcW w:w="3058" w:type="dxa"/>
            <w:vAlign w:val="center"/>
          </w:tcPr>
          <w:p w14:paraId="7C163326" w14:textId="77777777" w:rsidR="00305674" w:rsidRDefault="00305674" w:rsidP="002C23BB">
            <w:pPr>
              <w:ind w:firstLine="420"/>
              <w:jc w:val="center"/>
            </w:pPr>
            <w:r>
              <w:rPr>
                <w:sz w:val="21"/>
              </w:rPr>
              <w:t>将上位机、</w:t>
            </w:r>
            <w:r>
              <w:rPr>
                <w:sz w:val="21"/>
              </w:rPr>
              <w:t>Core</w:t>
            </w:r>
            <w:r>
              <w:rPr>
                <w:sz w:val="21"/>
              </w:rPr>
              <w:t>板或工控机产生的车体速度指令发送至</w:t>
            </w:r>
            <w:r>
              <w:rPr>
                <w:sz w:val="21"/>
              </w:rPr>
              <w:t xml:space="preserve"> STM32</w:t>
            </w:r>
          </w:p>
        </w:tc>
      </w:tr>
      <w:tr w:rsidR="00305674" w14:paraId="62185D81" w14:textId="77777777" w:rsidTr="000B4FA7">
        <w:trPr>
          <w:jc w:val="center"/>
        </w:trPr>
        <w:tc>
          <w:tcPr>
            <w:tcW w:w="3058" w:type="dxa"/>
            <w:vAlign w:val="center"/>
          </w:tcPr>
          <w:p w14:paraId="12B551CB" w14:textId="77777777" w:rsidR="00305674" w:rsidRDefault="00305674" w:rsidP="002C23BB">
            <w:pPr>
              <w:ind w:firstLine="420"/>
              <w:jc w:val="center"/>
            </w:pPr>
            <w:r>
              <w:rPr>
                <w:sz w:val="21"/>
              </w:rPr>
              <w:t xml:space="preserve">STM32 </w:t>
            </w:r>
            <w:r>
              <w:rPr>
                <w:sz w:val="21"/>
              </w:rPr>
              <w:t>至驱动器通信</w:t>
            </w:r>
          </w:p>
        </w:tc>
        <w:tc>
          <w:tcPr>
            <w:tcW w:w="3058" w:type="dxa"/>
            <w:vAlign w:val="center"/>
          </w:tcPr>
          <w:p w14:paraId="510F9536" w14:textId="77777777" w:rsidR="00305674" w:rsidRDefault="00305674" w:rsidP="002C23BB">
            <w:pPr>
              <w:ind w:firstLine="420"/>
              <w:jc w:val="center"/>
            </w:pPr>
            <w:r>
              <w:rPr>
                <w:sz w:val="21"/>
              </w:rPr>
              <w:t xml:space="preserve">CANopen </w:t>
            </w:r>
            <w:r>
              <w:rPr>
                <w:sz w:val="21"/>
              </w:rPr>
              <w:t>总线</w:t>
            </w:r>
          </w:p>
        </w:tc>
        <w:tc>
          <w:tcPr>
            <w:tcW w:w="3058" w:type="dxa"/>
            <w:vAlign w:val="center"/>
          </w:tcPr>
          <w:p w14:paraId="5DDC28DC" w14:textId="77777777" w:rsidR="00305674" w:rsidRDefault="00305674" w:rsidP="002C23BB">
            <w:pPr>
              <w:ind w:firstLine="420"/>
              <w:jc w:val="center"/>
            </w:pPr>
            <w:r>
              <w:rPr>
                <w:sz w:val="21"/>
              </w:rPr>
              <w:t>传输伺服控制字、行走速度、转向目标角、状态反馈和心跳信息</w:t>
            </w:r>
          </w:p>
        </w:tc>
      </w:tr>
      <w:tr w:rsidR="00305674" w14:paraId="2F9D1C59" w14:textId="77777777" w:rsidTr="000B4FA7">
        <w:trPr>
          <w:jc w:val="center"/>
        </w:trPr>
        <w:tc>
          <w:tcPr>
            <w:tcW w:w="3058" w:type="dxa"/>
            <w:vAlign w:val="center"/>
          </w:tcPr>
          <w:p w14:paraId="5BC8190B" w14:textId="77777777" w:rsidR="00305674" w:rsidRDefault="00305674" w:rsidP="002C23BB">
            <w:pPr>
              <w:ind w:firstLine="420"/>
              <w:jc w:val="center"/>
            </w:pPr>
            <w:r>
              <w:rPr>
                <w:sz w:val="21"/>
              </w:rPr>
              <w:t>实物驱动器</w:t>
            </w:r>
          </w:p>
        </w:tc>
        <w:tc>
          <w:tcPr>
            <w:tcW w:w="3058" w:type="dxa"/>
            <w:vAlign w:val="center"/>
          </w:tcPr>
          <w:p w14:paraId="2675AC84" w14:textId="77777777" w:rsidR="00305674" w:rsidRDefault="00305674" w:rsidP="002C23BB">
            <w:pPr>
              <w:ind w:firstLine="420"/>
              <w:jc w:val="center"/>
            </w:pPr>
            <w:r>
              <w:rPr>
                <w:sz w:val="21"/>
              </w:rPr>
              <w:t xml:space="preserve">Kinco </w:t>
            </w:r>
            <w:r>
              <w:rPr>
                <w:sz w:val="21"/>
              </w:rPr>
              <w:t>驱动器</w:t>
            </w:r>
          </w:p>
        </w:tc>
        <w:tc>
          <w:tcPr>
            <w:tcW w:w="3058" w:type="dxa"/>
            <w:vAlign w:val="center"/>
          </w:tcPr>
          <w:p w14:paraId="0B67FE8D" w14:textId="77777777" w:rsidR="00305674" w:rsidRDefault="00305674" w:rsidP="002C23BB">
            <w:pPr>
              <w:ind w:firstLine="420"/>
              <w:jc w:val="center"/>
            </w:pPr>
            <w:r>
              <w:rPr>
                <w:sz w:val="21"/>
              </w:rPr>
              <w:t>接收</w:t>
            </w:r>
            <w:r>
              <w:rPr>
                <w:sz w:val="21"/>
              </w:rPr>
              <w:t xml:space="preserve"> CANopen </w:t>
            </w:r>
            <w:r>
              <w:rPr>
                <w:sz w:val="21"/>
              </w:rPr>
              <w:t>控制命令，驱动行走电机和转向电机</w:t>
            </w:r>
          </w:p>
        </w:tc>
      </w:tr>
      <w:tr w:rsidR="00305674" w14:paraId="3F07A1F4" w14:textId="77777777" w:rsidTr="000B4FA7">
        <w:trPr>
          <w:jc w:val="center"/>
        </w:trPr>
        <w:tc>
          <w:tcPr>
            <w:tcW w:w="3058" w:type="dxa"/>
            <w:vAlign w:val="center"/>
          </w:tcPr>
          <w:p w14:paraId="395553DB" w14:textId="77777777" w:rsidR="00305674" w:rsidRDefault="00305674" w:rsidP="002C23BB">
            <w:pPr>
              <w:ind w:firstLine="420"/>
              <w:jc w:val="center"/>
            </w:pPr>
            <w:r>
              <w:rPr>
                <w:sz w:val="21"/>
              </w:rPr>
              <w:t>仿真验证平台</w:t>
            </w:r>
          </w:p>
        </w:tc>
        <w:tc>
          <w:tcPr>
            <w:tcW w:w="3058" w:type="dxa"/>
            <w:vAlign w:val="center"/>
          </w:tcPr>
          <w:p w14:paraId="197EC404" w14:textId="77777777" w:rsidR="00305674" w:rsidRDefault="00305674" w:rsidP="002C23BB">
            <w:pPr>
              <w:ind w:firstLine="420"/>
              <w:jc w:val="center"/>
            </w:pPr>
            <w:r>
              <w:rPr>
                <w:sz w:val="21"/>
              </w:rPr>
              <w:t>Ubuntu 22.04</w:t>
            </w:r>
            <w:r>
              <w:rPr>
                <w:sz w:val="21"/>
              </w:rPr>
              <w:t>、</w:t>
            </w:r>
            <w:r>
              <w:rPr>
                <w:sz w:val="21"/>
              </w:rPr>
              <w:t>ROS 2 Humble</w:t>
            </w:r>
            <w:r>
              <w:rPr>
                <w:sz w:val="21"/>
              </w:rPr>
              <w:t>、</w:t>
            </w:r>
            <w:r>
              <w:rPr>
                <w:sz w:val="21"/>
              </w:rPr>
              <w:t>Gazebo</w:t>
            </w:r>
            <w:r>
              <w:rPr>
                <w:sz w:val="21"/>
              </w:rPr>
              <w:t>、</w:t>
            </w:r>
            <w:r>
              <w:rPr>
                <w:sz w:val="21"/>
              </w:rPr>
              <w:t>RViz2</w:t>
            </w:r>
            <w:r>
              <w:rPr>
                <w:sz w:val="21"/>
              </w:rPr>
              <w:t>、</w:t>
            </w:r>
            <w:r>
              <w:rPr>
                <w:sz w:val="21"/>
              </w:rPr>
              <w:t>ros2_control</w:t>
            </w:r>
            <w:r>
              <w:rPr>
                <w:sz w:val="21"/>
              </w:rPr>
              <w:t>、</w:t>
            </w:r>
            <w:r>
              <w:rPr>
                <w:sz w:val="21"/>
              </w:rPr>
              <w:t>rosbag2</w:t>
            </w:r>
          </w:p>
        </w:tc>
        <w:tc>
          <w:tcPr>
            <w:tcW w:w="3058" w:type="dxa"/>
            <w:vAlign w:val="center"/>
          </w:tcPr>
          <w:p w14:paraId="2F327D8F" w14:textId="77777777" w:rsidR="00305674" w:rsidRDefault="00305674" w:rsidP="002C23BB">
            <w:pPr>
              <w:ind w:firstLine="420"/>
              <w:jc w:val="center"/>
            </w:pPr>
            <w:r>
              <w:rPr>
                <w:sz w:val="21"/>
              </w:rPr>
              <w:t>验证三舵轮逆运动学算法、关节控制接口配置和基础运动效果</w:t>
            </w:r>
          </w:p>
        </w:tc>
      </w:tr>
      <w:tr w:rsidR="00305674" w14:paraId="7B96568C" w14:textId="77777777" w:rsidTr="000B4FA7">
        <w:trPr>
          <w:jc w:val="center"/>
        </w:trPr>
        <w:tc>
          <w:tcPr>
            <w:tcW w:w="3058" w:type="dxa"/>
            <w:vAlign w:val="center"/>
          </w:tcPr>
          <w:p w14:paraId="22DCE0AA" w14:textId="77777777" w:rsidR="00305674" w:rsidRDefault="00305674" w:rsidP="002C23BB">
            <w:pPr>
              <w:ind w:firstLine="420"/>
              <w:jc w:val="center"/>
            </w:pPr>
            <w:r>
              <w:rPr>
                <w:sz w:val="21"/>
              </w:rPr>
              <w:t>调试与数据记录</w:t>
            </w:r>
          </w:p>
        </w:tc>
        <w:tc>
          <w:tcPr>
            <w:tcW w:w="3058" w:type="dxa"/>
            <w:vAlign w:val="center"/>
          </w:tcPr>
          <w:p w14:paraId="0EA39721" w14:textId="77777777" w:rsidR="00305674" w:rsidRDefault="00305674" w:rsidP="002C23BB">
            <w:pPr>
              <w:ind w:firstLine="420"/>
              <w:jc w:val="center"/>
            </w:pPr>
            <w:r>
              <w:rPr>
                <w:sz w:val="21"/>
              </w:rPr>
              <w:t>S3CMD</w:t>
            </w:r>
            <w:r>
              <w:rPr>
                <w:sz w:val="21"/>
              </w:rPr>
              <w:t>、</w:t>
            </w:r>
            <w:r>
              <w:rPr>
                <w:sz w:val="21"/>
              </w:rPr>
              <w:t>S3LOG</w:t>
            </w:r>
            <w:r>
              <w:rPr>
                <w:sz w:val="21"/>
              </w:rPr>
              <w:t>、</w:t>
            </w:r>
            <w:r>
              <w:rPr>
                <w:sz w:val="21"/>
              </w:rPr>
              <w:t xml:space="preserve">RTS </w:t>
            </w:r>
            <w:r>
              <w:rPr>
                <w:sz w:val="21"/>
              </w:rPr>
              <w:t>日志；</w:t>
            </w:r>
            <w:r>
              <w:rPr>
                <w:sz w:val="21"/>
              </w:rPr>
              <w:t>rosbag2</w:t>
            </w:r>
          </w:p>
        </w:tc>
        <w:tc>
          <w:tcPr>
            <w:tcW w:w="3058" w:type="dxa"/>
            <w:vAlign w:val="center"/>
          </w:tcPr>
          <w:p w14:paraId="34E97766" w14:textId="77777777" w:rsidR="00305674" w:rsidRDefault="00305674" w:rsidP="002C23BB">
            <w:pPr>
              <w:ind w:firstLine="420"/>
              <w:jc w:val="center"/>
            </w:pPr>
            <w:r>
              <w:rPr>
                <w:sz w:val="21"/>
              </w:rPr>
              <w:t>记录速度命令、舵角、轮速、</w:t>
            </w:r>
            <w:r>
              <w:rPr>
                <w:sz w:val="21"/>
              </w:rPr>
              <w:t xml:space="preserve">ready </w:t>
            </w:r>
            <w:r>
              <w:rPr>
                <w:sz w:val="21"/>
              </w:rPr>
              <w:t>状态和仿真话题数据，支持实验复盘</w:t>
            </w:r>
          </w:p>
        </w:tc>
      </w:tr>
    </w:tbl>
    <w:p w14:paraId="164B72CB" w14:textId="77777777" w:rsidR="000E3162" w:rsidRDefault="000E3162" w:rsidP="00855482">
      <w:pPr>
        <w:ind w:firstLine="480"/>
      </w:pPr>
    </w:p>
    <w:p w14:paraId="0E521D6F" w14:textId="2553AE1E" w:rsidR="00855482" w:rsidRDefault="000E3162" w:rsidP="00855482">
      <w:pPr>
        <w:ind w:firstLine="480"/>
      </w:pPr>
      <w:r w:rsidRPr="000E3162">
        <w:t>该组成方案的核心思想是将</w:t>
      </w:r>
      <w:r w:rsidRPr="000E3162">
        <w:t>“</w:t>
      </w:r>
      <w:r w:rsidRPr="000E3162">
        <w:t>算法验证</w:t>
      </w:r>
      <w:r w:rsidRPr="000E3162">
        <w:t>”</w:t>
      </w:r>
      <w:r w:rsidRPr="000E3162">
        <w:t>和</w:t>
      </w:r>
      <w:r w:rsidRPr="000E3162">
        <w:t>“</w:t>
      </w:r>
      <w:r w:rsidRPr="000E3162">
        <w:t>实时执行控制</w:t>
      </w:r>
      <w:r w:rsidRPr="000E3162">
        <w:t>”</w:t>
      </w:r>
      <w:r w:rsidRPr="000E3162">
        <w:t>分开处理。</w:t>
      </w:r>
      <w:r w:rsidRPr="000E3162">
        <w:t xml:space="preserve">ROS 2 </w:t>
      </w:r>
      <w:r w:rsidRPr="000E3162">
        <w:t>侧便于快速修改模型、控制参数和数据记录方式，适合在实物运行前发现运动学方向、关节轴和控制接口等配置问题；</w:t>
      </w:r>
      <w:r w:rsidRPr="000E3162">
        <w:t xml:space="preserve">STM32 </w:t>
      </w:r>
      <w:r w:rsidRPr="000E3162">
        <w:t>侧直接面向电机驱动器和安全回路，适合完成固定周期的速度命令更新、舵角状态判断和异常保护。对于本文工作而言，这种软硬件分层方案既能体现系统完整性，也便于将仿真结果与实物测试结果进行对照分析</w:t>
      </w:r>
      <w:r w:rsidR="00855482">
        <w:t>。</w:t>
      </w:r>
    </w:p>
    <w:p w14:paraId="7F3FDA4D" w14:textId="77777777" w:rsidR="00054CEE" w:rsidRDefault="00855482" w:rsidP="00452EC7">
      <w:pPr>
        <w:pStyle w:val="2"/>
      </w:pPr>
      <w:bookmarkStart w:id="69" w:name="_Toc230531501"/>
      <w:r w:rsidRPr="00855482">
        <w:t>系统总体架构</w:t>
      </w:r>
      <w:bookmarkEnd w:id="69"/>
    </w:p>
    <w:p w14:paraId="4FA6B7E7" w14:textId="6A98D04F" w:rsidR="00855482" w:rsidRDefault="000E3162" w:rsidP="00855482">
      <w:pPr>
        <w:ind w:firstLine="480"/>
      </w:pPr>
      <w:r w:rsidRPr="000E3162">
        <w:t>三舵轮移动底盘控制系统由</w:t>
      </w:r>
      <w:r w:rsidRPr="000E3162">
        <w:t xml:space="preserve"> ROS 2 </w:t>
      </w:r>
      <w:r w:rsidRPr="000E3162">
        <w:t>仿真验证部分和</w:t>
      </w:r>
      <w:r w:rsidRPr="000E3162">
        <w:t xml:space="preserve"> STM32 </w:t>
      </w:r>
      <w:r w:rsidRPr="000E3162">
        <w:t>实物控制部分组成。二者并不是一条连续贯通的控制链路，而是在同一三舵轮运动学思想下承担不同任务：</w:t>
      </w:r>
      <w:r w:rsidRPr="000E3162">
        <w:t xml:space="preserve">ROS 2 </w:t>
      </w:r>
      <w:r w:rsidRPr="000E3162">
        <w:t>仿真部分用于验证逆运动学算法、关节控制接口和基础运动效果；</w:t>
      </w:r>
      <w:r w:rsidRPr="000E3162">
        <w:t xml:space="preserve">STM32 </w:t>
      </w:r>
      <w:r w:rsidRPr="000E3162">
        <w:t>实物部分用于完成真实底盘的速度帧解析、运动学解算、执行器适配、</w:t>
      </w:r>
      <w:r w:rsidRPr="000E3162">
        <w:t xml:space="preserve">CANopen </w:t>
      </w:r>
      <w:r w:rsidRPr="000E3162">
        <w:t>电机控制和反馈处理。为明确两部分的功能分工，系统总</w:t>
      </w:r>
      <w:commentRangeStart w:id="70"/>
      <w:r w:rsidRPr="000E3162">
        <w:t>体架构如图</w:t>
      </w:r>
      <w:r w:rsidRPr="000E3162">
        <w:t>2-1</w:t>
      </w:r>
      <w:r w:rsidRPr="000E3162">
        <w:t>所示</w:t>
      </w:r>
      <w:r w:rsidR="00855482" w:rsidRPr="00855482">
        <w:t>。</w:t>
      </w:r>
      <w:commentRangeEnd w:id="70"/>
      <w:r w:rsidR="00582FD4">
        <w:rPr>
          <w:rStyle w:val="afa"/>
          <w:sz w:val="24"/>
        </w:rPr>
        <w:commentReference w:id="70"/>
      </w:r>
    </w:p>
    <w:p w14:paraId="244B1BDD" w14:textId="3CF13509" w:rsidR="00116BA8" w:rsidRDefault="00116BA8" w:rsidP="00855482">
      <w:pPr>
        <w:ind w:firstLine="480"/>
      </w:pPr>
      <w:r w:rsidRPr="00116BA8">
        <w:t xml:space="preserve">ROS 2 </w:t>
      </w:r>
      <w:r w:rsidRPr="00116BA8">
        <w:t>仿真验证部分以</w:t>
      </w:r>
      <w:r w:rsidRPr="00116BA8">
        <w:t xml:space="preserve"> /cmd_vel </w:t>
      </w:r>
      <w:r w:rsidRPr="00116BA8">
        <w:t>为速度输入，相关通信机制和控制框架可由</w:t>
      </w:r>
      <w:r w:rsidRPr="00116BA8">
        <w:t xml:space="preserve"> ROS 2 </w:t>
      </w:r>
      <w:r w:rsidRPr="00116BA8">
        <w:t>与</w:t>
      </w:r>
      <w:r w:rsidRPr="00116BA8">
        <w:t xml:space="preserve"> ros2_control </w:t>
      </w:r>
      <w:r w:rsidRPr="00116BA8">
        <w:t>提供支持</w:t>
      </w:r>
      <w:r w:rsidR="00A365C7" w:rsidRPr="00B35E51">
        <w:rPr>
          <w:vertAlign w:val="superscript"/>
        </w:rPr>
        <w:fldChar w:fldCharType="begin"/>
      </w:r>
      <w:r w:rsidR="00A365C7" w:rsidRPr="00B35E51">
        <w:rPr>
          <w:vertAlign w:val="superscript"/>
        </w:rPr>
        <w:instrText xml:space="preserve"> REF _Ref230525367 \r \h</w:instrText>
      </w:r>
      <w:r w:rsidR="00A365C7" w:rsidRPr="00B35E51">
        <w:rPr>
          <w:rFonts w:hint="eastAsia"/>
          <w:vertAlign w:val="superscript"/>
        </w:rPr>
        <w:instrText>#"[0"</w:instrText>
      </w:r>
      <w:r w:rsidR="00A365C7" w:rsidRPr="00B35E51">
        <w:rPr>
          <w:vertAlign w:val="superscript"/>
        </w:rPr>
        <w:instrText xml:space="preserve"> </w:instrText>
      </w:r>
      <w:r w:rsidR="00B35E51">
        <w:rPr>
          <w:vertAlign w:val="superscript"/>
        </w:rPr>
        <w:instrText xml:space="preserve"> \* MERGEFORMAT </w:instrText>
      </w:r>
      <w:r w:rsidR="00A365C7" w:rsidRPr="00B35E51">
        <w:rPr>
          <w:vertAlign w:val="superscript"/>
        </w:rPr>
      </w:r>
      <w:r w:rsidR="00A365C7" w:rsidRPr="00B35E51">
        <w:rPr>
          <w:vertAlign w:val="superscript"/>
        </w:rPr>
        <w:fldChar w:fldCharType="separate"/>
      </w:r>
      <w:r w:rsidR="00B35E51" w:rsidRPr="00B35E51">
        <w:rPr>
          <w:vertAlign w:val="superscript"/>
        </w:rPr>
        <w:t>[19</w:t>
      </w:r>
      <w:r w:rsidR="00A365C7" w:rsidRPr="00B35E51">
        <w:rPr>
          <w:vertAlign w:val="superscript"/>
        </w:rPr>
        <w:fldChar w:fldCharType="end"/>
      </w:r>
      <w:r w:rsidR="00A365C7" w:rsidRPr="00B35E51">
        <w:rPr>
          <w:rFonts w:hint="eastAsia"/>
          <w:vertAlign w:val="superscript"/>
        </w:rPr>
        <w:t>-</w:t>
      </w:r>
      <w:r w:rsidR="00A365C7" w:rsidRPr="00B35E51">
        <w:rPr>
          <w:vertAlign w:val="superscript"/>
        </w:rPr>
        <w:fldChar w:fldCharType="begin"/>
      </w:r>
      <w:r w:rsidR="00A365C7" w:rsidRPr="00B35E51">
        <w:rPr>
          <w:vertAlign w:val="superscript"/>
        </w:rPr>
        <w:instrText xml:space="preserve"> REF _Ref230525368 \r \h</w:instrText>
      </w:r>
      <w:r w:rsidR="00A365C7" w:rsidRPr="00B35E51">
        <w:rPr>
          <w:rFonts w:hint="eastAsia"/>
          <w:vertAlign w:val="superscript"/>
        </w:rPr>
        <w:instrText>#"0</w:instrText>
      </w:r>
      <w:r w:rsidR="00A365C7" w:rsidRPr="00B35E51">
        <w:rPr>
          <w:vertAlign w:val="superscript"/>
        </w:rPr>
        <w:instrText xml:space="preserve">] </w:instrText>
      </w:r>
      <w:r w:rsidR="00B35E51">
        <w:rPr>
          <w:vertAlign w:val="superscript"/>
        </w:rPr>
        <w:instrText xml:space="preserve"> \* MERGEFORMAT </w:instrText>
      </w:r>
      <w:r w:rsidR="00A365C7" w:rsidRPr="00B35E51">
        <w:rPr>
          <w:vertAlign w:val="superscript"/>
        </w:rPr>
      </w:r>
      <w:r w:rsidR="00A365C7" w:rsidRPr="00B35E51">
        <w:rPr>
          <w:vertAlign w:val="superscript"/>
        </w:rPr>
        <w:fldChar w:fldCharType="separate"/>
      </w:r>
      <w:r w:rsidR="00B35E51" w:rsidRPr="00B35E51">
        <w:rPr>
          <w:vertAlign w:val="superscript"/>
        </w:rPr>
        <w:t>20]</w:t>
      </w:r>
      <w:r w:rsidR="00A365C7" w:rsidRPr="00B35E51">
        <w:rPr>
          <w:vertAlign w:val="superscript"/>
        </w:rPr>
        <w:fldChar w:fldCharType="end"/>
      </w:r>
      <w:r w:rsidRPr="00116BA8">
        <w:t>。上层节点发布</w:t>
      </w:r>
      <w:r w:rsidRPr="00116BA8">
        <w:t xml:space="preserve"> geometry_msgs/Twist </w:t>
      </w:r>
      <w:r w:rsidRPr="00116BA8">
        <w:t>类型速度</w:t>
      </w:r>
      <w:r w:rsidRPr="00116BA8">
        <w:lastRenderedPageBreak/>
        <w:t>指令，其中包含车体坐标系下的线速度和角速度；三舵轮运动学节点订阅</w:t>
      </w:r>
      <w:r w:rsidRPr="00116BA8">
        <w:t xml:space="preserve"> /cmd_vel </w:t>
      </w:r>
      <w:r w:rsidRPr="00116BA8">
        <w:t>后，将车体速度分解为三个舵轮的目标舵角和目标轮速，再通过</w:t>
      </w:r>
      <w:r w:rsidRPr="00116BA8">
        <w:t xml:space="preserve"> ros2_control </w:t>
      </w:r>
      <w:r w:rsidRPr="00116BA8">
        <w:t>将舵角命令写入转向关节的位置控制接口，将轮速命令写入驱动关节的速度控制接口。</w:t>
      </w:r>
      <w:r w:rsidRPr="00116BA8">
        <w:t xml:space="preserve">Gazebo </w:t>
      </w:r>
      <w:r w:rsidRPr="00116BA8">
        <w:t>根据关节命令更新模型状态，</w:t>
      </w:r>
      <w:r w:rsidRPr="00116BA8">
        <w:t xml:space="preserve">RViz2 </w:t>
      </w:r>
      <w:r w:rsidRPr="00116BA8">
        <w:t>用于可视化观察，</w:t>
      </w:r>
      <w:r w:rsidRPr="00116BA8">
        <w:t xml:space="preserve">rosbag2 </w:t>
      </w:r>
      <w:r w:rsidRPr="00116BA8">
        <w:t>用于记录仿真数据。该链路的作用是提前检查运动学方向、关节轴配置和控制接口是否正确</w:t>
      </w:r>
      <w:r>
        <w:rPr>
          <w:rFonts w:hint="eastAsia"/>
        </w:rPr>
        <w:t>。</w:t>
      </w:r>
    </w:p>
    <w:p w14:paraId="49EA038A" w14:textId="708DA6ED" w:rsidR="00855482" w:rsidRDefault="00D72C46" w:rsidP="00855482">
      <w:pPr>
        <w:ind w:firstLine="420"/>
        <w:jc w:val="center"/>
      </w:pPr>
      <w:r w:rsidRPr="00855482">
        <w:rPr>
          <w:rFonts w:ascii="宋体" w:hAnsi="宋体"/>
          <w:noProof/>
          <w:sz w:val="21"/>
        </w:rPr>
        <w:drawing>
          <wp:inline distT="0" distB="0" distL="0" distR="0" wp14:anchorId="6B73A974" wp14:editId="5D3FB849">
            <wp:extent cx="5467350" cy="4845050"/>
            <wp:effectExtent l="0" t="0" r="0" b="0"/>
            <wp:docPr id="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67350" cy="4845050"/>
                    </a:xfrm>
                    <a:prstGeom prst="rect">
                      <a:avLst/>
                    </a:prstGeom>
                    <a:noFill/>
                    <a:ln>
                      <a:noFill/>
                    </a:ln>
                  </pic:spPr>
                </pic:pic>
              </a:graphicData>
            </a:graphic>
          </wp:inline>
        </w:drawing>
      </w:r>
    </w:p>
    <w:p w14:paraId="3196B12E" w14:textId="5A45FF50" w:rsidR="00855482" w:rsidRDefault="00855482" w:rsidP="00855482">
      <w:pPr>
        <w:pStyle w:val="CaptionFigure"/>
        <w:ind w:firstLine="420"/>
        <w:rPr>
          <w:lang w:eastAsia="zh-CN"/>
        </w:rPr>
      </w:pPr>
      <w:r>
        <w:rPr>
          <w:lang w:eastAsia="zh-CN"/>
        </w:rPr>
        <w:t xml:space="preserve"> </w:t>
      </w:r>
      <w:r>
        <w:rPr>
          <w:lang w:eastAsia="zh-CN"/>
        </w:rPr>
        <w:t>图</w:t>
      </w:r>
      <w:r>
        <w:rPr>
          <w:lang w:eastAsia="zh-CN"/>
        </w:rPr>
        <w:t>2-</w:t>
      </w:r>
      <w:r w:rsidR="000E3162">
        <w:rPr>
          <w:rFonts w:hint="eastAsia"/>
          <w:lang w:eastAsia="zh-CN"/>
        </w:rPr>
        <w:t>1</w:t>
      </w:r>
      <w:r>
        <w:rPr>
          <w:lang w:eastAsia="zh-CN"/>
        </w:rPr>
        <w:t xml:space="preserve">  </w:t>
      </w:r>
      <w:r>
        <w:rPr>
          <w:lang w:eastAsia="zh-CN"/>
        </w:rPr>
        <w:t>三舵轮底盘系统总体架构图</w:t>
      </w:r>
    </w:p>
    <w:p w14:paraId="1E12B6D0" w14:textId="65162F4B" w:rsidR="00855482" w:rsidRDefault="000E3162" w:rsidP="00855482">
      <w:pPr>
        <w:ind w:firstLine="480"/>
      </w:pPr>
      <w:r w:rsidRPr="000E3162">
        <w:t xml:space="preserve">STM32 </w:t>
      </w:r>
      <w:r w:rsidRPr="000E3162">
        <w:t>实物控制部分具有独立的速度命令入口。实物平台中，上位机并不直接控制电机，</w:t>
      </w:r>
      <w:r w:rsidRPr="000E3162">
        <w:t xml:space="preserve">STM32 </w:t>
      </w:r>
      <w:r w:rsidRPr="000E3162">
        <w:t>也不是直接订阅</w:t>
      </w:r>
      <w:r w:rsidRPr="000E3162">
        <w:t xml:space="preserve"> ROS 2 </w:t>
      </w:r>
      <w:r w:rsidRPr="000E3162">
        <w:t>的</w:t>
      </w:r>
      <w:r w:rsidRPr="000E3162">
        <w:t xml:space="preserve"> /cmd_vel</w:t>
      </w:r>
      <w:r w:rsidRPr="000E3162">
        <w:t>；速度指令先由上位机、</w:t>
      </w:r>
      <w:r w:rsidRPr="000E3162">
        <w:t xml:space="preserve">Core </w:t>
      </w:r>
      <w:r w:rsidRPr="000E3162">
        <w:t>板或工控机转换为</w:t>
      </w:r>
      <w:r w:rsidRPr="000E3162">
        <w:t xml:space="preserve"> RCC Base </w:t>
      </w:r>
      <w:r w:rsidRPr="000E3162">
        <w:t>自定义协议速度帧，再由</w:t>
      </w:r>
      <w:r w:rsidRPr="000E3162">
        <w:t xml:space="preserve"> STM32 </w:t>
      </w:r>
      <w:r w:rsidRPr="000E3162">
        <w:t>在</w:t>
      </w:r>
      <w:r w:rsidRPr="000E3162">
        <w:t xml:space="preserve"> RccBase.c </w:t>
      </w:r>
      <w:r w:rsidRPr="000E3162">
        <w:t>中解析</w:t>
      </w:r>
      <w:r w:rsidRPr="000E3162">
        <w:t xml:space="preserve"> NOTICE_SET_WALK_CTRL_CMD </w:t>
      </w:r>
      <w:r w:rsidRPr="000E3162">
        <w:t>命令。解析完成后，程序根据运行模式判断是否执行速度控制：自动模式下直接调用</w:t>
      </w:r>
      <w:r w:rsidRPr="000E3162">
        <w:t xml:space="preserve"> Actuator_WalkCtrl(velX, velY, velW)</w:t>
      </w:r>
      <w:r w:rsidRPr="000E3162">
        <w:t>；手动模式下若手柄未接管，也允许执行该速度命令；若手柄已接管，则上位机速度命令不直接作用于底盘</w:t>
      </w:r>
      <w:r w:rsidR="00855482">
        <w:t>。</w:t>
      </w:r>
    </w:p>
    <w:p w14:paraId="4EFBFFBC" w14:textId="3789DC1F" w:rsidR="00855482" w:rsidRDefault="000E3162" w:rsidP="00855482">
      <w:pPr>
        <w:ind w:firstLine="480"/>
      </w:pPr>
      <w:r w:rsidRPr="000E3162">
        <w:t>进入</w:t>
      </w:r>
      <w:r w:rsidRPr="000E3162">
        <w:t xml:space="preserve"> Actuator_WalkCtrl() </w:t>
      </w:r>
      <w:r w:rsidRPr="000E3162">
        <w:t>后，程序通过</w:t>
      </w:r>
      <w:r w:rsidRPr="000E3162">
        <w:t xml:space="preserve"> Actuator.c </w:t>
      </w:r>
      <w:r w:rsidRPr="000E3162">
        <w:t>中的执行器适配层选择具体底盘类型。当配置为三舵轮</w:t>
      </w:r>
      <w:r w:rsidRPr="000E3162">
        <w:t xml:space="preserve"> Kinco </w:t>
      </w:r>
      <w:r w:rsidRPr="000E3162">
        <w:t>执行器时，系统进入三舵轮专用控制分支，由该分支完成速度预处理、运动学解算调用、舵角状态判断和</w:t>
      </w:r>
      <w:r w:rsidRPr="000E3162">
        <w:t xml:space="preserve"> CANopen </w:t>
      </w:r>
      <w:r w:rsidRPr="000E3162">
        <w:t>命令下发。通过这种适</w:t>
      </w:r>
      <w:r w:rsidRPr="000E3162">
        <w:lastRenderedPageBreak/>
        <w:t>配方式，上层只需调用统一速度控制接口，无需关心底层执行机构是差速轮、双舵轮、三舵轮还是四舵轮，从而提高了程序结构的通用性和可扩展性</w:t>
      </w:r>
      <w:r w:rsidR="00855482">
        <w:t>。</w:t>
      </w:r>
    </w:p>
    <w:p w14:paraId="348EB5A6" w14:textId="07D5A15A" w:rsidR="00855482" w:rsidRDefault="000E3162" w:rsidP="00855482">
      <w:pPr>
        <w:ind w:firstLine="480"/>
      </w:pPr>
      <w:r w:rsidRPr="000E3162">
        <w:t>三舵轮运动学解算由</w:t>
      </w:r>
      <w:r w:rsidRPr="000E3162">
        <w:t xml:space="preserve"> KinematicSteer3.c </w:t>
      </w:r>
      <w:r w:rsidRPr="000E3162">
        <w:t>完成。该模块根据车体速度</w:t>
      </w:r>
      <w:r w:rsidRPr="000E3162">
        <w:t xml:space="preserve"> velX</w:t>
      </w:r>
      <w:r w:rsidRPr="000E3162">
        <w:t>、</w:t>
      </w:r>
      <w:r w:rsidRPr="000E3162">
        <w:t>velY</w:t>
      </w:r>
      <w:r w:rsidRPr="000E3162">
        <w:t>、</w:t>
      </w:r>
      <w:r w:rsidRPr="000E3162">
        <w:t xml:space="preserve">velW </w:t>
      </w:r>
      <w:r w:rsidRPr="000E3162">
        <w:t>以及三个舵轮的安装坐标和反馈状态，计算各舵轮安装点处的局部速度分量，进而得到目标轮速和目标舵角。</w:t>
      </w:r>
      <w:r w:rsidRPr="000E3162">
        <w:t xml:space="preserve">CANopen </w:t>
      </w:r>
      <w:r w:rsidRPr="000E3162">
        <w:t>驱动层由</w:t>
      </w:r>
      <w:r w:rsidRPr="000E3162">
        <w:t xml:space="preserve"> ActuatorKincoSteer3.c </w:t>
      </w:r>
      <w:r w:rsidRPr="000E3162">
        <w:t>完成，负责将轮侧线速度换算为行走电机转速，将目标舵角换算为转向电机位置指令，并通过</w:t>
      </w:r>
      <w:r w:rsidRPr="000E3162">
        <w:t xml:space="preserve"> CANopen PDO </w:t>
      </w:r>
      <w:r w:rsidRPr="000E3162">
        <w:t>下发至</w:t>
      </w:r>
      <w:r w:rsidRPr="000E3162">
        <w:t xml:space="preserve"> Kinco </w:t>
      </w:r>
      <w:r w:rsidRPr="000E3162">
        <w:t>驱动器</w:t>
      </w:r>
      <w:r w:rsidR="00855482">
        <w:t>。</w:t>
      </w:r>
    </w:p>
    <w:p w14:paraId="61DB7FCA" w14:textId="42027709" w:rsidR="00855482" w:rsidRDefault="000E3162" w:rsidP="00855482">
      <w:pPr>
        <w:ind w:firstLine="480"/>
      </w:pPr>
      <w:r w:rsidRPr="000E3162">
        <w:t>三舵轮实物系统共有</w:t>
      </w:r>
      <w:r w:rsidRPr="000E3162">
        <w:t xml:space="preserve"> 6 </w:t>
      </w:r>
      <w:r w:rsidRPr="000E3162">
        <w:t>个</w:t>
      </w:r>
      <w:r w:rsidRPr="000E3162">
        <w:t xml:space="preserve"> CANopen </w:t>
      </w:r>
      <w:r w:rsidRPr="000E3162">
        <w:t>电机节点，其中</w:t>
      </w:r>
      <w:r w:rsidRPr="000E3162">
        <w:t xml:space="preserve"> 1</w:t>
      </w:r>
      <w:r w:rsidRPr="000E3162">
        <w:t>、</w:t>
      </w:r>
      <w:r w:rsidRPr="000E3162">
        <w:t>2</w:t>
      </w:r>
      <w:r w:rsidRPr="000E3162">
        <w:t>、</w:t>
      </w:r>
      <w:r w:rsidRPr="000E3162">
        <w:t xml:space="preserve">3 </w:t>
      </w:r>
      <w:r w:rsidRPr="000E3162">
        <w:t>为三个行走电机节点，</w:t>
      </w:r>
      <w:r w:rsidRPr="000E3162">
        <w:t>21</w:t>
      </w:r>
      <w:r w:rsidRPr="000E3162">
        <w:t>、</w:t>
      </w:r>
      <w:r w:rsidRPr="000E3162">
        <w:t>22</w:t>
      </w:r>
      <w:r w:rsidRPr="000E3162">
        <w:t>、</w:t>
      </w:r>
      <w:r w:rsidRPr="000E3162">
        <w:t xml:space="preserve">23 </w:t>
      </w:r>
      <w:r w:rsidRPr="000E3162">
        <w:t>为三个转向电机节点。程序通过</w:t>
      </w:r>
      <w:r w:rsidRPr="000E3162">
        <w:t xml:space="preserve"> RPDO2 </w:t>
      </w:r>
      <w:r w:rsidRPr="000E3162">
        <w:t>下发行走速度，通过</w:t>
      </w:r>
      <w:r w:rsidRPr="000E3162">
        <w:t xml:space="preserve"> RPDO3 </w:t>
      </w:r>
      <w:r w:rsidRPr="000E3162">
        <w:t>下发转向目标角，通过</w:t>
      </w:r>
      <w:r w:rsidRPr="000E3162">
        <w:t xml:space="preserve"> RPDO1 </w:t>
      </w:r>
      <w:r w:rsidRPr="000E3162">
        <w:t>下发伺服控制字，并通过</w:t>
      </w:r>
      <w:r w:rsidRPr="000E3162">
        <w:t xml:space="preserve"> TPDO</w:t>
      </w:r>
      <w:r w:rsidRPr="000E3162">
        <w:t>、</w:t>
      </w:r>
      <w:r w:rsidRPr="000E3162">
        <w:t xml:space="preserve">SDO </w:t>
      </w:r>
      <w:r w:rsidRPr="000E3162">
        <w:t>和</w:t>
      </w:r>
      <w:r w:rsidRPr="000E3162">
        <w:t xml:space="preserve"> Heartbeat </w:t>
      </w:r>
      <w:r w:rsidRPr="000E3162">
        <w:t>获取位置、速度、状态字、错误码和心跳状态</w:t>
      </w:r>
      <w:r w:rsidR="00B35E51" w:rsidRPr="00B35E51">
        <w:rPr>
          <w:vertAlign w:val="superscript"/>
        </w:rPr>
        <w:fldChar w:fldCharType="begin"/>
      </w:r>
      <w:r w:rsidR="00B35E51" w:rsidRPr="00B35E51">
        <w:rPr>
          <w:vertAlign w:val="superscript"/>
        </w:rPr>
        <w:instrText xml:space="preserve"> REF _Ref230525798 \r \h</w:instrText>
      </w:r>
      <w:r w:rsidR="00B35E51" w:rsidRPr="00B35E51">
        <w:rPr>
          <w:rFonts w:hint="eastAsia"/>
          <w:vertAlign w:val="superscript"/>
        </w:rPr>
        <w:instrText>#"[0"</w:instrText>
      </w:r>
      <w:r w:rsidR="00B35E51" w:rsidRPr="00B35E51">
        <w:rPr>
          <w:vertAlign w:val="superscript"/>
        </w:rPr>
        <w:instrText xml:space="preserve"> </w:instrText>
      </w:r>
      <w:r w:rsidR="00B35E51">
        <w:rPr>
          <w:vertAlign w:val="superscript"/>
        </w:rPr>
        <w:instrText xml:space="preserve"> \* MERGEFORMAT </w:instrText>
      </w:r>
      <w:r w:rsidR="00B35E51" w:rsidRPr="00B35E51">
        <w:rPr>
          <w:vertAlign w:val="superscript"/>
        </w:rPr>
      </w:r>
      <w:r w:rsidR="00B35E51" w:rsidRPr="00B35E51">
        <w:rPr>
          <w:vertAlign w:val="superscript"/>
        </w:rPr>
        <w:fldChar w:fldCharType="separate"/>
      </w:r>
      <w:r w:rsidR="00B35E51" w:rsidRPr="00B35E51">
        <w:rPr>
          <w:vertAlign w:val="superscript"/>
        </w:rPr>
        <w:t>[26</w:t>
      </w:r>
      <w:r w:rsidR="00B35E51" w:rsidRPr="00B35E51">
        <w:rPr>
          <w:vertAlign w:val="superscript"/>
        </w:rPr>
        <w:fldChar w:fldCharType="end"/>
      </w:r>
      <w:r w:rsidR="00B35E51" w:rsidRPr="00B35E51">
        <w:rPr>
          <w:rFonts w:hint="eastAsia"/>
          <w:vertAlign w:val="superscript"/>
        </w:rPr>
        <w:t>-</w:t>
      </w:r>
      <w:r w:rsidR="00B35E51" w:rsidRPr="00B35E51">
        <w:rPr>
          <w:vanish/>
          <w:vertAlign w:val="superscript"/>
        </w:rPr>
        <w:fldChar w:fldCharType="begin"/>
      </w:r>
      <w:r w:rsidR="00B35E51" w:rsidRPr="00B35E51">
        <w:rPr>
          <w:vanish/>
          <w:vertAlign w:val="superscript"/>
        </w:rPr>
        <w:instrText xml:space="preserve"> REF _Ref230525799 \r \h  \* MERGEFORMAT </w:instrText>
      </w:r>
      <w:r w:rsidR="00B35E51" w:rsidRPr="00B35E51">
        <w:rPr>
          <w:vanish/>
          <w:vertAlign w:val="superscript"/>
        </w:rPr>
      </w:r>
      <w:r w:rsidR="00B35E51" w:rsidRPr="00B35E51">
        <w:rPr>
          <w:vanish/>
          <w:vertAlign w:val="superscript"/>
        </w:rPr>
        <w:fldChar w:fldCharType="separate"/>
      </w:r>
      <w:r w:rsidR="00B35E51" w:rsidRPr="00B35E51">
        <w:rPr>
          <w:vanish/>
          <w:vertAlign w:val="superscript"/>
        </w:rPr>
        <w:t>[27]</w:t>
      </w:r>
      <w:r w:rsidR="00B35E51" w:rsidRPr="00B35E51">
        <w:rPr>
          <w:vanish/>
          <w:vertAlign w:val="superscript"/>
        </w:rPr>
        <w:fldChar w:fldCharType="end"/>
      </w:r>
      <w:r w:rsidR="00B35E51" w:rsidRPr="00B35E51">
        <w:rPr>
          <w:vertAlign w:val="superscript"/>
        </w:rPr>
        <w:fldChar w:fldCharType="begin"/>
      </w:r>
      <w:r w:rsidR="00B35E51" w:rsidRPr="00B35E51">
        <w:rPr>
          <w:vertAlign w:val="superscript"/>
        </w:rPr>
        <w:instrText xml:space="preserve"> REF _Ref230525800 \r \h</w:instrText>
      </w:r>
      <w:r w:rsidR="00B35E51" w:rsidRPr="00B35E51">
        <w:rPr>
          <w:rFonts w:hint="eastAsia"/>
          <w:vertAlign w:val="superscript"/>
        </w:rPr>
        <w:instrText>#"0</w:instrText>
      </w:r>
      <w:r w:rsidR="00B35E51" w:rsidRPr="00B35E51">
        <w:rPr>
          <w:vertAlign w:val="superscript"/>
        </w:rPr>
        <w:instrText>]</w:instrText>
      </w:r>
      <w:r w:rsidR="00B35E51" w:rsidRPr="00B35E51">
        <w:rPr>
          <w:rFonts w:hint="eastAsia"/>
          <w:vertAlign w:val="superscript"/>
        </w:rPr>
        <w:instrText>"</w:instrText>
      </w:r>
      <w:r w:rsidR="00B35E51" w:rsidRPr="00B35E51">
        <w:rPr>
          <w:vertAlign w:val="superscript"/>
        </w:rPr>
        <w:instrText xml:space="preserve"> </w:instrText>
      </w:r>
      <w:r w:rsidR="00B35E51">
        <w:rPr>
          <w:vertAlign w:val="superscript"/>
        </w:rPr>
        <w:instrText xml:space="preserve"> \* MERGEFORMAT </w:instrText>
      </w:r>
      <w:r w:rsidR="00B35E51" w:rsidRPr="00B35E51">
        <w:rPr>
          <w:vertAlign w:val="superscript"/>
        </w:rPr>
      </w:r>
      <w:r w:rsidR="00B35E51" w:rsidRPr="00B35E51">
        <w:rPr>
          <w:vertAlign w:val="superscript"/>
        </w:rPr>
        <w:fldChar w:fldCharType="separate"/>
      </w:r>
      <w:r w:rsidR="00B35E51" w:rsidRPr="00B35E51">
        <w:rPr>
          <w:vertAlign w:val="superscript"/>
        </w:rPr>
        <w:t>28]</w:t>
      </w:r>
      <w:r w:rsidR="00B35E51" w:rsidRPr="00B35E51">
        <w:rPr>
          <w:vertAlign w:val="superscript"/>
        </w:rPr>
        <w:fldChar w:fldCharType="end"/>
      </w:r>
      <w:r w:rsidRPr="000E3162">
        <w:t>。为便于说明软件层次与代码文件之间的对应关系，表</w:t>
      </w:r>
      <w:r w:rsidRPr="000E3162">
        <w:t>2-2</w:t>
      </w:r>
      <w:r w:rsidRPr="000E3162">
        <w:t>列出了主要模块及其功能</w:t>
      </w:r>
      <w:r w:rsidR="00855482">
        <w:t>。</w:t>
      </w:r>
    </w:p>
    <w:p w14:paraId="3CC24418" w14:textId="77777777" w:rsidR="00855482" w:rsidRDefault="00855482" w:rsidP="00855482">
      <w:pPr>
        <w:pStyle w:val="CaptionTable"/>
        <w:ind w:firstLine="420"/>
        <w:rPr>
          <w:lang w:eastAsia="zh-CN"/>
        </w:rPr>
      </w:pPr>
      <w:r>
        <w:rPr>
          <w:lang w:eastAsia="zh-CN"/>
        </w:rPr>
        <w:t>表</w:t>
      </w:r>
      <w:r>
        <w:rPr>
          <w:lang w:eastAsia="zh-CN"/>
        </w:rPr>
        <w:t xml:space="preserve">2-2 </w:t>
      </w:r>
      <w:r>
        <w:rPr>
          <w:lang w:eastAsia="zh-CN"/>
        </w:rPr>
        <w:t>软件层次与代码文件对应关系</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987"/>
        <w:gridCol w:w="2986"/>
        <w:gridCol w:w="2986"/>
      </w:tblGrid>
      <w:tr w:rsidR="00855482" w14:paraId="44E65675" w14:textId="77777777" w:rsidTr="000B4FA7">
        <w:trPr>
          <w:tblHeader/>
          <w:jc w:val="center"/>
        </w:trPr>
        <w:tc>
          <w:tcPr>
            <w:tcW w:w="2987" w:type="dxa"/>
            <w:tcBorders>
              <w:bottom w:val="single" w:sz="8" w:space="0" w:color="auto"/>
            </w:tcBorders>
            <w:vAlign w:val="center"/>
          </w:tcPr>
          <w:p w14:paraId="03BB3326" w14:textId="77777777" w:rsidR="00855482" w:rsidRDefault="00855482" w:rsidP="008E0205">
            <w:pPr>
              <w:ind w:firstLine="422"/>
              <w:jc w:val="center"/>
            </w:pPr>
            <w:r w:rsidRPr="008E0205">
              <w:rPr>
                <w:b/>
                <w:sz w:val="21"/>
              </w:rPr>
              <w:t>层次</w:t>
            </w:r>
          </w:p>
        </w:tc>
        <w:tc>
          <w:tcPr>
            <w:tcW w:w="2986" w:type="dxa"/>
            <w:tcBorders>
              <w:top w:val="single" w:sz="12" w:space="0" w:color="auto"/>
              <w:bottom w:val="single" w:sz="8" w:space="0" w:color="auto"/>
            </w:tcBorders>
            <w:vAlign w:val="center"/>
          </w:tcPr>
          <w:p w14:paraId="3FA5F7E5" w14:textId="77777777" w:rsidR="00855482" w:rsidRDefault="00855482" w:rsidP="008E0205">
            <w:pPr>
              <w:ind w:firstLine="422"/>
              <w:jc w:val="center"/>
            </w:pPr>
            <w:r w:rsidRPr="008E0205">
              <w:rPr>
                <w:b/>
                <w:sz w:val="21"/>
              </w:rPr>
              <w:t>对应代码文件或接口</w:t>
            </w:r>
          </w:p>
        </w:tc>
        <w:tc>
          <w:tcPr>
            <w:tcW w:w="2986" w:type="dxa"/>
            <w:tcBorders>
              <w:top w:val="single" w:sz="12" w:space="0" w:color="auto"/>
              <w:bottom w:val="single" w:sz="8" w:space="0" w:color="auto"/>
            </w:tcBorders>
            <w:vAlign w:val="center"/>
          </w:tcPr>
          <w:p w14:paraId="5D23E3C8" w14:textId="77777777" w:rsidR="00855482" w:rsidRDefault="00855482" w:rsidP="008E0205">
            <w:pPr>
              <w:ind w:firstLine="422"/>
              <w:jc w:val="center"/>
            </w:pPr>
            <w:r w:rsidRPr="008E0205">
              <w:rPr>
                <w:b/>
                <w:sz w:val="21"/>
              </w:rPr>
              <w:t>主要功能</w:t>
            </w:r>
          </w:p>
        </w:tc>
      </w:tr>
      <w:tr w:rsidR="00855482" w14:paraId="59F9F337" w14:textId="77777777" w:rsidTr="000B4FA7">
        <w:trPr>
          <w:jc w:val="center"/>
        </w:trPr>
        <w:tc>
          <w:tcPr>
            <w:tcW w:w="2987" w:type="dxa"/>
            <w:tcBorders>
              <w:top w:val="single" w:sz="8" w:space="0" w:color="auto"/>
            </w:tcBorders>
            <w:vAlign w:val="center"/>
          </w:tcPr>
          <w:p w14:paraId="538FA86F" w14:textId="77777777" w:rsidR="00855482" w:rsidRDefault="00855482" w:rsidP="008E0205">
            <w:pPr>
              <w:ind w:firstLine="420"/>
              <w:jc w:val="center"/>
            </w:pPr>
            <w:r w:rsidRPr="008E0205">
              <w:rPr>
                <w:sz w:val="21"/>
              </w:rPr>
              <w:t>协议与速度接口</w:t>
            </w:r>
          </w:p>
        </w:tc>
        <w:tc>
          <w:tcPr>
            <w:tcW w:w="2986" w:type="dxa"/>
            <w:tcBorders>
              <w:top w:val="single" w:sz="8" w:space="0" w:color="auto"/>
            </w:tcBorders>
            <w:vAlign w:val="center"/>
          </w:tcPr>
          <w:p w14:paraId="493D93AC" w14:textId="77777777" w:rsidR="00855482" w:rsidRDefault="00855482" w:rsidP="008E0205">
            <w:pPr>
              <w:ind w:firstLine="420"/>
              <w:jc w:val="center"/>
            </w:pPr>
            <w:r w:rsidRPr="008E0205">
              <w:rPr>
                <w:sz w:val="21"/>
              </w:rPr>
              <w:t>RccBase.c</w:t>
            </w:r>
            <w:r w:rsidRPr="008E0205">
              <w:rPr>
                <w:sz w:val="21"/>
              </w:rPr>
              <w:t>；</w:t>
            </w:r>
            <w:r w:rsidRPr="008E0205">
              <w:rPr>
                <w:sz w:val="21"/>
              </w:rPr>
              <w:t>Actuator_WalkCtrl()</w:t>
            </w:r>
          </w:p>
        </w:tc>
        <w:tc>
          <w:tcPr>
            <w:tcW w:w="2986" w:type="dxa"/>
            <w:tcBorders>
              <w:top w:val="single" w:sz="8" w:space="0" w:color="auto"/>
            </w:tcBorders>
            <w:vAlign w:val="center"/>
          </w:tcPr>
          <w:p w14:paraId="5A571628" w14:textId="77777777" w:rsidR="00855482" w:rsidRDefault="00855482" w:rsidP="008E0205">
            <w:pPr>
              <w:ind w:firstLine="420"/>
              <w:jc w:val="center"/>
            </w:pPr>
            <w:r w:rsidRPr="008E0205">
              <w:rPr>
                <w:sz w:val="21"/>
              </w:rPr>
              <w:t>解析</w:t>
            </w:r>
            <w:r w:rsidRPr="008E0205">
              <w:rPr>
                <w:sz w:val="21"/>
              </w:rPr>
              <w:t xml:space="preserve"> RCC Base </w:t>
            </w:r>
            <w:r w:rsidRPr="008E0205">
              <w:rPr>
                <w:sz w:val="21"/>
              </w:rPr>
              <w:t>速度帧，并进入统一底盘速度控制接口</w:t>
            </w:r>
          </w:p>
        </w:tc>
      </w:tr>
      <w:tr w:rsidR="00855482" w14:paraId="75D07051" w14:textId="77777777" w:rsidTr="000B4FA7">
        <w:trPr>
          <w:jc w:val="center"/>
        </w:trPr>
        <w:tc>
          <w:tcPr>
            <w:tcW w:w="2987" w:type="dxa"/>
            <w:vAlign w:val="center"/>
          </w:tcPr>
          <w:p w14:paraId="64F47A64" w14:textId="77777777" w:rsidR="00855482" w:rsidRDefault="00855482" w:rsidP="008E0205">
            <w:pPr>
              <w:ind w:firstLine="420"/>
              <w:jc w:val="center"/>
            </w:pPr>
            <w:r w:rsidRPr="008E0205">
              <w:rPr>
                <w:sz w:val="21"/>
              </w:rPr>
              <w:t>执行器适配层</w:t>
            </w:r>
          </w:p>
        </w:tc>
        <w:tc>
          <w:tcPr>
            <w:tcW w:w="2986" w:type="dxa"/>
            <w:vAlign w:val="center"/>
          </w:tcPr>
          <w:p w14:paraId="1208405F" w14:textId="77777777" w:rsidR="00855482" w:rsidRDefault="00855482" w:rsidP="008E0205">
            <w:pPr>
              <w:ind w:firstLine="420"/>
              <w:jc w:val="center"/>
            </w:pPr>
            <w:r w:rsidRPr="008E0205">
              <w:rPr>
                <w:sz w:val="21"/>
              </w:rPr>
              <w:t>Actuator.c</w:t>
            </w:r>
          </w:p>
        </w:tc>
        <w:tc>
          <w:tcPr>
            <w:tcW w:w="2986" w:type="dxa"/>
            <w:vAlign w:val="center"/>
          </w:tcPr>
          <w:p w14:paraId="619A4185" w14:textId="77777777" w:rsidR="00855482" w:rsidRDefault="00855482" w:rsidP="008E0205">
            <w:pPr>
              <w:ind w:firstLine="420"/>
              <w:jc w:val="center"/>
            </w:pPr>
            <w:r w:rsidRPr="008E0205">
              <w:rPr>
                <w:sz w:val="21"/>
              </w:rPr>
              <w:t>根据</w:t>
            </w:r>
            <w:r w:rsidRPr="008E0205">
              <w:rPr>
                <w:sz w:val="21"/>
              </w:rPr>
              <w:t xml:space="preserve"> walkType </w:t>
            </w:r>
            <w:r w:rsidRPr="008E0205">
              <w:rPr>
                <w:sz w:val="21"/>
              </w:rPr>
              <w:t>和</w:t>
            </w:r>
            <w:r w:rsidRPr="008E0205">
              <w:rPr>
                <w:sz w:val="21"/>
              </w:rPr>
              <w:t xml:space="preserve"> actBrand </w:t>
            </w:r>
            <w:r w:rsidRPr="008E0205">
              <w:rPr>
                <w:sz w:val="21"/>
              </w:rPr>
              <w:t>绑定具体初始化、控制和循环处理函数</w:t>
            </w:r>
          </w:p>
        </w:tc>
      </w:tr>
      <w:tr w:rsidR="00855482" w14:paraId="6B0DC039" w14:textId="77777777" w:rsidTr="000B4FA7">
        <w:trPr>
          <w:jc w:val="center"/>
        </w:trPr>
        <w:tc>
          <w:tcPr>
            <w:tcW w:w="2987" w:type="dxa"/>
            <w:vAlign w:val="center"/>
          </w:tcPr>
          <w:p w14:paraId="5871CDEF" w14:textId="77777777" w:rsidR="00855482" w:rsidRDefault="00855482" w:rsidP="008E0205">
            <w:pPr>
              <w:ind w:firstLine="420"/>
              <w:jc w:val="center"/>
            </w:pPr>
            <w:r w:rsidRPr="008E0205">
              <w:rPr>
                <w:sz w:val="21"/>
              </w:rPr>
              <w:t>运动学解算层</w:t>
            </w:r>
          </w:p>
        </w:tc>
        <w:tc>
          <w:tcPr>
            <w:tcW w:w="2986" w:type="dxa"/>
            <w:vAlign w:val="center"/>
          </w:tcPr>
          <w:p w14:paraId="20F62311" w14:textId="77777777" w:rsidR="00855482" w:rsidRDefault="00855482" w:rsidP="008E0205">
            <w:pPr>
              <w:ind w:firstLine="420"/>
              <w:jc w:val="center"/>
            </w:pPr>
            <w:r w:rsidRPr="008E0205">
              <w:rPr>
                <w:sz w:val="21"/>
              </w:rPr>
              <w:t>KinematicSteer3.c</w:t>
            </w:r>
          </w:p>
        </w:tc>
        <w:tc>
          <w:tcPr>
            <w:tcW w:w="2986" w:type="dxa"/>
            <w:vAlign w:val="center"/>
          </w:tcPr>
          <w:p w14:paraId="1DAC0377" w14:textId="77777777" w:rsidR="00855482" w:rsidRDefault="00855482" w:rsidP="008E0205">
            <w:pPr>
              <w:ind w:firstLine="420"/>
              <w:jc w:val="center"/>
            </w:pPr>
            <w:r w:rsidRPr="008E0205">
              <w:rPr>
                <w:sz w:val="21"/>
              </w:rPr>
              <w:t>保存三舵轮几何参数，计算目标舵角、轮速和中间速度分量</w:t>
            </w:r>
          </w:p>
        </w:tc>
      </w:tr>
      <w:tr w:rsidR="00855482" w14:paraId="0782A29E" w14:textId="77777777" w:rsidTr="000B4FA7">
        <w:trPr>
          <w:jc w:val="center"/>
        </w:trPr>
        <w:tc>
          <w:tcPr>
            <w:tcW w:w="2987" w:type="dxa"/>
            <w:vAlign w:val="center"/>
          </w:tcPr>
          <w:p w14:paraId="09943C4D" w14:textId="77777777" w:rsidR="00855482" w:rsidRDefault="00855482" w:rsidP="008E0205">
            <w:pPr>
              <w:ind w:firstLine="420"/>
              <w:jc w:val="center"/>
            </w:pPr>
            <w:r w:rsidRPr="008E0205">
              <w:rPr>
                <w:sz w:val="21"/>
              </w:rPr>
              <w:t xml:space="preserve">CANopen </w:t>
            </w:r>
            <w:r w:rsidRPr="008E0205">
              <w:rPr>
                <w:sz w:val="21"/>
              </w:rPr>
              <w:t>驱动层</w:t>
            </w:r>
          </w:p>
        </w:tc>
        <w:tc>
          <w:tcPr>
            <w:tcW w:w="2986" w:type="dxa"/>
            <w:vAlign w:val="center"/>
          </w:tcPr>
          <w:p w14:paraId="16DA178A" w14:textId="77777777" w:rsidR="00855482" w:rsidRDefault="00855482" w:rsidP="008E0205">
            <w:pPr>
              <w:ind w:firstLine="420"/>
              <w:jc w:val="center"/>
            </w:pPr>
            <w:r w:rsidRPr="008E0205">
              <w:rPr>
                <w:sz w:val="21"/>
              </w:rPr>
              <w:t>ActuatorKincoSteer3.c</w:t>
            </w:r>
          </w:p>
        </w:tc>
        <w:tc>
          <w:tcPr>
            <w:tcW w:w="2986" w:type="dxa"/>
            <w:vAlign w:val="center"/>
          </w:tcPr>
          <w:p w14:paraId="47C5BA23" w14:textId="77777777" w:rsidR="00855482" w:rsidRDefault="00855482" w:rsidP="008E0205">
            <w:pPr>
              <w:ind w:firstLine="420"/>
              <w:jc w:val="center"/>
            </w:pPr>
            <w:r w:rsidRPr="008E0205">
              <w:rPr>
                <w:sz w:val="21"/>
              </w:rPr>
              <w:t>完成</w:t>
            </w:r>
            <w:r w:rsidRPr="008E0205">
              <w:rPr>
                <w:sz w:val="21"/>
              </w:rPr>
              <w:t xml:space="preserve"> Kinco </w:t>
            </w:r>
            <w:r w:rsidRPr="008E0205">
              <w:rPr>
                <w:sz w:val="21"/>
              </w:rPr>
              <w:t>电机节点控制、</w:t>
            </w:r>
            <w:r w:rsidRPr="008E0205">
              <w:rPr>
                <w:sz w:val="21"/>
              </w:rPr>
              <w:t xml:space="preserve">PDO/SDO </w:t>
            </w:r>
            <w:r w:rsidRPr="008E0205">
              <w:rPr>
                <w:sz w:val="21"/>
              </w:rPr>
              <w:t>通信、反馈解析和状态处理</w:t>
            </w:r>
          </w:p>
        </w:tc>
      </w:tr>
      <w:tr w:rsidR="00855482" w14:paraId="7EC78183" w14:textId="77777777" w:rsidTr="000B4FA7">
        <w:trPr>
          <w:jc w:val="center"/>
        </w:trPr>
        <w:tc>
          <w:tcPr>
            <w:tcW w:w="2987" w:type="dxa"/>
            <w:vAlign w:val="center"/>
          </w:tcPr>
          <w:p w14:paraId="39A528F8" w14:textId="77777777" w:rsidR="00855482" w:rsidRDefault="00855482" w:rsidP="008E0205">
            <w:pPr>
              <w:ind w:firstLine="420"/>
              <w:jc w:val="center"/>
            </w:pPr>
            <w:r w:rsidRPr="008E0205">
              <w:rPr>
                <w:sz w:val="21"/>
              </w:rPr>
              <w:t>实时任务层</w:t>
            </w:r>
          </w:p>
        </w:tc>
        <w:tc>
          <w:tcPr>
            <w:tcW w:w="2986" w:type="dxa"/>
            <w:vAlign w:val="center"/>
          </w:tcPr>
          <w:p w14:paraId="102173F5" w14:textId="77777777" w:rsidR="00855482" w:rsidRDefault="00855482" w:rsidP="008E0205">
            <w:pPr>
              <w:ind w:firstLine="420"/>
              <w:jc w:val="center"/>
            </w:pPr>
            <w:r w:rsidRPr="008E0205">
              <w:rPr>
                <w:sz w:val="21"/>
              </w:rPr>
              <w:t xml:space="preserve">FreeRTOS </w:t>
            </w:r>
            <w:r w:rsidRPr="008E0205">
              <w:rPr>
                <w:sz w:val="21"/>
              </w:rPr>
              <w:t>任务</w:t>
            </w:r>
          </w:p>
        </w:tc>
        <w:tc>
          <w:tcPr>
            <w:tcW w:w="2986" w:type="dxa"/>
            <w:vAlign w:val="center"/>
          </w:tcPr>
          <w:p w14:paraId="6E6A4AE1" w14:textId="77777777" w:rsidR="00855482" w:rsidRDefault="00855482" w:rsidP="008E0205">
            <w:pPr>
              <w:ind w:firstLine="420"/>
              <w:jc w:val="center"/>
            </w:pPr>
            <w:r w:rsidRPr="008E0205">
              <w:rPr>
                <w:sz w:val="21"/>
              </w:rPr>
              <w:t>周期性执行控制、通信、安全检测和状态上报</w:t>
            </w:r>
          </w:p>
        </w:tc>
      </w:tr>
    </w:tbl>
    <w:p w14:paraId="46C06E75" w14:textId="5D35E27F" w:rsidR="00855482" w:rsidRPr="00855482" w:rsidRDefault="000E3162" w:rsidP="00855482">
      <w:pPr>
        <w:ind w:firstLine="480"/>
      </w:pPr>
      <w:r w:rsidRPr="000E3162">
        <w:t>综合来看，本文将</w:t>
      </w:r>
      <w:r w:rsidRPr="000E3162">
        <w:t xml:space="preserve"> ROS 2 </w:t>
      </w:r>
      <w:r w:rsidRPr="000E3162">
        <w:t>部分定位为仿真验证平台，将</w:t>
      </w:r>
      <w:r w:rsidRPr="000E3162">
        <w:t xml:space="preserve"> STM32 </w:t>
      </w:r>
      <w:r w:rsidRPr="000E3162">
        <w:t>部分定位为实物执行控制平台。两部分均以车体速度为上层输入，并围绕同一三舵轮逆运动学模型形成三组舵角命令和三组轮速命令；但仿真部分的执行对象是</w:t>
      </w:r>
      <w:r w:rsidRPr="000E3162">
        <w:t xml:space="preserve"> Gazebo </w:t>
      </w:r>
      <w:r w:rsidRPr="000E3162">
        <w:t>中的虚拟关节，实物部分的执行对象是通过</w:t>
      </w:r>
      <w:r w:rsidRPr="000E3162">
        <w:t xml:space="preserve"> CANopen </w:t>
      </w:r>
      <w:r w:rsidRPr="000E3162">
        <w:t>连接的</w:t>
      </w:r>
      <w:r w:rsidRPr="000E3162">
        <w:t xml:space="preserve"> 6 </w:t>
      </w:r>
      <w:r w:rsidRPr="000E3162">
        <w:t>个</w:t>
      </w:r>
      <w:r w:rsidRPr="000E3162">
        <w:t xml:space="preserve"> Kinco </w:t>
      </w:r>
      <w:r w:rsidRPr="000E3162">
        <w:t>电机驱动器。因此，论文后续表述应始终区分</w:t>
      </w:r>
      <w:r w:rsidRPr="000E3162">
        <w:t>“</w:t>
      </w:r>
      <w:r w:rsidRPr="000E3162">
        <w:t>算法验证链路</w:t>
      </w:r>
      <w:r w:rsidRPr="000E3162">
        <w:t>”</w:t>
      </w:r>
      <w:r w:rsidRPr="000E3162">
        <w:t>和</w:t>
      </w:r>
      <w:r w:rsidRPr="000E3162">
        <w:t>“</w:t>
      </w:r>
      <w:r w:rsidRPr="000E3162">
        <w:t>实物控制链路</w:t>
      </w:r>
      <w:r w:rsidRPr="000E3162">
        <w:t>”</w:t>
      </w:r>
      <w:r w:rsidRPr="000E3162">
        <w:t>，避免将</w:t>
      </w:r>
      <w:r w:rsidRPr="000E3162">
        <w:t xml:space="preserve"> /cmd_vel </w:t>
      </w:r>
      <w:r w:rsidRPr="000E3162">
        <w:t>误写为实物</w:t>
      </w:r>
      <w:r w:rsidRPr="000E3162">
        <w:t xml:space="preserve"> STM32 </w:t>
      </w:r>
      <w:r w:rsidRPr="000E3162">
        <w:t>的直接控制入口</w:t>
      </w:r>
      <w:r w:rsidR="00855482">
        <w:rPr>
          <w:rFonts w:hint="eastAsia"/>
        </w:rPr>
        <w:t>。</w:t>
      </w:r>
    </w:p>
    <w:p w14:paraId="5F5A5FAF" w14:textId="77777777" w:rsidR="00486050" w:rsidRDefault="00855482" w:rsidP="00452EC7">
      <w:pPr>
        <w:pStyle w:val="2"/>
      </w:pPr>
      <w:bookmarkStart w:id="71" w:name="_Toc230531502"/>
      <w:r w:rsidRPr="00855482">
        <w:t>控制系统功能需求</w:t>
      </w:r>
      <w:bookmarkEnd w:id="71"/>
    </w:p>
    <w:p w14:paraId="2915ACF8" w14:textId="19D9E7B0" w:rsidR="00855482" w:rsidRDefault="000E3162" w:rsidP="00855482">
      <w:pPr>
        <w:ind w:firstLine="480"/>
      </w:pPr>
      <w:r w:rsidRPr="000E3162">
        <w:t>根据三舵轮底盘的运动特点，控制系统首先需要完成基础全向运动功能。前进与</w:t>
      </w:r>
      <w:r w:rsidRPr="000E3162">
        <w:lastRenderedPageBreak/>
        <w:t>后退工况要求三个舵轮均指向车体</w:t>
      </w:r>
      <w:r w:rsidRPr="000E3162">
        <w:t xml:space="preserve"> x </w:t>
      </w:r>
      <w:r w:rsidRPr="000E3162">
        <w:t>轴方向，三组行走电机输出大小一致、方向相同的速度；横向平移工况要求三个舵轮转至车体</w:t>
      </w:r>
      <w:r w:rsidRPr="000E3162">
        <w:t xml:space="preserve"> y </w:t>
      </w:r>
      <w:r w:rsidRPr="000E3162">
        <w:t>轴方向附近，底盘在朝向基本不变的情况下完成侧向运动；原地旋转工况要求三个舵轮分别指向绕车体中心旋转所需的切向方向，并通过匹配轮速产生目标角速度。上述三类工况覆盖了三舵轮底盘的基本运动能力，也是检验运动学模型是否正确的基础实验内容</w:t>
      </w:r>
      <w:r w:rsidR="00855482">
        <w:t>。</w:t>
      </w:r>
    </w:p>
    <w:p w14:paraId="3F996B41" w14:textId="4DB33921" w:rsidR="00855482" w:rsidRDefault="000E3162" w:rsidP="00855482">
      <w:pPr>
        <w:ind w:firstLine="480"/>
      </w:pPr>
      <w:r w:rsidRPr="000E3162">
        <w:t>其次，系统需要具备速度指令处理能力。上位机、遥控器或测试脚本给出的速度命令可能存在突变、抖动或超出安全范围等情况，若直接下发至电机，容易造成机械冲击或底盘突然运动。因此，控制程序需要对</w:t>
      </w:r>
      <w:r w:rsidRPr="000E3162">
        <w:t xml:space="preserve"> velX</w:t>
      </w:r>
      <w:r w:rsidRPr="000E3162">
        <w:t>、</w:t>
      </w:r>
      <w:r w:rsidRPr="000E3162">
        <w:t xml:space="preserve">velY </w:t>
      </w:r>
      <w:r w:rsidRPr="000E3162">
        <w:t>和</w:t>
      </w:r>
      <w:r w:rsidRPr="000E3162">
        <w:t xml:space="preserve"> velW </w:t>
      </w:r>
      <w:r w:rsidRPr="000E3162">
        <w:t>进行死区处理、限幅处理和斜坡处理，使实际进入运动学解算的速度更加平滑。对于三舵轮底盘而言，速度平滑不仅影响行走电机，也会影响舵角切换过程中的安全性</w:t>
      </w:r>
      <w:r w:rsidR="00855482">
        <w:t>。</w:t>
      </w:r>
    </w:p>
    <w:p w14:paraId="7BB46930" w14:textId="5F0D90A0" w:rsidR="00855482" w:rsidRDefault="000E3162" w:rsidP="00855482">
      <w:pPr>
        <w:ind w:firstLine="480"/>
      </w:pPr>
      <w:r w:rsidRPr="000E3162">
        <w:t>第三，系统需要具备舵角优化和舵角到位判断能力。舵轮不同于麦克纳姆轮，其滚动方向由转向机构决定，而转向机构存在有限转速和机械响应时间。当目标舵角与当前反馈舵角相差较大时，如果立即释放行走轮速度，底盘会沿错误方向运动。为减少舵轮调整时间，控制程序需要在等效舵角之间进行选择，并在必要时配合轮速方向调整。与此同时，程序还需要判断舵角是否到位；若舵角尚未到位，则行走轮速度应保持为</w:t>
      </w:r>
      <w:r w:rsidRPr="000E3162">
        <w:t xml:space="preserve"> 0 </w:t>
      </w:r>
      <w:r w:rsidRPr="000E3162">
        <w:t>或受限值，避免底盘在错误轮向下提前运动</w:t>
      </w:r>
      <w:r w:rsidR="00855482">
        <w:t>。</w:t>
      </w:r>
    </w:p>
    <w:p w14:paraId="533448B4" w14:textId="5D21C6AA" w:rsidR="00855482" w:rsidRDefault="000E3162" w:rsidP="00855482">
      <w:pPr>
        <w:ind w:firstLine="480"/>
      </w:pPr>
      <w:r w:rsidRPr="000E3162">
        <w:t>第四，系统需要具备通信可靠性和状态反馈能力。</w:t>
      </w:r>
      <w:r w:rsidRPr="000E3162">
        <w:t xml:space="preserve">CANopen </w:t>
      </w:r>
      <w:r w:rsidRPr="000E3162">
        <w:t>总线上同时连接</w:t>
      </w:r>
      <w:r w:rsidRPr="000E3162">
        <w:t xml:space="preserve"> 6 </w:t>
      </w:r>
      <w:r w:rsidRPr="000E3162">
        <w:t>个电机节点，控制程序需要周期性发送行走速度、转向目标角和伺服控制字，并及时读取位置、速度、状态字、错误码和心跳信息</w:t>
      </w:r>
      <w:r w:rsidR="00B35E51" w:rsidRPr="003A5EDC">
        <w:rPr>
          <w:vertAlign w:val="superscript"/>
        </w:rPr>
        <w:fldChar w:fldCharType="begin"/>
      </w:r>
      <w:r w:rsidR="00B35E51" w:rsidRPr="003A5EDC">
        <w:rPr>
          <w:vertAlign w:val="superscript"/>
        </w:rPr>
        <w:instrText xml:space="preserve"> REF _Ref230525798 \r \h</w:instrText>
      </w:r>
      <w:r w:rsidR="00B35E51" w:rsidRPr="003A5EDC">
        <w:rPr>
          <w:rFonts w:hint="eastAsia"/>
          <w:vertAlign w:val="superscript"/>
        </w:rPr>
        <w:instrText>#"[0"</w:instrText>
      </w:r>
      <w:r w:rsidR="00B35E51" w:rsidRPr="003A5EDC">
        <w:rPr>
          <w:vertAlign w:val="superscript"/>
        </w:rPr>
        <w:instrText xml:space="preserve"> </w:instrText>
      </w:r>
      <w:r w:rsidR="003A5EDC">
        <w:rPr>
          <w:vertAlign w:val="superscript"/>
        </w:rPr>
        <w:instrText xml:space="preserve"> \* MERGEFORMAT </w:instrText>
      </w:r>
      <w:r w:rsidR="00B35E51" w:rsidRPr="003A5EDC">
        <w:rPr>
          <w:vertAlign w:val="superscript"/>
        </w:rPr>
      </w:r>
      <w:r w:rsidR="00B35E51" w:rsidRPr="003A5EDC">
        <w:rPr>
          <w:vertAlign w:val="superscript"/>
        </w:rPr>
        <w:fldChar w:fldCharType="separate"/>
      </w:r>
      <w:r w:rsidR="003A5EDC" w:rsidRPr="003A5EDC">
        <w:rPr>
          <w:vertAlign w:val="superscript"/>
        </w:rPr>
        <w:t>[26</w:t>
      </w:r>
      <w:r w:rsidR="00B35E51" w:rsidRPr="003A5EDC">
        <w:rPr>
          <w:vertAlign w:val="superscript"/>
        </w:rPr>
        <w:fldChar w:fldCharType="end"/>
      </w:r>
      <w:r w:rsidR="00B35E51" w:rsidRPr="003A5EDC">
        <w:rPr>
          <w:rFonts w:hint="eastAsia"/>
          <w:vertAlign w:val="superscript"/>
        </w:rPr>
        <w:t>-</w:t>
      </w:r>
      <w:r w:rsidR="00B35E51" w:rsidRPr="003A5EDC">
        <w:rPr>
          <w:vanish/>
          <w:vertAlign w:val="superscript"/>
        </w:rPr>
        <w:fldChar w:fldCharType="begin"/>
      </w:r>
      <w:r w:rsidR="00B35E51" w:rsidRPr="003A5EDC">
        <w:rPr>
          <w:vanish/>
          <w:vertAlign w:val="superscript"/>
        </w:rPr>
        <w:instrText xml:space="preserve"> REF _Ref230525799 \r \h  \* MERGEFORMAT </w:instrText>
      </w:r>
      <w:r w:rsidR="00B35E51" w:rsidRPr="003A5EDC">
        <w:rPr>
          <w:vanish/>
          <w:vertAlign w:val="superscript"/>
        </w:rPr>
      </w:r>
      <w:r w:rsidR="00B35E51" w:rsidRPr="003A5EDC">
        <w:rPr>
          <w:vanish/>
          <w:vertAlign w:val="superscript"/>
        </w:rPr>
        <w:fldChar w:fldCharType="separate"/>
      </w:r>
      <w:r w:rsidR="003A5EDC" w:rsidRPr="003A5EDC">
        <w:rPr>
          <w:vanish/>
          <w:vertAlign w:val="superscript"/>
        </w:rPr>
        <w:t>[27]</w:t>
      </w:r>
      <w:r w:rsidR="00B35E51" w:rsidRPr="003A5EDC">
        <w:rPr>
          <w:vanish/>
          <w:vertAlign w:val="superscript"/>
        </w:rPr>
        <w:fldChar w:fldCharType="end"/>
      </w:r>
      <w:r w:rsidR="00B35E51" w:rsidRPr="003A5EDC">
        <w:rPr>
          <w:vertAlign w:val="superscript"/>
        </w:rPr>
        <w:fldChar w:fldCharType="begin"/>
      </w:r>
      <w:r w:rsidR="00B35E51" w:rsidRPr="003A5EDC">
        <w:rPr>
          <w:vertAlign w:val="superscript"/>
        </w:rPr>
        <w:instrText xml:space="preserve"> REF _Ref230525800 \r \h</w:instrText>
      </w:r>
      <w:r w:rsidR="00B35E51" w:rsidRPr="003A5EDC">
        <w:rPr>
          <w:rFonts w:hint="eastAsia"/>
          <w:vertAlign w:val="superscript"/>
        </w:rPr>
        <w:instrText>#</w:instrText>
      </w:r>
      <w:r w:rsidR="003A5EDC" w:rsidRPr="003A5EDC">
        <w:rPr>
          <w:rFonts w:hint="eastAsia"/>
          <w:vertAlign w:val="superscript"/>
        </w:rPr>
        <w:instrText>"0]"</w:instrText>
      </w:r>
      <w:r w:rsidR="00B35E51" w:rsidRPr="003A5EDC">
        <w:rPr>
          <w:vertAlign w:val="superscript"/>
        </w:rPr>
        <w:instrText xml:space="preserve"> </w:instrText>
      </w:r>
      <w:r w:rsidR="003A5EDC">
        <w:rPr>
          <w:vertAlign w:val="superscript"/>
        </w:rPr>
        <w:instrText xml:space="preserve"> \* MERGEFORMAT </w:instrText>
      </w:r>
      <w:r w:rsidR="00B35E51" w:rsidRPr="003A5EDC">
        <w:rPr>
          <w:vertAlign w:val="superscript"/>
        </w:rPr>
      </w:r>
      <w:r w:rsidR="00B35E51" w:rsidRPr="003A5EDC">
        <w:rPr>
          <w:vertAlign w:val="superscript"/>
        </w:rPr>
        <w:fldChar w:fldCharType="separate"/>
      </w:r>
      <w:r w:rsidR="003A5EDC" w:rsidRPr="003A5EDC">
        <w:rPr>
          <w:vertAlign w:val="superscript"/>
        </w:rPr>
        <w:t>28]</w:t>
      </w:r>
      <w:r w:rsidR="00B35E51" w:rsidRPr="003A5EDC">
        <w:rPr>
          <w:vertAlign w:val="superscript"/>
        </w:rPr>
        <w:fldChar w:fldCharType="end"/>
      </w:r>
      <w:r w:rsidRPr="000E3162">
        <w:t>。若某个电机节点心跳丢失、状态字异常或反馈数据长时间不更新，系统应进入安全处理流程，避免继续下发可能导致危险运动的速度命令</w:t>
      </w:r>
      <w:r w:rsidR="00855482">
        <w:t>。</w:t>
      </w:r>
    </w:p>
    <w:p w14:paraId="17D5FB62" w14:textId="02F34AC2" w:rsidR="00855482" w:rsidRDefault="000E3162" w:rsidP="00855482">
      <w:pPr>
        <w:ind w:firstLine="480"/>
      </w:pPr>
      <w:r w:rsidRPr="000E3162">
        <w:t>第五，系统需要满足调试和数据分析需求。三舵轮底盘的问题往往不是由单一变量造成的，而是速度命令、舵角反馈、轮速反馈和状态切换共同作用的结果。因此，程序应输出足够清晰的调试日志。例如，</w:t>
      </w:r>
      <w:r w:rsidRPr="000E3162">
        <w:t xml:space="preserve">S3CMD </w:t>
      </w:r>
      <w:r w:rsidRPr="000E3162">
        <w:t>可用于记录</w:t>
      </w:r>
      <w:r w:rsidRPr="000E3162">
        <w:t xml:space="preserve"> cmdVx</w:t>
      </w:r>
      <w:r w:rsidRPr="000E3162">
        <w:t>、</w:t>
      </w:r>
      <w:r w:rsidRPr="000E3162">
        <w:t>cmdVy</w:t>
      </w:r>
      <w:r w:rsidRPr="000E3162">
        <w:t>、</w:t>
      </w:r>
      <w:r w:rsidRPr="000E3162">
        <w:t xml:space="preserve">cmdVw </w:t>
      </w:r>
      <w:r w:rsidRPr="000E3162">
        <w:t>等车体速度命令，</w:t>
      </w:r>
      <w:r w:rsidRPr="000E3162">
        <w:t xml:space="preserve">S3LOG </w:t>
      </w:r>
      <w:r w:rsidRPr="000E3162">
        <w:t>可用于记录各轮</w:t>
      </w:r>
      <w:r w:rsidRPr="000E3162">
        <w:t xml:space="preserve"> cmdA</w:t>
      </w:r>
      <w:r w:rsidRPr="000E3162">
        <w:t>、</w:t>
      </w:r>
      <w:r w:rsidRPr="000E3162">
        <w:t>cmdV</w:t>
      </w:r>
      <w:r w:rsidRPr="000E3162">
        <w:t>、</w:t>
      </w:r>
      <w:r w:rsidRPr="000E3162">
        <w:t>fbA</w:t>
      </w:r>
      <w:r w:rsidRPr="000E3162">
        <w:t>、</w:t>
      </w:r>
      <w:r w:rsidRPr="000E3162">
        <w:t xml:space="preserve">fbV </w:t>
      </w:r>
      <w:r w:rsidRPr="000E3162">
        <w:t>等舵轮状态，</w:t>
      </w:r>
      <w:r w:rsidRPr="000E3162">
        <w:t xml:space="preserve">RTS </w:t>
      </w:r>
      <w:r w:rsidRPr="000E3162">
        <w:t>日志可用于记录旋转后直行慢跟随、</w:t>
      </w:r>
      <w:r w:rsidRPr="000E3162">
        <w:t xml:space="preserve">ready </w:t>
      </w:r>
      <w:r w:rsidRPr="000E3162">
        <w:t>状态变化和缓启动过程。只有具备这些中间量，才能在出现过冲、冲击或方向异常时准确判断问题来源</w:t>
      </w:r>
      <w:r w:rsidR="00855482">
        <w:t>。</w:t>
      </w:r>
    </w:p>
    <w:p w14:paraId="071997DA" w14:textId="77777777" w:rsidR="00855482" w:rsidRDefault="00855482" w:rsidP="00855482">
      <w:pPr>
        <w:pStyle w:val="CaptionTable"/>
        <w:ind w:firstLine="420"/>
        <w:rPr>
          <w:lang w:eastAsia="zh-CN"/>
        </w:rPr>
      </w:pPr>
      <w:r>
        <w:rPr>
          <w:lang w:eastAsia="zh-CN"/>
        </w:rPr>
        <w:t>表</w:t>
      </w:r>
      <w:r>
        <w:rPr>
          <w:lang w:eastAsia="zh-CN"/>
        </w:rPr>
        <w:t xml:space="preserve">2-3 </w:t>
      </w:r>
      <w:r>
        <w:rPr>
          <w:lang w:eastAsia="zh-CN"/>
        </w:rPr>
        <w:t>控制系统功能需求与实现要点</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987"/>
        <w:gridCol w:w="2986"/>
        <w:gridCol w:w="2986"/>
      </w:tblGrid>
      <w:tr w:rsidR="00855482" w14:paraId="60E1242E" w14:textId="77777777" w:rsidTr="000B4FA7">
        <w:trPr>
          <w:tblHeader/>
          <w:jc w:val="center"/>
        </w:trPr>
        <w:tc>
          <w:tcPr>
            <w:tcW w:w="2987" w:type="dxa"/>
            <w:tcBorders>
              <w:bottom w:val="single" w:sz="8" w:space="0" w:color="auto"/>
            </w:tcBorders>
            <w:vAlign w:val="center"/>
          </w:tcPr>
          <w:p w14:paraId="7BE330FA" w14:textId="77777777" w:rsidR="00855482" w:rsidRDefault="00855482" w:rsidP="008E0205">
            <w:pPr>
              <w:ind w:firstLine="422"/>
              <w:jc w:val="center"/>
            </w:pPr>
            <w:r w:rsidRPr="008E0205">
              <w:rPr>
                <w:b/>
                <w:sz w:val="21"/>
              </w:rPr>
              <w:t>需求类别</w:t>
            </w:r>
          </w:p>
        </w:tc>
        <w:tc>
          <w:tcPr>
            <w:tcW w:w="2986" w:type="dxa"/>
            <w:tcBorders>
              <w:top w:val="single" w:sz="12" w:space="0" w:color="auto"/>
              <w:bottom w:val="single" w:sz="8" w:space="0" w:color="auto"/>
            </w:tcBorders>
            <w:vAlign w:val="center"/>
          </w:tcPr>
          <w:p w14:paraId="55DADC28" w14:textId="77777777" w:rsidR="00855482" w:rsidRDefault="00855482" w:rsidP="008E0205">
            <w:pPr>
              <w:ind w:firstLine="422"/>
              <w:jc w:val="center"/>
            </w:pPr>
            <w:r w:rsidRPr="008E0205">
              <w:rPr>
                <w:b/>
                <w:sz w:val="21"/>
              </w:rPr>
              <w:t>具体要求</w:t>
            </w:r>
          </w:p>
        </w:tc>
        <w:tc>
          <w:tcPr>
            <w:tcW w:w="2986" w:type="dxa"/>
            <w:tcBorders>
              <w:bottom w:val="single" w:sz="8" w:space="0" w:color="auto"/>
            </w:tcBorders>
            <w:vAlign w:val="center"/>
          </w:tcPr>
          <w:p w14:paraId="483CD5C1" w14:textId="77777777" w:rsidR="00855482" w:rsidRDefault="00855482" w:rsidP="008E0205">
            <w:pPr>
              <w:ind w:firstLine="422"/>
              <w:jc w:val="center"/>
            </w:pPr>
            <w:r w:rsidRPr="008E0205">
              <w:rPr>
                <w:b/>
                <w:sz w:val="21"/>
              </w:rPr>
              <w:t>实现要点</w:t>
            </w:r>
          </w:p>
        </w:tc>
      </w:tr>
      <w:tr w:rsidR="00855482" w14:paraId="12122740" w14:textId="77777777" w:rsidTr="000B4FA7">
        <w:trPr>
          <w:jc w:val="center"/>
        </w:trPr>
        <w:tc>
          <w:tcPr>
            <w:tcW w:w="2987" w:type="dxa"/>
            <w:tcBorders>
              <w:top w:val="single" w:sz="8" w:space="0" w:color="auto"/>
            </w:tcBorders>
            <w:vAlign w:val="center"/>
          </w:tcPr>
          <w:p w14:paraId="3835D519" w14:textId="77777777" w:rsidR="00855482" w:rsidRDefault="00855482" w:rsidP="008E0205">
            <w:pPr>
              <w:ind w:firstLine="420"/>
              <w:jc w:val="center"/>
            </w:pPr>
            <w:r w:rsidRPr="008E0205">
              <w:rPr>
                <w:sz w:val="21"/>
              </w:rPr>
              <w:t>基础运动</w:t>
            </w:r>
          </w:p>
        </w:tc>
        <w:tc>
          <w:tcPr>
            <w:tcW w:w="2986" w:type="dxa"/>
            <w:tcBorders>
              <w:top w:val="single" w:sz="8" w:space="0" w:color="auto"/>
            </w:tcBorders>
            <w:vAlign w:val="center"/>
          </w:tcPr>
          <w:p w14:paraId="043CF880" w14:textId="77777777" w:rsidR="00855482" w:rsidRDefault="00855482" w:rsidP="008E0205">
            <w:pPr>
              <w:ind w:firstLine="420"/>
              <w:jc w:val="center"/>
            </w:pPr>
            <w:r w:rsidRPr="008E0205">
              <w:rPr>
                <w:sz w:val="21"/>
              </w:rPr>
              <w:t>完成前进、横移、斜向移动和原地旋转</w:t>
            </w:r>
          </w:p>
        </w:tc>
        <w:tc>
          <w:tcPr>
            <w:tcW w:w="2986" w:type="dxa"/>
            <w:tcBorders>
              <w:top w:val="single" w:sz="8" w:space="0" w:color="auto"/>
            </w:tcBorders>
            <w:vAlign w:val="center"/>
          </w:tcPr>
          <w:p w14:paraId="321606DD" w14:textId="77777777" w:rsidR="00855482" w:rsidRDefault="00855482" w:rsidP="008E0205">
            <w:pPr>
              <w:ind w:firstLine="420"/>
              <w:jc w:val="center"/>
            </w:pPr>
            <w:r w:rsidRPr="008E0205">
              <w:rPr>
                <w:sz w:val="21"/>
              </w:rPr>
              <w:t>由</w:t>
            </w:r>
            <w:r w:rsidRPr="008E0205">
              <w:rPr>
                <w:sz w:val="21"/>
              </w:rPr>
              <w:t xml:space="preserve"> KinematicSteer3.c </w:t>
            </w:r>
            <w:r w:rsidRPr="008E0205">
              <w:rPr>
                <w:sz w:val="21"/>
              </w:rPr>
              <w:t>将车体速度分解为三组舵角和轮速</w:t>
            </w:r>
          </w:p>
        </w:tc>
      </w:tr>
      <w:tr w:rsidR="00855482" w14:paraId="65E8ED6E" w14:textId="77777777" w:rsidTr="000B4FA7">
        <w:trPr>
          <w:jc w:val="center"/>
        </w:trPr>
        <w:tc>
          <w:tcPr>
            <w:tcW w:w="2987" w:type="dxa"/>
            <w:vAlign w:val="center"/>
          </w:tcPr>
          <w:p w14:paraId="5D78895B" w14:textId="77777777" w:rsidR="00855482" w:rsidRDefault="00855482" w:rsidP="008E0205">
            <w:pPr>
              <w:ind w:firstLine="420"/>
              <w:jc w:val="center"/>
            </w:pPr>
            <w:r w:rsidRPr="008E0205">
              <w:rPr>
                <w:sz w:val="21"/>
              </w:rPr>
              <w:t>速度处理</w:t>
            </w:r>
          </w:p>
        </w:tc>
        <w:tc>
          <w:tcPr>
            <w:tcW w:w="2986" w:type="dxa"/>
            <w:vAlign w:val="center"/>
          </w:tcPr>
          <w:p w14:paraId="743A505B" w14:textId="77777777" w:rsidR="00855482" w:rsidRDefault="00855482" w:rsidP="008E0205">
            <w:pPr>
              <w:ind w:firstLine="420"/>
              <w:jc w:val="center"/>
            </w:pPr>
            <w:r w:rsidRPr="008E0205">
              <w:rPr>
                <w:sz w:val="21"/>
              </w:rPr>
              <w:t>避免速度突变和机械冲击</w:t>
            </w:r>
          </w:p>
        </w:tc>
        <w:tc>
          <w:tcPr>
            <w:tcW w:w="2986" w:type="dxa"/>
            <w:vAlign w:val="center"/>
          </w:tcPr>
          <w:p w14:paraId="7C29AD43" w14:textId="77777777" w:rsidR="00855482" w:rsidRDefault="00855482" w:rsidP="008E0205">
            <w:pPr>
              <w:ind w:firstLine="420"/>
              <w:jc w:val="center"/>
            </w:pPr>
            <w:r w:rsidRPr="008E0205">
              <w:rPr>
                <w:sz w:val="21"/>
              </w:rPr>
              <w:t>对</w:t>
            </w:r>
            <w:r w:rsidRPr="008E0205">
              <w:rPr>
                <w:sz w:val="21"/>
              </w:rPr>
              <w:t xml:space="preserve"> velX</w:t>
            </w:r>
            <w:r w:rsidRPr="008E0205">
              <w:rPr>
                <w:sz w:val="21"/>
              </w:rPr>
              <w:t>、</w:t>
            </w:r>
            <w:r w:rsidRPr="008E0205">
              <w:rPr>
                <w:sz w:val="21"/>
              </w:rPr>
              <w:t>velY</w:t>
            </w:r>
            <w:r w:rsidRPr="008E0205">
              <w:rPr>
                <w:sz w:val="21"/>
              </w:rPr>
              <w:t>、</w:t>
            </w:r>
            <w:r w:rsidRPr="008E0205">
              <w:rPr>
                <w:sz w:val="21"/>
              </w:rPr>
              <w:t xml:space="preserve">velW </w:t>
            </w:r>
            <w:r w:rsidRPr="008E0205">
              <w:rPr>
                <w:sz w:val="21"/>
              </w:rPr>
              <w:t>进行限幅、死区、斜坡和慢跟随处理</w:t>
            </w:r>
          </w:p>
        </w:tc>
      </w:tr>
      <w:tr w:rsidR="00855482" w14:paraId="341E5D17" w14:textId="77777777" w:rsidTr="000B4FA7">
        <w:trPr>
          <w:jc w:val="center"/>
        </w:trPr>
        <w:tc>
          <w:tcPr>
            <w:tcW w:w="2987" w:type="dxa"/>
            <w:vAlign w:val="center"/>
          </w:tcPr>
          <w:p w14:paraId="33E98C2C" w14:textId="77777777" w:rsidR="00855482" w:rsidRDefault="00855482" w:rsidP="008E0205">
            <w:pPr>
              <w:ind w:firstLine="420"/>
              <w:jc w:val="center"/>
            </w:pPr>
            <w:r w:rsidRPr="008E0205">
              <w:rPr>
                <w:sz w:val="21"/>
              </w:rPr>
              <w:t>舵角优化</w:t>
            </w:r>
          </w:p>
        </w:tc>
        <w:tc>
          <w:tcPr>
            <w:tcW w:w="2986" w:type="dxa"/>
            <w:vAlign w:val="center"/>
          </w:tcPr>
          <w:p w14:paraId="21B34D73" w14:textId="77777777" w:rsidR="00855482" w:rsidRDefault="00855482" w:rsidP="008E0205">
            <w:pPr>
              <w:ind w:firstLine="420"/>
              <w:jc w:val="center"/>
            </w:pPr>
            <w:r w:rsidRPr="008E0205">
              <w:rPr>
                <w:sz w:val="21"/>
              </w:rPr>
              <w:t>缩短舵轮转向时间</w:t>
            </w:r>
          </w:p>
        </w:tc>
        <w:tc>
          <w:tcPr>
            <w:tcW w:w="2986" w:type="dxa"/>
            <w:vAlign w:val="center"/>
          </w:tcPr>
          <w:p w14:paraId="76AF09F8" w14:textId="77777777" w:rsidR="00855482" w:rsidRDefault="00855482" w:rsidP="008E0205">
            <w:pPr>
              <w:ind w:firstLine="420"/>
              <w:jc w:val="center"/>
            </w:pPr>
            <w:r w:rsidRPr="008E0205">
              <w:rPr>
                <w:sz w:val="21"/>
              </w:rPr>
              <w:t>采用最短转角、目标角翻</w:t>
            </w:r>
            <w:r w:rsidRPr="008E0205">
              <w:rPr>
                <w:sz w:val="21"/>
              </w:rPr>
              <w:lastRenderedPageBreak/>
              <w:t>转和轮速反向策略</w:t>
            </w:r>
          </w:p>
        </w:tc>
      </w:tr>
      <w:tr w:rsidR="00855482" w14:paraId="50C85114" w14:textId="77777777" w:rsidTr="000B4FA7">
        <w:trPr>
          <w:jc w:val="center"/>
        </w:trPr>
        <w:tc>
          <w:tcPr>
            <w:tcW w:w="2987" w:type="dxa"/>
            <w:vAlign w:val="center"/>
          </w:tcPr>
          <w:p w14:paraId="0BE607B6" w14:textId="77777777" w:rsidR="00855482" w:rsidRDefault="00855482" w:rsidP="008E0205">
            <w:pPr>
              <w:ind w:firstLine="420"/>
              <w:jc w:val="center"/>
            </w:pPr>
            <w:r w:rsidRPr="008E0205">
              <w:rPr>
                <w:sz w:val="21"/>
              </w:rPr>
              <w:lastRenderedPageBreak/>
              <w:t>安全联锁</w:t>
            </w:r>
          </w:p>
        </w:tc>
        <w:tc>
          <w:tcPr>
            <w:tcW w:w="2986" w:type="dxa"/>
            <w:vAlign w:val="center"/>
          </w:tcPr>
          <w:p w14:paraId="12C2881E" w14:textId="77777777" w:rsidR="00855482" w:rsidRDefault="00855482" w:rsidP="008E0205">
            <w:pPr>
              <w:ind w:firstLine="420"/>
              <w:jc w:val="center"/>
            </w:pPr>
            <w:r w:rsidRPr="008E0205">
              <w:rPr>
                <w:sz w:val="21"/>
              </w:rPr>
              <w:t>防止错误舵角下高速行走</w:t>
            </w:r>
          </w:p>
        </w:tc>
        <w:tc>
          <w:tcPr>
            <w:tcW w:w="2986" w:type="dxa"/>
            <w:vAlign w:val="center"/>
          </w:tcPr>
          <w:p w14:paraId="4BECA6D0" w14:textId="77777777" w:rsidR="00855482" w:rsidRDefault="00855482" w:rsidP="008E0205">
            <w:pPr>
              <w:ind w:firstLine="420"/>
              <w:jc w:val="center"/>
            </w:pPr>
            <w:r w:rsidRPr="008E0205">
              <w:rPr>
                <w:sz w:val="21"/>
              </w:rPr>
              <w:t>舵角未到位时清零或限制轮速，等待</w:t>
            </w:r>
            <w:r w:rsidRPr="008E0205">
              <w:rPr>
                <w:sz w:val="21"/>
              </w:rPr>
              <w:t xml:space="preserve"> ready </w:t>
            </w:r>
            <w:r w:rsidRPr="008E0205">
              <w:rPr>
                <w:sz w:val="21"/>
              </w:rPr>
              <w:t>条件满足</w:t>
            </w:r>
          </w:p>
        </w:tc>
      </w:tr>
      <w:tr w:rsidR="00855482" w14:paraId="2854C25A" w14:textId="77777777" w:rsidTr="000B4FA7">
        <w:trPr>
          <w:jc w:val="center"/>
        </w:trPr>
        <w:tc>
          <w:tcPr>
            <w:tcW w:w="2987" w:type="dxa"/>
            <w:vAlign w:val="center"/>
          </w:tcPr>
          <w:p w14:paraId="2FDB4C1A" w14:textId="77777777" w:rsidR="00855482" w:rsidRDefault="00855482" w:rsidP="008E0205">
            <w:pPr>
              <w:ind w:firstLine="420"/>
              <w:jc w:val="center"/>
            </w:pPr>
            <w:r w:rsidRPr="008E0205">
              <w:rPr>
                <w:sz w:val="21"/>
              </w:rPr>
              <w:t>通信反馈</w:t>
            </w:r>
          </w:p>
        </w:tc>
        <w:tc>
          <w:tcPr>
            <w:tcW w:w="2986" w:type="dxa"/>
            <w:vAlign w:val="center"/>
          </w:tcPr>
          <w:p w14:paraId="0B034123" w14:textId="77777777" w:rsidR="00855482" w:rsidRDefault="00855482" w:rsidP="008E0205">
            <w:pPr>
              <w:ind w:firstLine="420"/>
              <w:jc w:val="center"/>
            </w:pPr>
            <w:r w:rsidRPr="008E0205">
              <w:rPr>
                <w:sz w:val="21"/>
              </w:rPr>
              <w:t>保证电机状态可观测</w:t>
            </w:r>
          </w:p>
        </w:tc>
        <w:tc>
          <w:tcPr>
            <w:tcW w:w="2986" w:type="dxa"/>
            <w:vAlign w:val="center"/>
          </w:tcPr>
          <w:p w14:paraId="16E69E54" w14:textId="77777777" w:rsidR="00855482" w:rsidRDefault="00855482" w:rsidP="008E0205">
            <w:pPr>
              <w:ind w:firstLine="420"/>
              <w:jc w:val="center"/>
            </w:pPr>
            <w:r w:rsidRPr="008E0205">
              <w:rPr>
                <w:sz w:val="21"/>
              </w:rPr>
              <w:t>通过</w:t>
            </w:r>
            <w:r w:rsidRPr="008E0205">
              <w:rPr>
                <w:sz w:val="21"/>
              </w:rPr>
              <w:t xml:space="preserve"> RPDO</w:t>
            </w:r>
            <w:r w:rsidRPr="008E0205">
              <w:rPr>
                <w:sz w:val="21"/>
              </w:rPr>
              <w:t>、</w:t>
            </w:r>
            <w:r w:rsidRPr="008E0205">
              <w:rPr>
                <w:sz w:val="21"/>
              </w:rPr>
              <w:t>TPDO</w:t>
            </w:r>
            <w:r w:rsidRPr="008E0205">
              <w:rPr>
                <w:sz w:val="21"/>
              </w:rPr>
              <w:t>、</w:t>
            </w:r>
            <w:r w:rsidRPr="008E0205">
              <w:rPr>
                <w:sz w:val="21"/>
              </w:rPr>
              <w:t xml:space="preserve">SDO </w:t>
            </w:r>
            <w:r w:rsidRPr="008E0205">
              <w:rPr>
                <w:sz w:val="21"/>
              </w:rPr>
              <w:t>和</w:t>
            </w:r>
            <w:r w:rsidRPr="008E0205">
              <w:rPr>
                <w:sz w:val="21"/>
              </w:rPr>
              <w:t xml:space="preserve"> Heartbeat </w:t>
            </w:r>
            <w:r w:rsidRPr="008E0205">
              <w:rPr>
                <w:sz w:val="21"/>
              </w:rPr>
              <w:t>完成命令下发与状态读取</w:t>
            </w:r>
          </w:p>
        </w:tc>
      </w:tr>
      <w:tr w:rsidR="00855482" w14:paraId="46F54C78" w14:textId="77777777" w:rsidTr="000B4FA7">
        <w:trPr>
          <w:jc w:val="center"/>
        </w:trPr>
        <w:tc>
          <w:tcPr>
            <w:tcW w:w="2987" w:type="dxa"/>
            <w:vAlign w:val="center"/>
          </w:tcPr>
          <w:p w14:paraId="56B0B542" w14:textId="77777777" w:rsidR="00855482" w:rsidRDefault="00855482" w:rsidP="008E0205">
            <w:pPr>
              <w:ind w:firstLine="420"/>
              <w:jc w:val="center"/>
            </w:pPr>
            <w:r w:rsidRPr="008E0205">
              <w:rPr>
                <w:sz w:val="21"/>
              </w:rPr>
              <w:t>调试分析</w:t>
            </w:r>
          </w:p>
        </w:tc>
        <w:tc>
          <w:tcPr>
            <w:tcW w:w="2986" w:type="dxa"/>
            <w:vAlign w:val="center"/>
          </w:tcPr>
          <w:p w14:paraId="54269884" w14:textId="77777777" w:rsidR="00855482" w:rsidRDefault="00855482" w:rsidP="008E0205">
            <w:pPr>
              <w:ind w:firstLine="420"/>
              <w:jc w:val="center"/>
            </w:pPr>
            <w:r w:rsidRPr="008E0205">
              <w:rPr>
                <w:sz w:val="21"/>
              </w:rPr>
              <w:t>支持实验复盘和问题定位</w:t>
            </w:r>
          </w:p>
        </w:tc>
        <w:tc>
          <w:tcPr>
            <w:tcW w:w="2986" w:type="dxa"/>
            <w:vAlign w:val="center"/>
          </w:tcPr>
          <w:p w14:paraId="67B5DD3D" w14:textId="77777777" w:rsidR="00855482" w:rsidRDefault="00855482" w:rsidP="008E0205">
            <w:pPr>
              <w:ind w:firstLine="420"/>
              <w:jc w:val="center"/>
            </w:pPr>
            <w:r w:rsidRPr="008E0205">
              <w:rPr>
                <w:sz w:val="21"/>
              </w:rPr>
              <w:t>输出</w:t>
            </w:r>
            <w:r w:rsidRPr="008E0205">
              <w:rPr>
                <w:sz w:val="21"/>
              </w:rPr>
              <w:t xml:space="preserve"> S3CMD</w:t>
            </w:r>
            <w:r w:rsidRPr="008E0205">
              <w:rPr>
                <w:sz w:val="21"/>
              </w:rPr>
              <w:t>、</w:t>
            </w:r>
            <w:r w:rsidRPr="008E0205">
              <w:rPr>
                <w:sz w:val="21"/>
              </w:rPr>
              <w:t>S3LOG</w:t>
            </w:r>
            <w:r w:rsidRPr="008E0205">
              <w:rPr>
                <w:sz w:val="21"/>
              </w:rPr>
              <w:t>、</w:t>
            </w:r>
            <w:r w:rsidRPr="008E0205">
              <w:rPr>
                <w:sz w:val="21"/>
              </w:rPr>
              <w:t xml:space="preserve">RTS </w:t>
            </w:r>
            <w:r w:rsidRPr="008E0205">
              <w:rPr>
                <w:sz w:val="21"/>
              </w:rPr>
              <w:t>等关键日志</w:t>
            </w:r>
          </w:p>
        </w:tc>
      </w:tr>
    </w:tbl>
    <w:p w14:paraId="4B83733B" w14:textId="7DF19C87" w:rsidR="00855482" w:rsidRPr="00855482" w:rsidRDefault="000E3162" w:rsidP="00855482">
      <w:pPr>
        <w:ind w:firstLine="480"/>
      </w:pPr>
      <w:r w:rsidRPr="000E3162">
        <w:t>综合以上需求，本文控制系统并不是单纯完成</w:t>
      </w:r>
      <w:r w:rsidRPr="000E3162">
        <w:t>“</w:t>
      </w:r>
      <w:r w:rsidRPr="000E3162">
        <w:t>速度到轮速</w:t>
      </w:r>
      <w:r w:rsidRPr="000E3162">
        <w:t>”</w:t>
      </w:r>
      <w:r w:rsidRPr="000E3162">
        <w:t>的数学变换，而是需要同时考虑实时执行、通信可靠性、舵角约束、安全联锁和动态切换过程中的速度管理。尤其是在旋转后直行等复杂工况中，如果只关注静态逆运动学正确性，而忽略舵角回零时间和速度释放状态，就可能出现后文所分析的过冲现象。因此，本章提出的功能需求为后续运动学建模、</w:t>
      </w:r>
      <w:r w:rsidRPr="000E3162">
        <w:t xml:space="preserve">STM32 </w:t>
      </w:r>
      <w:r w:rsidRPr="000E3162">
        <w:t>软件实现和实验分析提供了系统层依据</w:t>
      </w:r>
      <w:r w:rsidR="00855482">
        <w:rPr>
          <w:rFonts w:hint="eastAsia"/>
        </w:rPr>
        <w:t>。</w:t>
      </w:r>
    </w:p>
    <w:p w14:paraId="0CE87DE5" w14:textId="77777777" w:rsidR="00AB1753" w:rsidRDefault="00855482" w:rsidP="00452EC7">
      <w:pPr>
        <w:pStyle w:val="2"/>
      </w:pPr>
      <w:bookmarkStart w:id="72" w:name="_Toc230531503"/>
      <w:r w:rsidRPr="00855482">
        <w:t>接口关系与安全保护策略</w:t>
      </w:r>
      <w:bookmarkEnd w:id="72"/>
    </w:p>
    <w:p w14:paraId="4E327D67" w14:textId="766471D4" w:rsidR="00855482" w:rsidRDefault="000E3162" w:rsidP="00855482">
      <w:pPr>
        <w:ind w:firstLine="480"/>
      </w:pPr>
      <w:r w:rsidRPr="000E3162">
        <w:t>在接口关系上，仿真验证部分和实物控制部分不应理解为直接串联关系。</w:t>
      </w:r>
      <w:r w:rsidR="00DC2A7C">
        <w:t xml:space="preserve">ROS 2 </w:t>
      </w:r>
      <w:r w:rsidR="00DC2A7C">
        <w:t>中的</w:t>
      </w:r>
      <w:r w:rsidR="00DC2A7C">
        <w:t xml:space="preserve"> /cmd_vel </w:t>
      </w:r>
      <w:r w:rsidR="00DC2A7C">
        <w:t>属于仿真验证入口，主要用于检验运动学算法和关节控制配置</w:t>
      </w:r>
      <w:r w:rsidR="00B35E51" w:rsidRPr="00B35E51">
        <w:rPr>
          <w:vertAlign w:val="superscript"/>
        </w:rPr>
        <w:fldChar w:fldCharType="begin"/>
      </w:r>
      <w:r w:rsidR="00B35E51" w:rsidRPr="00B35E51">
        <w:rPr>
          <w:vertAlign w:val="superscript"/>
        </w:rPr>
        <w:instrText xml:space="preserve"> REF _Ref230525367 \r \h</w:instrText>
      </w:r>
      <w:r w:rsidR="00B35E51" w:rsidRPr="00B35E51">
        <w:rPr>
          <w:rFonts w:hint="eastAsia"/>
          <w:vertAlign w:val="superscript"/>
        </w:rPr>
        <w:instrText>#"[0"</w:instrText>
      </w:r>
      <w:r w:rsidR="00B35E51" w:rsidRPr="00B35E51">
        <w:rPr>
          <w:vertAlign w:val="superscript"/>
        </w:rPr>
        <w:instrText xml:space="preserve"> </w:instrText>
      </w:r>
      <w:r w:rsidR="00B35E51">
        <w:rPr>
          <w:vertAlign w:val="superscript"/>
        </w:rPr>
        <w:instrText xml:space="preserve"> \* MERGEFORMAT </w:instrText>
      </w:r>
      <w:r w:rsidR="00B35E51" w:rsidRPr="00B35E51">
        <w:rPr>
          <w:vertAlign w:val="superscript"/>
        </w:rPr>
      </w:r>
      <w:r w:rsidR="00B35E51" w:rsidRPr="00B35E51">
        <w:rPr>
          <w:vertAlign w:val="superscript"/>
        </w:rPr>
        <w:fldChar w:fldCharType="separate"/>
      </w:r>
      <w:r w:rsidR="00B35E51" w:rsidRPr="00B35E51">
        <w:rPr>
          <w:vertAlign w:val="superscript"/>
        </w:rPr>
        <w:t>[19</w:t>
      </w:r>
      <w:r w:rsidR="00B35E51" w:rsidRPr="00B35E51">
        <w:rPr>
          <w:vertAlign w:val="superscript"/>
        </w:rPr>
        <w:fldChar w:fldCharType="end"/>
      </w:r>
      <w:r w:rsidR="00B35E51" w:rsidRPr="00B35E51">
        <w:rPr>
          <w:rFonts w:hint="eastAsia"/>
          <w:vertAlign w:val="superscript"/>
        </w:rPr>
        <w:t>-</w:t>
      </w:r>
      <w:r w:rsidR="00B35E51" w:rsidRPr="00B35E51">
        <w:rPr>
          <w:vertAlign w:val="superscript"/>
        </w:rPr>
        <w:fldChar w:fldCharType="begin"/>
      </w:r>
      <w:r w:rsidR="00B35E51" w:rsidRPr="00B35E51">
        <w:rPr>
          <w:vertAlign w:val="superscript"/>
        </w:rPr>
        <w:instrText xml:space="preserve"> REF _Ref230525368 \r \h</w:instrText>
      </w:r>
      <w:r w:rsidR="00B35E51" w:rsidRPr="00B35E51">
        <w:rPr>
          <w:rFonts w:hint="eastAsia"/>
          <w:vertAlign w:val="superscript"/>
        </w:rPr>
        <w:instrText>#"0</w:instrText>
      </w:r>
      <w:r w:rsidR="00B35E51" w:rsidRPr="00B35E51">
        <w:rPr>
          <w:vertAlign w:val="superscript"/>
        </w:rPr>
        <w:instrText>]</w:instrText>
      </w:r>
      <w:r w:rsidR="00B35E51" w:rsidRPr="00B35E51">
        <w:rPr>
          <w:rFonts w:hint="eastAsia"/>
          <w:vertAlign w:val="superscript"/>
        </w:rPr>
        <w:instrText>"</w:instrText>
      </w:r>
      <w:r w:rsidR="00B35E51" w:rsidRPr="00B35E51">
        <w:rPr>
          <w:vertAlign w:val="superscript"/>
        </w:rPr>
        <w:instrText xml:space="preserve"> </w:instrText>
      </w:r>
      <w:r w:rsidR="00B35E51">
        <w:rPr>
          <w:vertAlign w:val="superscript"/>
        </w:rPr>
        <w:instrText xml:space="preserve"> \* MERGEFORMAT </w:instrText>
      </w:r>
      <w:r w:rsidR="00B35E51" w:rsidRPr="00B35E51">
        <w:rPr>
          <w:vertAlign w:val="superscript"/>
        </w:rPr>
      </w:r>
      <w:r w:rsidR="00B35E51" w:rsidRPr="00B35E51">
        <w:rPr>
          <w:vertAlign w:val="superscript"/>
        </w:rPr>
        <w:fldChar w:fldCharType="separate"/>
      </w:r>
      <w:r w:rsidR="00B35E51" w:rsidRPr="00B35E51">
        <w:rPr>
          <w:vertAlign w:val="superscript"/>
        </w:rPr>
        <w:t>20]</w:t>
      </w:r>
      <w:r w:rsidR="00B35E51" w:rsidRPr="00B35E51">
        <w:rPr>
          <w:vertAlign w:val="superscript"/>
        </w:rPr>
        <w:fldChar w:fldCharType="end"/>
      </w:r>
      <w:r w:rsidR="00DC2A7C">
        <w:t>；</w:t>
      </w:r>
      <w:r w:rsidRPr="000E3162">
        <w:t>实物平台的速度命令则通过</w:t>
      </w:r>
      <w:r w:rsidRPr="000E3162">
        <w:t xml:space="preserve"> RCC Base </w:t>
      </w:r>
      <w:r w:rsidRPr="000E3162">
        <w:t>自定义协议进入</w:t>
      </w:r>
      <w:r w:rsidRPr="000E3162">
        <w:t xml:space="preserve"> STM32</w:t>
      </w:r>
      <w:r w:rsidRPr="000E3162">
        <w:t>。两者的共同点在于上层均采用车体坐标系下的速度量，区别在于仿真部分将命令写入</w:t>
      </w:r>
      <w:r w:rsidRPr="000E3162">
        <w:t xml:space="preserve"> Gazebo </w:t>
      </w:r>
      <w:r w:rsidRPr="000E3162">
        <w:t>关节接口，实物部分则经</w:t>
      </w:r>
      <w:r w:rsidRPr="000E3162">
        <w:t xml:space="preserve"> STM32 </w:t>
      </w:r>
      <w:r w:rsidRPr="000E3162">
        <w:t>软件层逐级转换为</w:t>
      </w:r>
      <w:r w:rsidRPr="000E3162">
        <w:t xml:space="preserve"> CANopen </w:t>
      </w:r>
      <w:r w:rsidRPr="000E3162">
        <w:t>电机命令。三舵轮底盘实物控制的接口关系与安全保护链路如图</w:t>
      </w:r>
      <w:r w:rsidRPr="000E3162">
        <w:t>2-2</w:t>
      </w:r>
      <w:r w:rsidRPr="000E3162">
        <w:t>所示</w:t>
      </w:r>
      <w:r w:rsidR="00855482">
        <w:t>。</w:t>
      </w:r>
    </w:p>
    <w:p w14:paraId="795806C8" w14:textId="77777777" w:rsidR="00116BA8" w:rsidRDefault="00116BA8" w:rsidP="00116BA8">
      <w:pPr>
        <w:ind w:firstLine="480"/>
      </w:pPr>
      <w:r w:rsidRPr="000E3162">
        <w:t>在实物命令流向上，速度控制命令由</w:t>
      </w:r>
      <w:r w:rsidRPr="000E3162">
        <w:t xml:space="preserve"> NOTICE_SET_WALK_CTRL_CMD </w:t>
      </w:r>
      <w:r w:rsidRPr="000E3162">
        <w:t>帧承载，数据区包含</w:t>
      </w:r>
      <w:r w:rsidRPr="000E3162">
        <w:t xml:space="preserve"> velX</w:t>
      </w:r>
      <w:r w:rsidRPr="000E3162">
        <w:t>、</w:t>
      </w:r>
      <w:r w:rsidRPr="000E3162">
        <w:t xml:space="preserve">velW </w:t>
      </w:r>
      <w:r w:rsidRPr="000E3162">
        <w:t>和</w:t>
      </w:r>
      <w:r w:rsidRPr="000E3162">
        <w:t xml:space="preserve"> velY </w:t>
      </w:r>
      <w:r w:rsidRPr="000E3162">
        <w:t>三个双精度浮点数，每个速度量占</w:t>
      </w:r>
      <w:r w:rsidRPr="000E3162">
        <w:t xml:space="preserve"> 8 </w:t>
      </w:r>
      <w:r w:rsidRPr="000E3162">
        <w:t>字节，总数据长度为</w:t>
      </w:r>
      <w:r w:rsidRPr="000E3162">
        <w:t xml:space="preserve"> 24 </w:t>
      </w:r>
      <w:r w:rsidRPr="000E3162">
        <w:t>字节。代码中的数据解析顺序为第</w:t>
      </w:r>
      <w:r w:rsidRPr="000E3162">
        <w:t xml:space="preserve"> 0</w:t>
      </w:r>
      <w:r w:rsidRPr="000E3162">
        <w:t>～</w:t>
      </w:r>
      <w:r w:rsidRPr="000E3162">
        <w:t xml:space="preserve">7 </w:t>
      </w:r>
      <w:r w:rsidRPr="000E3162">
        <w:t>字节对应</w:t>
      </w:r>
      <w:r w:rsidRPr="000E3162">
        <w:t xml:space="preserve"> velX</w:t>
      </w:r>
      <w:r w:rsidRPr="000E3162">
        <w:t>，即车体</w:t>
      </w:r>
      <w:r w:rsidRPr="000E3162">
        <w:t xml:space="preserve"> x </w:t>
      </w:r>
      <w:r w:rsidRPr="000E3162">
        <w:t>方向线速度；第</w:t>
      </w:r>
      <w:r w:rsidRPr="000E3162">
        <w:t xml:space="preserve"> 8</w:t>
      </w:r>
      <w:r w:rsidRPr="000E3162">
        <w:t>～</w:t>
      </w:r>
      <w:r w:rsidRPr="000E3162">
        <w:t xml:space="preserve">15 </w:t>
      </w:r>
      <w:r w:rsidRPr="000E3162">
        <w:t>字节对应</w:t>
      </w:r>
      <w:r w:rsidRPr="000E3162">
        <w:t xml:space="preserve"> velW</w:t>
      </w:r>
      <w:r w:rsidRPr="000E3162">
        <w:t>，即车体绕</w:t>
      </w:r>
      <w:r w:rsidRPr="000E3162">
        <w:t xml:space="preserve"> z </w:t>
      </w:r>
      <w:r w:rsidRPr="000E3162">
        <w:t>轴角速度；第</w:t>
      </w:r>
      <w:r w:rsidRPr="000E3162">
        <w:t xml:space="preserve"> 16</w:t>
      </w:r>
      <w:r w:rsidRPr="000E3162">
        <w:t>～</w:t>
      </w:r>
      <w:r w:rsidRPr="000E3162">
        <w:t xml:space="preserve">23 </w:t>
      </w:r>
      <w:r w:rsidRPr="000E3162">
        <w:t>字节对应</w:t>
      </w:r>
      <w:r w:rsidRPr="000E3162">
        <w:t xml:space="preserve"> velY</w:t>
      </w:r>
      <w:r w:rsidRPr="000E3162">
        <w:t>，即车体</w:t>
      </w:r>
      <w:r w:rsidRPr="000E3162">
        <w:t xml:space="preserve"> y </w:t>
      </w:r>
      <w:r w:rsidRPr="000E3162">
        <w:t>方向线速度。解析完成并通过运行模式判断后，速度指令进入</w:t>
      </w:r>
      <w:r w:rsidRPr="000E3162">
        <w:t xml:space="preserve"> Actuator_WalkCtrl(velX, velY, velW)</w:t>
      </w:r>
      <w:r w:rsidRPr="000E3162">
        <w:t>，随后由执行器适配层选择三舵轮</w:t>
      </w:r>
      <w:r w:rsidRPr="000E3162">
        <w:t xml:space="preserve"> Kinco </w:t>
      </w:r>
      <w:r w:rsidRPr="000E3162">
        <w:t>控制分支</w:t>
      </w:r>
      <w:r>
        <w:rPr>
          <w:rFonts w:hint="eastAsia"/>
        </w:rPr>
        <w:t>。</w:t>
      </w:r>
    </w:p>
    <w:p w14:paraId="62D0ABD2" w14:textId="252ED19C" w:rsidR="00116BA8" w:rsidRDefault="00116BA8" w:rsidP="00855482">
      <w:pPr>
        <w:ind w:firstLine="480"/>
      </w:pPr>
      <w:r w:rsidRPr="00116BA8">
        <w:t>进入三舵轮控制流程后，程序会结合当前速度模式、舵角状态和内部滤波变量，生成实际用于运动学解算的速度。随后，运动学解算模块根据三舵轮安装坐标计算各轮局部速度、目标舵角和目标轮速；</w:t>
      </w:r>
      <w:r w:rsidRPr="00116BA8">
        <w:t xml:space="preserve">CANopen </w:t>
      </w:r>
      <w:r w:rsidRPr="00116BA8">
        <w:t>驱动层将轮侧线速度换算为电机转速，将目标舵角换算为转向电机位置指令，最后通过</w:t>
      </w:r>
      <w:r w:rsidRPr="00116BA8">
        <w:t xml:space="preserve"> CANopen PDO </w:t>
      </w:r>
      <w:r w:rsidRPr="00116BA8">
        <w:t>发送至底层驱动器</w:t>
      </w:r>
      <w:r w:rsidR="003A5EDC" w:rsidRPr="003A5EDC">
        <w:rPr>
          <w:vertAlign w:val="superscript"/>
        </w:rPr>
        <w:fldChar w:fldCharType="begin"/>
      </w:r>
      <w:r w:rsidR="003A5EDC" w:rsidRPr="003A5EDC">
        <w:rPr>
          <w:vertAlign w:val="superscript"/>
        </w:rPr>
        <w:instrText xml:space="preserve"> REF _Ref230525798 \r \h</w:instrText>
      </w:r>
      <w:r w:rsidR="003A5EDC" w:rsidRPr="003A5EDC">
        <w:rPr>
          <w:rFonts w:hint="eastAsia"/>
          <w:vertAlign w:val="superscript"/>
        </w:rPr>
        <w:instrText>#"[0"</w:instrText>
      </w:r>
      <w:r w:rsidR="003A5EDC" w:rsidRPr="003A5EDC">
        <w:rPr>
          <w:vertAlign w:val="superscript"/>
        </w:rPr>
        <w:instrText xml:space="preserve"> </w:instrText>
      </w:r>
      <w:r w:rsidR="003A5EDC">
        <w:rPr>
          <w:vertAlign w:val="superscript"/>
        </w:rPr>
        <w:instrText xml:space="preserve">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[26</w:t>
      </w:r>
      <w:r w:rsidR="003A5EDC" w:rsidRPr="003A5EDC">
        <w:rPr>
          <w:vertAlign w:val="superscript"/>
        </w:rPr>
        <w:fldChar w:fldCharType="end"/>
      </w:r>
      <w:r w:rsidR="003A5EDC" w:rsidRPr="003A5EDC">
        <w:rPr>
          <w:rFonts w:hint="eastAsia"/>
          <w:vertAlign w:val="superscript"/>
        </w:rPr>
        <w:t>-</w:t>
      </w:r>
      <w:r w:rsidR="003A5EDC" w:rsidRPr="003A5EDC">
        <w:rPr>
          <w:vanish/>
          <w:vertAlign w:val="superscript"/>
        </w:rPr>
        <w:fldChar w:fldCharType="begin"/>
      </w:r>
      <w:r w:rsidR="003A5EDC" w:rsidRPr="003A5EDC">
        <w:rPr>
          <w:vanish/>
          <w:vertAlign w:val="superscript"/>
        </w:rPr>
        <w:instrText xml:space="preserve"> REF _Ref230525799 \r \h  \* MERGEFORMAT </w:instrText>
      </w:r>
      <w:r w:rsidR="003A5EDC" w:rsidRPr="003A5EDC">
        <w:rPr>
          <w:vanish/>
          <w:vertAlign w:val="superscript"/>
        </w:rPr>
      </w:r>
      <w:r w:rsidR="003A5EDC" w:rsidRPr="003A5EDC">
        <w:rPr>
          <w:vanish/>
          <w:vertAlign w:val="superscript"/>
        </w:rPr>
        <w:fldChar w:fldCharType="separate"/>
      </w:r>
      <w:r w:rsidR="003A5EDC" w:rsidRPr="003A5EDC">
        <w:rPr>
          <w:vanish/>
          <w:vertAlign w:val="superscript"/>
        </w:rPr>
        <w:t>[27]</w:t>
      </w:r>
      <w:r w:rsidR="003A5EDC" w:rsidRPr="003A5EDC">
        <w:rPr>
          <w:vanish/>
          <w:vertAlign w:val="superscript"/>
        </w:rPr>
        <w:fldChar w:fldCharType="end"/>
      </w:r>
      <w:r w:rsidR="003A5EDC" w:rsidRPr="003A5EDC">
        <w:rPr>
          <w:vertAlign w:val="superscript"/>
        </w:rPr>
        <w:fldChar w:fldCharType="begin"/>
      </w:r>
      <w:r w:rsidR="003A5EDC" w:rsidRPr="003A5EDC">
        <w:rPr>
          <w:vertAlign w:val="superscript"/>
        </w:rPr>
        <w:instrText xml:space="preserve"> REF _Ref230525800 \r \h</w:instrText>
      </w:r>
      <w:r w:rsidR="003A5EDC" w:rsidRPr="003A5EDC">
        <w:rPr>
          <w:rFonts w:hint="eastAsia"/>
          <w:vertAlign w:val="superscript"/>
        </w:rPr>
        <w:instrText>#"0]"</w:instrText>
      </w:r>
      <w:r w:rsidR="003A5EDC" w:rsidRPr="003A5EDC">
        <w:rPr>
          <w:vertAlign w:val="superscript"/>
        </w:rPr>
        <w:instrText xml:space="preserve"> </w:instrText>
      </w:r>
      <w:r w:rsidR="003A5EDC">
        <w:rPr>
          <w:vertAlign w:val="superscript"/>
        </w:rPr>
        <w:instrText xml:space="preserve">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28]</w:t>
      </w:r>
      <w:r w:rsidR="003A5EDC" w:rsidRPr="003A5EDC">
        <w:rPr>
          <w:vertAlign w:val="superscript"/>
        </w:rPr>
        <w:fldChar w:fldCharType="end"/>
      </w:r>
      <w:r w:rsidRPr="00116BA8">
        <w:t>。整个流程体现了从自定义协议速度帧到具体电机节点命令的逐级细化。</w:t>
      </w:r>
    </w:p>
    <w:p w14:paraId="57272BCA" w14:textId="2995A504" w:rsidR="00116BA8" w:rsidRDefault="00116BA8" w:rsidP="00116BA8">
      <w:pPr>
        <w:ind w:firstLine="480"/>
      </w:pPr>
      <w:r w:rsidRPr="000E3162">
        <w:t>在反馈流向上，驱动器通过</w:t>
      </w:r>
      <w:r w:rsidRPr="000E3162">
        <w:t xml:space="preserve"> TPDO</w:t>
      </w:r>
      <w:r w:rsidRPr="000E3162">
        <w:t>、</w:t>
      </w:r>
      <w:r w:rsidRPr="000E3162">
        <w:t xml:space="preserve">SDO </w:t>
      </w:r>
      <w:r w:rsidRPr="000E3162">
        <w:t>或心跳报文返回位置、速度、状态字和错误码等信息</w:t>
      </w:r>
      <w:r w:rsidR="003A5EDC" w:rsidRPr="003A5EDC">
        <w:rPr>
          <w:vertAlign w:val="superscript"/>
        </w:rPr>
        <w:fldChar w:fldCharType="begin"/>
      </w:r>
      <w:r w:rsidR="003A5EDC" w:rsidRPr="003A5EDC">
        <w:rPr>
          <w:vertAlign w:val="superscript"/>
        </w:rPr>
        <w:instrText xml:space="preserve"> REF _Ref230525798 \r \h</w:instrText>
      </w:r>
      <w:r w:rsidR="003A5EDC" w:rsidRPr="003A5EDC">
        <w:rPr>
          <w:rFonts w:hint="eastAsia"/>
          <w:vertAlign w:val="superscript"/>
        </w:rPr>
        <w:instrText>#"[0"</w:instrText>
      </w:r>
      <w:r w:rsidR="003A5EDC" w:rsidRPr="003A5EDC">
        <w:rPr>
          <w:vertAlign w:val="superscript"/>
        </w:rPr>
        <w:instrText xml:space="preserve"> </w:instrText>
      </w:r>
      <w:r w:rsidR="003A5EDC">
        <w:rPr>
          <w:vertAlign w:val="superscript"/>
        </w:rPr>
        <w:instrText xml:space="preserve">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[26</w:t>
      </w:r>
      <w:r w:rsidR="003A5EDC" w:rsidRPr="003A5EDC">
        <w:rPr>
          <w:vertAlign w:val="superscript"/>
        </w:rPr>
        <w:fldChar w:fldCharType="end"/>
      </w:r>
      <w:r w:rsidR="003A5EDC" w:rsidRPr="003A5EDC">
        <w:rPr>
          <w:rFonts w:hint="eastAsia"/>
          <w:vertAlign w:val="superscript"/>
        </w:rPr>
        <w:t>-</w:t>
      </w:r>
      <w:r w:rsidR="003A5EDC" w:rsidRPr="003A5EDC">
        <w:rPr>
          <w:vanish/>
          <w:vertAlign w:val="superscript"/>
        </w:rPr>
        <w:fldChar w:fldCharType="begin"/>
      </w:r>
      <w:r w:rsidR="003A5EDC" w:rsidRPr="003A5EDC">
        <w:rPr>
          <w:vanish/>
          <w:vertAlign w:val="superscript"/>
        </w:rPr>
        <w:instrText xml:space="preserve"> REF _Ref230525799 \r \h  \* MERGEFORMAT </w:instrText>
      </w:r>
      <w:r w:rsidR="003A5EDC" w:rsidRPr="003A5EDC">
        <w:rPr>
          <w:vanish/>
          <w:vertAlign w:val="superscript"/>
        </w:rPr>
      </w:r>
      <w:r w:rsidR="003A5EDC" w:rsidRPr="003A5EDC">
        <w:rPr>
          <w:vanish/>
          <w:vertAlign w:val="superscript"/>
        </w:rPr>
        <w:fldChar w:fldCharType="separate"/>
      </w:r>
      <w:r w:rsidR="003A5EDC" w:rsidRPr="003A5EDC">
        <w:rPr>
          <w:vanish/>
          <w:vertAlign w:val="superscript"/>
        </w:rPr>
        <w:t>[27]</w:t>
      </w:r>
      <w:r w:rsidR="003A5EDC" w:rsidRPr="003A5EDC">
        <w:rPr>
          <w:vanish/>
          <w:vertAlign w:val="superscript"/>
        </w:rPr>
        <w:fldChar w:fldCharType="end"/>
      </w:r>
      <w:r w:rsidR="003A5EDC" w:rsidRPr="003A5EDC">
        <w:rPr>
          <w:vertAlign w:val="superscript"/>
        </w:rPr>
        <w:fldChar w:fldCharType="begin"/>
      </w:r>
      <w:r w:rsidR="003A5EDC" w:rsidRPr="003A5EDC">
        <w:rPr>
          <w:vertAlign w:val="superscript"/>
        </w:rPr>
        <w:instrText xml:space="preserve"> REF _Ref230525800 \r \h</w:instrText>
      </w:r>
      <w:r w:rsidR="003A5EDC" w:rsidRPr="003A5EDC">
        <w:rPr>
          <w:rFonts w:hint="eastAsia"/>
          <w:vertAlign w:val="superscript"/>
        </w:rPr>
        <w:instrText>#"0]"</w:instrText>
      </w:r>
      <w:r w:rsidR="003A5EDC" w:rsidRPr="003A5EDC">
        <w:rPr>
          <w:vertAlign w:val="superscript"/>
        </w:rPr>
        <w:instrText xml:space="preserve"> </w:instrText>
      </w:r>
      <w:r w:rsidR="003A5EDC">
        <w:rPr>
          <w:vertAlign w:val="superscript"/>
        </w:rPr>
        <w:instrText xml:space="preserve">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28]</w:t>
      </w:r>
      <w:r w:rsidR="003A5EDC" w:rsidRPr="003A5EDC">
        <w:rPr>
          <w:vertAlign w:val="superscript"/>
        </w:rPr>
        <w:fldChar w:fldCharType="end"/>
      </w:r>
      <w:r w:rsidRPr="000E3162">
        <w:t>。转向电机反馈角用于判断舵角是否到位，行走电机反馈速度用于观察轮速响应是否跟随命令，状态字和错误码用于判断电机是否处于使能、故障或异常状态。反馈信息不仅用于闭环保护，也用于实验数据分析。例如，在旋转后直行过</w:t>
      </w:r>
      <w:r w:rsidRPr="000E3162">
        <w:lastRenderedPageBreak/>
        <w:t>冲问题中，正是通过比较目标速度、目标舵角、反馈舵角和行走轮速度释放时刻之间的关系，才能判断过冲主要来自</w:t>
      </w:r>
      <w:r w:rsidRPr="000E3162">
        <w:t>“</w:t>
      </w:r>
      <w:r w:rsidRPr="000E3162">
        <w:t>等待舵角到位期间速度目标继续增长，而</w:t>
      </w:r>
      <w:r w:rsidRPr="000E3162">
        <w:t xml:space="preserve"> ready </w:t>
      </w:r>
      <w:r w:rsidRPr="000E3162">
        <w:t>后速度集中释放</w:t>
      </w:r>
      <w:r w:rsidRPr="000E3162">
        <w:t>”</w:t>
      </w:r>
      <w:r w:rsidRPr="000E3162">
        <w:t>的时序问题</w:t>
      </w:r>
      <w:r>
        <w:t>。</w:t>
      </w:r>
    </w:p>
    <w:p w14:paraId="2F75BE39" w14:textId="77777777" w:rsidR="00116BA8" w:rsidRPr="00116BA8" w:rsidRDefault="00116BA8" w:rsidP="00855482">
      <w:pPr>
        <w:ind w:firstLine="480"/>
      </w:pPr>
    </w:p>
    <w:p w14:paraId="0201AFA3" w14:textId="3BB643B8" w:rsidR="00855482" w:rsidRDefault="00D72C46" w:rsidP="00855482">
      <w:pPr>
        <w:ind w:firstLine="420"/>
        <w:jc w:val="center"/>
      </w:pPr>
      <w:r w:rsidRPr="00855482">
        <w:rPr>
          <w:rFonts w:ascii="宋体" w:hAnsi="宋体"/>
          <w:noProof/>
          <w:sz w:val="21"/>
        </w:rPr>
        <w:drawing>
          <wp:inline distT="0" distB="0" distL="0" distR="0" wp14:anchorId="4F38C8D7" wp14:editId="0D8831D4">
            <wp:extent cx="4857750" cy="4025900"/>
            <wp:effectExtent l="0" t="0" r="0" b="0"/>
            <wp:docPr id="1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57750" cy="4025900"/>
                    </a:xfrm>
                    <a:prstGeom prst="rect">
                      <a:avLst/>
                    </a:prstGeom>
                    <a:noFill/>
                    <a:ln>
                      <a:noFill/>
                    </a:ln>
                  </pic:spPr>
                </pic:pic>
              </a:graphicData>
            </a:graphic>
          </wp:inline>
        </w:drawing>
      </w:r>
    </w:p>
    <w:p w14:paraId="15BBC42D" w14:textId="67CF9B31" w:rsidR="00855482" w:rsidRDefault="00855482" w:rsidP="00855482">
      <w:pPr>
        <w:pStyle w:val="CaptionFigure"/>
        <w:ind w:firstLine="420"/>
        <w:rPr>
          <w:lang w:eastAsia="zh-CN"/>
        </w:rPr>
      </w:pPr>
      <w:r>
        <w:rPr>
          <w:lang w:eastAsia="zh-CN"/>
        </w:rPr>
        <w:t xml:space="preserve"> </w:t>
      </w:r>
      <w:r>
        <w:rPr>
          <w:lang w:eastAsia="zh-CN"/>
        </w:rPr>
        <w:t>图</w:t>
      </w:r>
      <w:r>
        <w:rPr>
          <w:lang w:eastAsia="zh-CN"/>
        </w:rPr>
        <w:t>2-</w:t>
      </w:r>
      <w:r w:rsidR="000E3162">
        <w:rPr>
          <w:rFonts w:hint="eastAsia"/>
          <w:lang w:eastAsia="zh-CN"/>
        </w:rPr>
        <w:t>2</w:t>
      </w:r>
      <w:r>
        <w:rPr>
          <w:lang w:eastAsia="zh-CN"/>
        </w:rPr>
        <w:t xml:space="preserve">  </w:t>
      </w:r>
      <w:r>
        <w:rPr>
          <w:lang w:eastAsia="zh-CN"/>
        </w:rPr>
        <w:t>三舵轮底盘接口关系与安全保护链路图</w:t>
      </w:r>
    </w:p>
    <w:p w14:paraId="3B284AD1" w14:textId="57C92AE9" w:rsidR="00855482" w:rsidRDefault="000E3162" w:rsidP="00855482">
      <w:pPr>
        <w:ind w:firstLine="480"/>
      </w:pPr>
      <w:r w:rsidRPr="000E3162">
        <w:t>安全保护策略主要包括三类。第一类是舵角安全，即当舵角误差超过阈值或舵角尚未</w:t>
      </w:r>
      <w:r w:rsidRPr="000E3162">
        <w:t xml:space="preserve"> ready </w:t>
      </w:r>
      <w:r w:rsidRPr="000E3162">
        <w:t>时，行走轮速度不允许直接释放，以防止底盘在错误轮向下运动。第二类是通信安全，即通过心跳和状态反馈判断电机节点是否在线，若节点异常则停止相关控制输出。第三类是速度安全，即通过限幅、斜坡、慢跟随和缓启动策略降低速度突变。对于三舵轮底盘而言，三类安全策略需要协同使用，单独依赖某一类措施往往难以覆盖复杂切换工况</w:t>
      </w:r>
      <w:r w:rsidR="00855482">
        <w:t>。</w:t>
      </w:r>
    </w:p>
    <w:p w14:paraId="13CAF98A" w14:textId="34D1D749" w:rsidR="00855482" w:rsidRDefault="000E3162" w:rsidP="00855482">
      <w:pPr>
        <w:ind w:firstLine="480"/>
      </w:pPr>
      <w:r w:rsidRPr="000E3162">
        <w:t>结合当前</w:t>
      </w:r>
      <w:r w:rsidRPr="000E3162">
        <w:t xml:space="preserve"> STM32 </w:t>
      </w:r>
      <w:r w:rsidRPr="000E3162">
        <w:t>控制逻辑，系统已经在三舵轮控制入口中加入旋转后直行慢跟随和</w:t>
      </w:r>
      <w:r w:rsidRPr="000E3162">
        <w:t xml:space="preserve"> ready </w:t>
      </w:r>
      <w:r w:rsidRPr="000E3162">
        <w:t>后缓启动处理。该逻辑说明，后续章节在讨论改进措施时，不能简单表述为</w:t>
      </w:r>
      <w:r w:rsidRPr="000E3162">
        <w:t>“</w:t>
      </w:r>
      <w:r w:rsidRPr="000E3162">
        <w:t>建议加入速度斜坡冻结和缓启动</w:t>
      </w:r>
      <w:r w:rsidRPr="000E3162">
        <w:t>”</w:t>
      </w:r>
      <w:r w:rsidRPr="000E3162">
        <w:t>，而应区分</w:t>
      </w:r>
      <w:r w:rsidRPr="000E3162">
        <w:t>“</w:t>
      </w:r>
      <w:r w:rsidRPr="000E3162">
        <w:t>已经在代码中实现的处理</w:t>
      </w:r>
      <w:r w:rsidRPr="000E3162">
        <w:t>”</w:t>
      </w:r>
      <w:r w:rsidRPr="000E3162">
        <w:t>和</w:t>
      </w:r>
      <w:r w:rsidRPr="000E3162">
        <w:t>“</w:t>
      </w:r>
      <w:r w:rsidRPr="000E3162">
        <w:t>仍需后续完善的优化方向</w:t>
      </w:r>
      <w:r w:rsidRPr="000E3162">
        <w:t>”</w:t>
      </w:r>
      <w:r w:rsidRPr="000E3162">
        <w:t>。这种表述更符合论文与实际代码一致性的要求，也能体现本文工作的工程实现深度</w:t>
      </w:r>
      <w:r w:rsidR="00855482">
        <w:t>。</w:t>
      </w:r>
    </w:p>
    <w:p w14:paraId="5B7BBAAC" w14:textId="30F63471" w:rsidR="00116BA8" w:rsidRDefault="00116BA8" w:rsidP="00116BA8">
      <w:pPr>
        <w:pStyle w:val="2"/>
      </w:pPr>
      <w:bookmarkStart w:id="73" w:name="_Toc230531504"/>
      <w:r>
        <w:rPr>
          <w:rFonts w:hint="eastAsia"/>
        </w:rPr>
        <w:t>小结</w:t>
      </w:r>
      <w:bookmarkEnd w:id="73"/>
    </w:p>
    <w:p w14:paraId="4DDC7397" w14:textId="77777777" w:rsidR="00116BA8" w:rsidRDefault="00116BA8" w:rsidP="00116BA8">
      <w:pPr>
        <w:ind w:firstLine="480"/>
      </w:pPr>
      <w:r>
        <w:rPr>
          <w:rFonts w:hint="eastAsia"/>
        </w:rPr>
        <w:t>总体而言，本章从实物平台组成、系统总体架构、功能需求、接口关系和安全保护</w:t>
      </w:r>
      <w:r>
        <w:rPr>
          <w:rFonts w:hint="eastAsia"/>
        </w:rPr>
        <w:lastRenderedPageBreak/>
        <w:t>策略等方面说明了三舵轮移动底盘控制系统的整体方案。后续第</w:t>
      </w:r>
      <w:r>
        <w:rPr>
          <w:rFonts w:hint="eastAsia"/>
        </w:rPr>
        <w:t>3</w:t>
      </w:r>
      <w:r>
        <w:rPr>
          <w:rFonts w:hint="eastAsia"/>
        </w:rPr>
        <w:t>章将在此基础上进一步推导三舵轮逆运动学模型，并分析舵角优化、角速度约束和动态切换保护逻辑；第</w:t>
      </w:r>
      <w:r>
        <w:rPr>
          <w:rFonts w:hint="eastAsia"/>
        </w:rPr>
        <w:t>4</w:t>
      </w:r>
      <w:r>
        <w:rPr>
          <w:rFonts w:hint="eastAsia"/>
        </w:rPr>
        <w:t>章将说明</w:t>
      </w:r>
      <w:r>
        <w:rPr>
          <w:rFonts w:hint="eastAsia"/>
        </w:rPr>
        <w:t xml:space="preserve"> ROS 2/Gazebo </w:t>
      </w:r>
      <w:r>
        <w:rPr>
          <w:rFonts w:hint="eastAsia"/>
        </w:rPr>
        <w:t>仿真平台与</w:t>
      </w:r>
      <w:r>
        <w:rPr>
          <w:rFonts w:hint="eastAsia"/>
        </w:rPr>
        <w:t xml:space="preserve"> STM32 </w:t>
      </w:r>
      <w:r>
        <w:rPr>
          <w:rFonts w:hint="eastAsia"/>
        </w:rPr>
        <w:t>下位机实现；第</w:t>
      </w:r>
      <w:r>
        <w:rPr>
          <w:rFonts w:hint="eastAsia"/>
        </w:rPr>
        <w:t>5</w:t>
      </w:r>
      <w:r>
        <w:rPr>
          <w:rFonts w:hint="eastAsia"/>
        </w:rPr>
        <w:t>章则结合实物测试日志分析基础运动和旋转后直行等动态切换工况中的实际表现。</w:t>
      </w:r>
    </w:p>
    <w:p w14:paraId="1A7652A1" w14:textId="1D4B41EC" w:rsidR="00116BA8" w:rsidRPr="00116BA8" w:rsidRDefault="00116BA8" w:rsidP="00116BA8">
      <w:pPr>
        <w:ind w:firstLine="480"/>
      </w:pPr>
      <w:r>
        <w:rPr>
          <w:rFonts w:hint="eastAsia"/>
        </w:rPr>
        <w:t>此外，本章在表述上强调“实物代码优先”的原则。凡是涉及轮组名称、安装坐标、电机节点号和控制函数名称的内容，均以</w:t>
      </w:r>
      <w:r>
        <w:rPr>
          <w:rFonts w:hint="eastAsia"/>
        </w:rPr>
        <w:t xml:space="preserve"> STM32 </w:t>
      </w:r>
      <w:r>
        <w:rPr>
          <w:rFonts w:hint="eastAsia"/>
        </w:rPr>
        <w:t>工程中的实际配置为准；仿真模型、论文公式和实验日志分析也应围绕同一套编号关系展开。这样可以降低论文、仿真和实物程序之间的理解偏差，便于后续读者根据本文内容复现实验流程，并进一步定位控制系统在动态切换工况下的误差来源。</w:t>
      </w:r>
    </w:p>
    <w:p w14:paraId="69F509C1" w14:textId="77777777" w:rsidR="00855482" w:rsidRPr="00756063" w:rsidRDefault="00756063" w:rsidP="00756063">
      <w:pPr>
        <w:ind w:firstLine="480"/>
        <w:rPr>
          <w:color w:val="FFFFFF"/>
        </w:rPr>
      </w:pPr>
      <w:r w:rsidRPr="00615D6D">
        <w:rPr>
          <w:color w:val="FFFFFF"/>
        </w:rPr>
        <w:fldChar w:fldCharType="begin"/>
      </w:r>
      <w:r w:rsidRPr="00615D6D">
        <w:rPr>
          <w:color w:val="FFFFFF"/>
        </w:rPr>
        <w:instrText xml:space="preserve"> MACROBUTTON MTEditEquationSection2 </w:instrText>
      </w:r>
      <w:r w:rsidRPr="00615D6D">
        <w:rPr>
          <w:b/>
          <w:color w:val="FFFFFF"/>
        </w:rPr>
        <w:instrText>Equation Chapter (Next) Section 1</w:instrText>
      </w:r>
      <w:r w:rsidRPr="00615D6D">
        <w:rPr>
          <w:color w:val="FFFFFF"/>
        </w:rPr>
        <w:fldChar w:fldCharType="begin"/>
      </w:r>
      <w:r w:rsidRPr="00615D6D">
        <w:rPr>
          <w:color w:val="FFFFFF"/>
        </w:rPr>
        <w:instrText xml:space="preserve"> SEQ MTEqn \r \h \* MERGEFORMAT </w:instrText>
      </w:r>
      <w:r w:rsidRPr="00615D6D">
        <w:rPr>
          <w:color w:val="FFFFFF"/>
        </w:rPr>
        <w:fldChar w:fldCharType="end"/>
      </w:r>
      <w:r w:rsidRPr="00615D6D">
        <w:rPr>
          <w:color w:val="FFFFFF"/>
        </w:rPr>
        <w:fldChar w:fldCharType="begin"/>
      </w:r>
      <w:r w:rsidRPr="00615D6D">
        <w:rPr>
          <w:color w:val="FFFFFF"/>
        </w:rPr>
        <w:instrText xml:space="preserve"> SEQ MTSec \r 1 \h \* MERGEFORMAT </w:instrText>
      </w:r>
      <w:r w:rsidRPr="00615D6D">
        <w:rPr>
          <w:color w:val="FFFFFF"/>
        </w:rPr>
        <w:fldChar w:fldCharType="end"/>
      </w:r>
      <w:r w:rsidRPr="00615D6D">
        <w:rPr>
          <w:color w:val="FFFFFF"/>
        </w:rPr>
        <w:fldChar w:fldCharType="begin"/>
      </w:r>
      <w:r w:rsidRPr="00615D6D">
        <w:rPr>
          <w:color w:val="FFFFFF"/>
        </w:rPr>
        <w:instrText xml:space="preserve"> SEQ MTChap \h \* MERGEFORMAT </w:instrText>
      </w:r>
      <w:r w:rsidRPr="00615D6D">
        <w:rPr>
          <w:color w:val="FFFFFF"/>
        </w:rPr>
        <w:fldChar w:fldCharType="end"/>
      </w:r>
      <w:r w:rsidRPr="00615D6D">
        <w:rPr>
          <w:color w:val="FFFFFF"/>
        </w:rPr>
        <w:fldChar w:fldCharType="end"/>
      </w:r>
    </w:p>
    <w:p w14:paraId="788421F4" w14:textId="77777777" w:rsidR="002F37BC" w:rsidRPr="00615D6D" w:rsidRDefault="002F37BC" w:rsidP="002F37BC">
      <w:pPr>
        <w:ind w:firstLine="480"/>
        <w:sectPr w:rsidR="002F37BC" w:rsidRPr="00615D6D" w:rsidSect="00683BDB">
          <w:headerReference w:type="default" r:id="rId31"/>
          <w:footerReference w:type="even" r:id="rId32"/>
          <w:footerReference w:type="default" r:id="rId33"/>
          <w:footnotePr>
            <w:numFmt w:val="decimalEnclosedCircleChinese"/>
            <w:numRestart w:val="eachSect"/>
          </w:footnotePr>
          <w:pgSz w:w="11907" w:h="16840"/>
          <w:pgMar w:top="1701" w:right="1474" w:bottom="1418" w:left="1474" w:header="1134" w:footer="992" w:gutter="0"/>
          <w:cols w:space="720"/>
          <w:docGrid w:linePitch="384" w:charSpace="7430"/>
        </w:sectPr>
      </w:pPr>
    </w:p>
    <w:p w14:paraId="00177C9D" w14:textId="77777777" w:rsidR="00054CEE" w:rsidRDefault="00756063" w:rsidP="008244B0">
      <w:pPr>
        <w:pStyle w:val="1"/>
        <w:spacing w:before="480" w:after="240"/>
      </w:pPr>
      <w:bookmarkStart w:id="74" w:name="_Toc156291149"/>
      <w:bookmarkStart w:id="75" w:name="_Toc163533797"/>
      <w:bookmarkStart w:id="76" w:name="_Toc156292001"/>
      <w:bookmarkStart w:id="77" w:name="_Toc230531505"/>
      <w:bookmarkEnd w:id="33"/>
      <w:r w:rsidRPr="008244B0">
        <w:lastRenderedPageBreak/>
        <w:t>三舵轮底盘运动算法分析</w:t>
      </w:r>
      <w:bookmarkEnd w:id="74"/>
      <w:bookmarkEnd w:id="75"/>
      <w:bookmarkEnd w:id="76"/>
      <w:bookmarkEnd w:id="77"/>
    </w:p>
    <w:p w14:paraId="72E07D1A" w14:textId="4F22F7F1" w:rsidR="00B731D4" w:rsidRPr="00B731D4" w:rsidRDefault="00B731D4" w:rsidP="00B731D4">
      <w:pPr>
        <w:ind w:firstLine="480"/>
      </w:pPr>
      <w:r w:rsidRPr="00B731D4">
        <w:t>本章围绕三舵轮移动底盘的运动学建模与控制算法展开分析。首先建立车体坐标系和三组舵轮安装坐标，明确本文所采用的轮组编号、几何参数和速度变量定义；然后基于平面刚体运动学推导由车体速度指令到各舵轮局部速度、目标舵角和驱动轮速度的逆运动学关系；随后结合典型运动工况分析前进、横移和原地旋转条件下的理论输出规律；进一步结合</w:t>
      </w:r>
      <w:r w:rsidRPr="00B731D4">
        <w:t xml:space="preserve"> STM32 </w:t>
      </w:r>
      <w:r w:rsidRPr="00B731D4">
        <w:t>下位机程序，分析舵轮最近角优化、轮速反向、舵角机械约束和角速度修正方法；最后讨论舵角就绪判断与旋转后直行过冲抑制逻辑。本章最后设置小结，对三舵轮运动算法的组成和作用进行归纳</w:t>
      </w:r>
      <w:r>
        <w:rPr>
          <w:rFonts w:hint="eastAsia"/>
        </w:rPr>
        <w:t>。</w:t>
      </w:r>
    </w:p>
    <w:p w14:paraId="201446F6" w14:textId="77777777" w:rsidR="00593133" w:rsidRDefault="00593133">
      <w:pPr>
        <w:pStyle w:val="2"/>
        <w:numPr>
          <w:ilvl w:val="1"/>
          <w:numId w:val="5"/>
        </w:numPr>
      </w:pPr>
      <w:bookmarkStart w:id="78" w:name="_Toc156291150"/>
      <w:bookmarkStart w:id="79" w:name="_Toc156292002"/>
      <w:bookmarkStart w:id="80" w:name="_Toc230531506"/>
      <w:r w:rsidRPr="00593133">
        <w:t>坐标系与几何参数定义</w:t>
      </w:r>
      <w:bookmarkEnd w:id="78"/>
      <w:bookmarkEnd w:id="79"/>
      <w:bookmarkEnd w:id="80"/>
    </w:p>
    <w:p w14:paraId="44F3207D" w14:textId="3DDC5096" w:rsidR="00593133" w:rsidRPr="000D695F" w:rsidRDefault="002331A5" w:rsidP="00593133">
      <w:pPr>
        <w:ind w:firstLine="480"/>
      </w:pPr>
      <w:r w:rsidRPr="002331A5">
        <w:t>三舵轮移动底盘的运动学建模与控制算法均以车体坐标系为基础。</w:t>
      </w:r>
      <w:r w:rsidR="00DC2A7C">
        <w:t>轮式移动机器人运动学建模通常需要根据车体速度、轮组安装位置和轮地速度约束建立速度映射关系</w:t>
      </w:r>
      <w:r w:rsidR="003A5EDC" w:rsidRPr="003A5EDC">
        <w:rPr>
          <w:vertAlign w:val="superscript"/>
        </w:rPr>
        <w:fldChar w:fldCharType="begin"/>
      </w:r>
      <w:r w:rsidR="003A5EDC" w:rsidRPr="003A5EDC">
        <w:rPr>
          <w:vertAlign w:val="superscript"/>
        </w:rPr>
        <w:instrText xml:space="preserve"> REF _Ref230524668 \r \h</w:instrText>
      </w:r>
      <w:r w:rsidR="003A5EDC" w:rsidRPr="003A5EDC">
        <w:rPr>
          <w:rFonts w:hint="eastAsia"/>
          <w:vertAlign w:val="superscript"/>
        </w:rPr>
        <w:instrText>#"[0"</w:instrText>
      </w:r>
      <w:r w:rsidR="003A5EDC" w:rsidRPr="003A5EDC">
        <w:rPr>
          <w:vertAlign w:val="superscript"/>
        </w:rPr>
        <w:instrText xml:space="preserve"> </w:instrText>
      </w:r>
      <w:r w:rsidR="003A5EDC">
        <w:rPr>
          <w:vertAlign w:val="superscript"/>
        </w:rPr>
        <w:instrText xml:space="preserve">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[3</w:t>
      </w:r>
      <w:r w:rsidR="003A5EDC" w:rsidRPr="003A5EDC">
        <w:rPr>
          <w:vertAlign w:val="superscript"/>
        </w:rPr>
        <w:fldChar w:fldCharType="end"/>
      </w:r>
      <w:r w:rsidR="003A5EDC" w:rsidRPr="003A5EDC">
        <w:rPr>
          <w:rFonts w:hint="eastAsia"/>
          <w:vertAlign w:val="superscript"/>
        </w:rPr>
        <w:t>-</w:t>
      </w:r>
      <w:r w:rsidR="003A5EDC" w:rsidRPr="003A5EDC">
        <w:rPr>
          <w:vanish/>
          <w:vertAlign w:val="superscript"/>
        </w:rPr>
        <w:fldChar w:fldCharType="begin"/>
      </w:r>
      <w:r w:rsidR="003A5EDC" w:rsidRPr="003A5EDC">
        <w:rPr>
          <w:vanish/>
          <w:vertAlign w:val="superscript"/>
        </w:rPr>
        <w:instrText xml:space="preserve"> REF _Ref230524669 \r \h  \* MERGEFORMAT </w:instrText>
      </w:r>
      <w:r w:rsidR="003A5EDC" w:rsidRPr="003A5EDC">
        <w:rPr>
          <w:vanish/>
          <w:vertAlign w:val="superscript"/>
        </w:rPr>
      </w:r>
      <w:r w:rsidR="003A5EDC" w:rsidRPr="003A5EDC">
        <w:rPr>
          <w:vanish/>
          <w:vertAlign w:val="superscript"/>
        </w:rPr>
        <w:fldChar w:fldCharType="separate"/>
      </w:r>
      <w:r w:rsidR="003A5EDC" w:rsidRPr="003A5EDC">
        <w:rPr>
          <w:vanish/>
          <w:vertAlign w:val="superscript"/>
        </w:rPr>
        <w:t>[4]</w:t>
      </w:r>
      <w:r w:rsidR="003A5EDC" w:rsidRPr="003A5EDC">
        <w:rPr>
          <w:vanish/>
          <w:vertAlign w:val="superscript"/>
        </w:rPr>
        <w:fldChar w:fldCharType="end"/>
      </w:r>
      <w:r w:rsidR="003A5EDC" w:rsidRPr="003A5EDC">
        <w:rPr>
          <w:vertAlign w:val="superscript"/>
        </w:rPr>
        <w:fldChar w:fldCharType="begin"/>
      </w:r>
      <w:r w:rsidR="003A5EDC" w:rsidRPr="003A5EDC">
        <w:rPr>
          <w:vertAlign w:val="superscript"/>
        </w:rPr>
        <w:instrText xml:space="preserve"> REF _Ref230524671 \r \h</w:instrText>
      </w:r>
      <w:r w:rsidR="003A5EDC" w:rsidRPr="003A5EDC">
        <w:rPr>
          <w:rFonts w:hint="eastAsia"/>
          <w:vertAlign w:val="superscript"/>
        </w:rPr>
        <w:instrText>#"0</w:instrText>
      </w:r>
      <w:r w:rsidR="003A5EDC" w:rsidRPr="003A5EDC">
        <w:rPr>
          <w:vertAlign w:val="superscript"/>
        </w:rPr>
        <w:instrText>]</w:instrText>
      </w:r>
      <w:r w:rsidR="003A5EDC" w:rsidRPr="003A5EDC">
        <w:rPr>
          <w:rFonts w:hint="eastAsia"/>
          <w:vertAlign w:val="superscript"/>
        </w:rPr>
        <w:instrText>"</w:instrText>
      </w:r>
      <w:r w:rsidR="003A5EDC" w:rsidRPr="003A5EDC">
        <w:rPr>
          <w:vertAlign w:val="superscript"/>
        </w:rPr>
        <w:instrText xml:space="preserve"> </w:instrText>
      </w:r>
      <w:r w:rsidR="003A5EDC">
        <w:rPr>
          <w:vertAlign w:val="superscript"/>
        </w:rPr>
        <w:instrText xml:space="preserve">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5]</w:t>
      </w:r>
      <w:r w:rsidR="003A5EDC" w:rsidRPr="003A5EDC">
        <w:rPr>
          <w:vertAlign w:val="superscript"/>
        </w:rPr>
        <w:fldChar w:fldCharType="end"/>
      </w:r>
      <w:r w:rsidR="00DC2A7C">
        <w:t>。</w:t>
      </w:r>
      <w:r w:rsidR="00593133" w:rsidRPr="000D695F">
        <w:t>建立车体坐标系</w:t>
      </w:r>
      <w:r w:rsidR="00593133" w:rsidRPr="000D695F">
        <w:t xml:space="preserve"> </w:t>
      </w:r>
      <w:r w:rsidR="003467E6">
        <w:rPr>
          <w:i/>
        </w:rPr>
        <w:t>O</w:t>
      </w:r>
      <w:r w:rsidR="003467E6">
        <w:rPr>
          <w:i/>
          <w:vertAlign w:val="subscript"/>
        </w:rPr>
        <w:t>b</w:t>
      </w:r>
      <w:r w:rsidR="003467E6">
        <w:t>-</w:t>
      </w:r>
      <w:r w:rsidR="003467E6">
        <w:rPr>
          <w:i/>
        </w:rPr>
        <w:t>x</w:t>
      </w:r>
      <w:r w:rsidR="003467E6">
        <w:rPr>
          <w:i/>
          <w:vertAlign w:val="subscript"/>
        </w:rPr>
        <w:t>b</w:t>
      </w:r>
      <w:r w:rsidR="003467E6">
        <w:t xml:space="preserve"> </w:t>
      </w:r>
      <w:r w:rsidR="003467E6">
        <w:rPr>
          <w:i/>
        </w:rPr>
        <w:t>y</w:t>
      </w:r>
      <w:r w:rsidR="003467E6">
        <w:rPr>
          <w:i/>
          <w:vertAlign w:val="subscript"/>
        </w:rPr>
        <w:t>b</w:t>
      </w:r>
      <w:r w:rsidR="003467E6">
        <w:t xml:space="preserve"> </w:t>
      </w:r>
      <w:r w:rsidR="003467E6">
        <w:rPr>
          <w:i/>
        </w:rPr>
        <w:t>z</w:t>
      </w:r>
      <w:r w:rsidR="003467E6">
        <w:rPr>
          <w:i/>
          <w:vertAlign w:val="subscript"/>
        </w:rPr>
        <w:t>b</w:t>
      </w:r>
      <w:r w:rsidR="00593133" w:rsidRPr="000D695F">
        <w:t>，</w:t>
      </w:r>
      <w:r w:rsidR="00A8228D" w:rsidRPr="00A8228D">
        <w:t>坐标原点</w:t>
      </w:r>
      <w:r w:rsidR="00A8228D">
        <w:rPr>
          <w:i/>
        </w:rPr>
        <w:t>O</w:t>
      </w:r>
      <w:r w:rsidR="00A8228D">
        <w:rPr>
          <w:i/>
          <w:vertAlign w:val="subscript"/>
        </w:rPr>
        <w:t>b</w:t>
      </w:r>
      <w:r w:rsidR="00A8228D" w:rsidRPr="00A8228D">
        <w:t>位于底盘几何中心</w:t>
      </w:r>
      <w:r w:rsidR="00A8228D">
        <w:rPr>
          <w:rFonts w:hint="eastAsia"/>
        </w:rPr>
        <w:t>，</w:t>
      </w:r>
      <w:r w:rsidR="00593133" w:rsidRPr="000D695F">
        <w:t xml:space="preserve"> </w:t>
      </w:r>
      <m:oMath>
        <m:sSub>
          <m:sSubPr>
            <m:ctrlPr>
              <w:rPr>
                <w:rFonts w:ascii="Cambria Math" w:hAnsi="Cambria Math"/>
              </w:rPr>
            </m:ctrlPr>
          </m:sSubPr>
          <m:e>
            <m:r>
              <w:rPr>
                <w:rFonts w:ascii="Cambria Math" w:hAnsi="Cambria Math"/>
              </w:rPr>
              <m:t>x</m:t>
            </m:r>
          </m:e>
          <m:sub>
            <m:r>
              <w:rPr>
                <w:rFonts w:ascii="Cambria Math" w:hAnsi="Cambria Math"/>
              </w:rPr>
              <m:t>b</m:t>
            </m:r>
          </m:sub>
        </m:sSub>
      </m:oMath>
      <w:r w:rsidR="00593133" w:rsidRPr="000D695F">
        <w:t>轴指向车体前方，</w:t>
      </w:r>
      <m:oMath>
        <m:sSub>
          <m:sSubPr>
            <m:ctrlPr>
              <w:rPr>
                <w:rFonts w:ascii="Cambria Math" w:hAnsi="Cambria Math"/>
              </w:rPr>
            </m:ctrlPr>
          </m:sSubPr>
          <m:e>
            <m:r>
              <w:rPr>
                <w:rFonts w:ascii="Cambria Math" w:hAnsi="Cambria Math"/>
              </w:rPr>
              <m:t>y</m:t>
            </m:r>
          </m:e>
          <m:sub>
            <m:r>
              <w:rPr>
                <w:rFonts w:ascii="Cambria Math" w:hAnsi="Cambria Math"/>
              </w:rPr>
              <m:t>b</m:t>
            </m:r>
          </m:sub>
        </m:sSub>
      </m:oMath>
      <w:r w:rsidR="00593133" w:rsidRPr="000D695F">
        <w:t>轴指向车体左侧，</w:t>
      </w:r>
      <m:oMath>
        <m:sSub>
          <m:sSubPr>
            <m:ctrlPr>
              <w:rPr>
                <w:rFonts w:ascii="Cambria Math" w:hAnsi="Cambria Math"/>
              </w:rPr>
            </m:ctrlPr>
          </m:sSubPr>
          <m:e>
            <m:r>
              <w:rPr>
                <w:rFonts w:ascii="Cambria Math" w:hAnsi="Cambria Math"/>
              </w:rPr>
              <m:t>z</m:t>
            </m:r>
          </m:e>
          <m:sub>
            <m:r>
              <w:rPr>
                <w:rFonts w:ascii="Cambria Math" w:hAnsi="Cambria Math"/>
              </w:rPr>
              <m:t>b</m:t>
            </m:r>
          </m:sub>
        </m:sSub>
      </m:oMath>
      <w:r w:rsidR="00593133" w:rsidRPr="000D695F">
        <w:t>轴垂直地面向上。</w:t>
      </w:r>
      <w:r w:rsidR="00A8228D" w:rsidRPr="00A8228D">
        <w:t>上层输入的速度指令记为</w:t>
      </w:r>
      <m:oMath>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,ω)</m:t>
        </m:r>
      </m:oMath>
      <w:r w:rsidR="00593133" w:rsidRPr="000D695F">
        <w:t>，</w:t>
      </w:r>
      <w:r w:rsidR="00A8228D" w:rsidRPr="00A8228D">
        <w:t>其中</w:t>
      </w:r>
      <m:oMath>
        <m:sSub>
          <m:sSubPr>
            <m:ctrlPr>
              <w:rPr>
                <w:rFonts w:ascii="Cambria Math" w:hAnsi="Cambria Math"/>
              </w:rPr>
            </m:ctrlPr>
          </m:sSubPr>
          <m:e>
            <m:r>
              <w:rPr>
                <w:rFonts w:ascii="Cambria Math" w:hAnsi="Cambria Math"/>
              </w:rPr>
              <m:t>v</m:t>
            </m:r>
          </m:e>
          <m:sub>
            <m:r>
              <w:rPr>
                <w:rFonts w:ascii="Cambria Math" w:hAnsi="Cambria Math"/>
              </w:rPr>
              <m:t>x</m:t>
            </m:r>
          </m:sub>
        </m:sSub>
      </m:oMath>
      <w:r w:rsidR="00A8228D" w:rsidRPr="00A8228D">
        <w:t>为车体</w:t>
      </w:r>
      <m:oMath>
        <m:sSub>
          <m:sSubPr>
            <m:ctrlPr>
              <w:rPr>
                <w:rFonts w:ascii="Cambria Math" w:hAnsi="Cambria Math"/>
              </w:rPr>
            </m:ctrlPr>
          </m:sSubPr>
          <m:e>
            <m:r>
              <w:rPr>
                <w:rFonts w:ascii="Cambria Math" w:hAnsi="Cambria Math"/>
              </w:rPr>
              <m:t>x</m:t>
            </m:r>
          </m:e>
          <m:sub>
            <m:r>
              <w:rPr>
                <w:rFonts w:ascii="Cambria Math" w:hAnsi="Cambria Math"/>
              </w:rPr>
              <m:t>b</m:t>
            </m:r>
          </m:sub>
        </m:sSub>
      </m:oMath>
      <w:r w:rsidR="00A8228D" w:rsidRPr="00A8228D">
        <w:t>方向线速度</w:t>
      </w:r>
      <w:r w:rsidR="00A8228D">
        <w:rPr>
          <w:rFonts w:hint="eastAsia"/>
        </w:rPr>
        <w:t>，</w:t>
      </w:r>
      <w:r w:rsidR="00A8228D" w:rsidRPr="00A8228D">
        <w:t>单位为</w:t>
      </w:r>
      <w:r w:rsidR="00A8228D" w:rsidRPr="00A8228D">
        <w:t xml:space="preserve"> m/s</w:t>
      </w:r>
      <w:r w:rsidR="00A8228D" w:rsidRPr="00A8228D">
        <w:t>；</w:t>
      </w:r>
      <m:oMath>
        <m:sSub>
          <m:sSubPr>
            <m:ctrlPr>
              <w:rPr>
                <w:rFonts w:ascii="Cambria Math" w:hAnsi="Cambria Math"/>
              </w:rPr>
            </m:ctrlPr>
          </m:sSubPr>
          <m:e>
            <m:r>
              <w:rPr>
                <w:rFonts w:ascii="Cambria Math" w:hAnsi="Cambria Math"/>
              </w:rPr>
              <m:t>v</m:t>
            </m:r>
          </m:e>
          <m:sub>
            <m:r>
              <w:rPr>
                <w:rFonts w:ascii="Cambria Math" w:hAnsi="Cambria Math"/>
              </w:rPr>
              <m:t>y</m:t>
            </m:r>
          </m:sub>
        </m:sSub>
      </m:oMath>
      <w:r w:rsidR="00A8228D" w:rsidRPr="00A8228D">
        <w:t>为车体</w:t>
      </w:r>
      <m:oMath>
        <m:sSub>
          <m:sSubPr>
            <m:ctrlPr>
              <w:rPr>
                <w:rFonts w:ascii="Cambria Math" w:hAnsi="Cambria Math"/>
              </w:rPr>
            </m:ctrlPr>
          </m:sSubPr>
          <m:e>
            <m:r>
              <w:rPr>
                <w:rFonts w:ascii="Cambria Math" w:hAnsi="Cambria Math"/>
              </w:rPr>
              <m:t>y</m:t>
            </m:r>
          </m:e>
          <m:sub>
            <m:r>
              <w:rPr>
                <w:rFonts w:ascii="Cambria Math" w:hAnsi="Cambria Math"/>
              </w:rPr>
              <m:t>b</m:t>
            </m:r>
          </m:sub>
        </m:sSub>
      </m:oMath>
      <w:r w:rsidR="00A8228D" w:rsidRPr="00A8228D">
        <w:t>方向线速度，单位为</w:t>
      </w:r>
      <w:r w:rsidR="00A8228D" w:rsidRPr="00A8228D">
        <w:t xml:space="preserve"> m/s</w:t>
      </w:r>
      <w:r w:rsidR="00A8228D">
        <w:rPr>
          <w:rFonts w:hint="eastAsia"/>
        </w:rPr>
        <w:t>；</w:t>
      </w:r>
      <m:oMath>
        <m:r>
          <w:rPr>
            <w:rFonts w:ascii="Cambria Math" w:hAnsi="Cambria Math"/>
          </w:rPr>
          <m:t>ω</m:t>
        </m:r>
      </m:oMath>
      <w:r w:rsidR="00A8228D" w:rsidRPr="00A8228D">
        <w:t>为绕</w:t>
      </w:r>
      <m:oMath>
        <m:sSub>
          <m:sSubPr>
            <m:ctrlPr>
              <w:rPr>
                <w:rFonts w:ascii="Cambria Math" w:hAnsi="Cambria Math"/>
              </w:rPr>
            </m:ctrlPr>
          </m:sSubPr>
          <m:e>
            <m:r>
              <w:rPr>
                <w:rFonts w:ascii="Cambria Math" w:hAnsi="Cambria Math"/>
              </w:rPr>
              <m:t>z</m:t>
            </m:r>
          </m:e>
          <m:sub>
            <m:r>
              <w:rPr>
                <w:rFonts w:ascii="Cambria Math" w:hAnsi="Cambria Math"/>
              </w:rPr>
              <m:t>b</m:t>
            </m:r>
          </m:sub>
        </m:sSub>
      </m:oMath>
      <w:r w:rsidR="00A8228D" w:rsidRPr="000D695F">
        <w:t>轴</w:t>
      </w:r>
      <w:r w:rsidR="00A8228D" w:rsidRPr="00A8228D">
        <w:t>的角速度，单位为</w:t>
      </w:r>
      <w:r w:rsidR="00A8228D" w:rsidRPr="00A8228D">
        <w:t xml:space="preserve"> rad/s</w:t>
      </w:r>
      <w:r w:rsidR="00A8228D" w:rsidRPr="00A8228D">
        <w:t>。</w:t>
      </w:r>
    </w:p>
    <w:p w14:paraId="3E3229B6" w14:textId="01DB9747" w:rsidR="00593133" w:rsidRPr="000D695F" w:rsidRDefault="00593133" w:rsidP="00593133">
      <w:pPr>
        <w:ind w:firstLine="480"/>
      </w:pPr>
      <w:r w:rsidRPr="000D695F">
        <w:t>控制程序以</w:t>
      </w:r>
      <w:r w:rsidRPr="000D695F">
        <w:t xml:space="preserve"> TSWWS_NUM=3 </w:t>
      </w:r>
      <w:r w:rsidRPr="000D695F">
        <w:t>作为三舵轮控制对象的数量配置，三只舵轮分别对应</w:t>
      </w:r>
      <w:r w:rsidRPr="000D695F">
        <w:t xml:space="preserve"> 0 </w:t>
      </w:r>
      <w:r w:rsidRPr="000D695F">
        <w:t>号前左轮、</w:t>
      </w:r>
      <w:r w:rsidRPr="000D695F">
        <w:t xml:space="preserve">1 </w:t>
      </w:r>
      <w:r w:rsidRPr="000D695F">
        <w:t>号前右轮和</w:t>
      </w:r>
      <w:r w:rsidRPr="000D695F">
        <w:t xml:space="preserve"> 2 </w:t>
      </w:r>
      <w:r w:rsidRPr="000D695F">
        <w:t>号后轮。</w:t>
      </w:r>
      <w:r w:rsidRPr="000D695F">
        <w:t xml:space="preserve">KiSteer3_Init() </w:t>
      </w:r>
      <w:r w:rsidRPr="000D695F">
        <w:t>函数通过</w:t>
      </w:r>
      <w:r w:rsidRPr="000D695F">
        <w:t xml:space="preserve"> </w:t>
      </w:r>
      <m:oMath>
        <m:r>
          <w:rPr>
            <w:rFonts w:ascii="Cambria Math" w:hAnsi="Cambria Math"/>
          </w:rPr>
          <m:t>SteerXParams_t</m:t>
        </m:r>
      </m:oMath>
      <w:r w:rsidRPr="000D695F">
        <w:t xml:space="preserve"> </w:t>
      </w:r>
      <w:r w:rsidRPr="000D695F">
        <w:t>结构体配置三舵轮运动学参数，其中</w:t>
      </w:r>
      <w:r w:rsidRPr="000D695F">
        <w:t xml:space="preserve"> </w:t>
      </w:r>
      <m:oMath>
        <m:r>
          <w:rPr>
            <w:rFonts w:ascii="Cambria Math" w:hAnsi="Cambria Math"/>
          </w:rPr>
          <m:t>wheelX</m:t>
        </m:r>
      </m:oMath>
      <w:r w:rsidRPr="000D695F">
        <w:t>=0.49 m</w:t>
      </w:r>
      <w:r w:rsidRPr="000D695F">
        <w:t>，</w:t>
      </w:r>
      <m:oMath>
        <m:r>
          <w:rPr>
            <w:rFonts w:ascii="Cambria Math" w:hAnsi="Cambria Math"/>
          </w:rPr>
          <m:t>wheelY</m:t>
        </m:r>
      </m:oMath>
      <w:r w:rsidRPr="000D695F">
        <w:t>=0.40 m</w:t>
      </w:r>
      <w:r w:rsidRPr="000D695F">
        <w:t>，</w:t>
      </w:r>
      <w:r w:rsidRPr="000D695F">
        <w:t>angleOffset[0]</w:t>
      </w:r>
      <w:r w:rsidRPr="000D695F">
        <w:t>、</w:t>
      </w:r>
      <w:r w:rsidRPr="000D695F">
        <w:t>angleOffset[1]</w:t>
      </w:r>
      <w:r w:rsidRPr="000D695F">
        <w:t>、</w:t>
      </w:r>
      <w:r w:rsidRPr="000D695F">
        <w:t xml:space="preserve">angleOffset[2] </w:t>
      </w:r>
      <w:r w:rsidRPr="000D695F">
        <w:t>均为</w:t>
      </w:r>
      <w:r w:rsidRPr="000D695F">
        <w:t xml:space="preserve"> 0</w:t>
      </w:r>
      <w:r w:rsidRPr="000D695F">
        <w:t>；舵角就绪速度阈值</w:t>
      </w:r>
      <w:r w:rsidRPr="000D695F">
        <w:t xml:space="preserve"> steerReadySpeedLimit</w:t>
      </w:r>
      <w:r w:rsidR="00A8228D">
        <w:rPr>
          <w:rFonts w:hint="eastAsia"/>
        </w:rPr>
        <w:t>为</w:t>
      </w:r>
      <w:r w:rsidRPr="000D695F">
        <w:t>0.005 m/s</w:t>
      </w:r>
      <w:r w:rsidRPr="000D695F">
        <w:t>，低速舵角容差</w:t>
      </w:r>
      <w:r w:rsidRPr="000D695F">
        <w:t xml:space="preserve"> steerReadyLowAngleTolerance</w:t>
      </w:r>
      <w:r w:rsidR="00A8228D">
        <w:rPr>
          <w:rFonts w:hint="eastAsia"/>
        </w:rPr>
        <w:t>为</w:t>
      </w:r>
      <w:r w:rsidRPr="000D695F">
        <w:t>0.051rad</w:t>
      </w:r>
      <w:r w:rsidRPr="000D695F">
        <w:t>，高速舵角容差</w:t>
      </w:r>
      <w:r w:rsidRPr="000D695F">
        <w:t xml:space="preserve"> steerReadyHighAngleTolerance</w:t>
      </w:r>
      <w:r w:rsidR="00A8228D">
        <w:rPr>
          <w:rFonts w:hint="eastAsia"/>
        </w:rPr>
        <w:t>为</w:t>
      </w:r>
      <w:r w:rsidRPr="000D695F">
        <w:t>0.57 rad</w:t>
      </w:r>
      <w:r w:rsidRPr="000D695F">
        <w:t>；</w:t>
      </w:r>
      <w:r w:rsidR="00A8228D" w:rsidRPr="00A8228D">
        <w:t>舵角机械约束范围为</w:t>
      </w:r>
      <w:r w:rsidR="00A8228D" w:rsidRPr="00A8228D">
        <w:t xml:space="preserve"> −2.2 rad </w:t>
      </w:r>
      <w:r w:rsidR="00A8228D" w:rsidRPr="00A8228D">
        <w:t>至</w:t>
      </w:r>
      <w:r w:rsidR="00A8228D" w:rsidRPr="00A8228D">
        <w:t xml:space="preserve"> 2.2 rad</w:t>
      </w:r>
      <w:r w:rsidRPr="000D695F">
        <w:t>。</w:t>
      </w:r>
    </w:p>
    <w:p w14:paraId="598D19C0" w14:textId="77777777" w:rsidR="000422C0" w:rsidRDefault="00593133" w:rsidP="000422C0">
      <w:pPr>
        <w:ind w:firstLine="480"/>
        <w:rPr>
          <w:rFonts w:eastAsia="宋体;SimSun"/>
        </w:rPr>
      </w:pPr>
      <w:r w:rsidRPr="000D695F">
        <w:t xml:space="preserve">KinematicSteer3_Configure() </w:t>
      </w:r>
      <w:r w:rsidRPr="000D695F">
        <w:t>函数根据</w:t>
      </w:r>
      <w:r w:rsidRPr="000D695F">
        <w:t xml:space="preserve"> </w:t>
      </w:r>
      <m:oMath>
        <m:r>
          <w:rPr>
            <w:rFonts w:ascii="Cambria Math" w:hAnsi="Cambria Math"/>
          </w:rPr>
          <m:t>wheelX</m:t>
        </m:r>
      </m:oMath>
      <w:r w:rsidRPr="000D695F">
        <w:t xml:space="preserve"> </w:t>
      </w:r>
      <w:r w:rsidRPr="000D695F">
        <w:t>和</w:t>
      </w:r>
      <w:r w:rsidRPr="000D695F">
        <w:t xml:space="preserve"> </w:t>
      </w:r>
      <w:bookmarkStart w:id="81" w:name="OLE_LINK20"/>
      <m:oMath>
        <m:r>
          <w:rPr>
            <w:rFonts w:ascii="Cambria Math" w:hAnsi="Cambria Math"/>
          </w:rPr>
          <m:t>wheelY</m:t>
        </m:r>
      </m:oMath>
      <w:bookmarkEnd w:id="81"/>
      <w:r w:rsidRPr="000D695F">
        <w:t xml:space="preserve"> </w:t>
      </w:r>
      <w:r w:rsidRPr="000D695F">
        <w:t>生成三只舵轮相对于车体中心的安装坐标，</w:t>
      </w:r>
      <w:r w:rsidR="000422C0" w:rsidRPr="000422C0">
        <w:rPr>
          <w:rFonts w:eastAsia="宋体;SimSun"/>
        </w:rPr>
        <w:t>其关系为</w:t>
      </w:r>
    </w:p>
    <w:tbl>
      <w:tblPr>
        <w:tblStyle w:val="af1"/>
        <w:tblW w:w="0" w:type="auto"/>
        <w:tblLook w:val="04A0" w:firstRow="1" w:lastRow="0" w:firstColumn="1" w:lastColumn="0" w:noHBand="0" w:noVBand="1"/>
      </w:tblPr>
      <w:tblGrid>
        <w:gridCol w:w="1344"/>
        <w:gridCol w:w="6271"/>
        <w:gridCol w:w="1344"/>
      </w:tblGrid>
      <w:tr w:rsidR="007E63D3" w14:paraId="1C4B17DB" w14:textId="77777777" w:rsidTr="007E63D3">
        <w:tc>
          <w:tcPr>
            <w:tcW w:w="2982" w:type="dxa"/>
            <w:tcBorders>
              <w:top w:val="nil"/>
              <w:left w:val="nil"/>
              <w:bottom w:val="nil"/>
              <w:right w:val="nil"/>
            </w:tcBorders>
          </w:tcPr>
          <w:p w14:paraId="44D686B4" w14:textId="77777777" w:rsidR="007E63D3" w:rsidRDefault="007E63D3" w:rsidP="000422C0">
            <w:pPr>
              <w:ind w:firstLineChars="0" w:firstLine="0"/>
              <w:rPr>
                <w:rFonts w:eastAsia="宋体;SimSun"/>
              </w:rPr>
            </w:pPr>
          </w:p>
        </w:tc>
        <w:tc>
          <w:tcPr>
            <w:tcW w:w="3500" w:type="pct"/>
            <w:tcBorders>
              <w:top w:val="nil"/>
              <w:left w:val="nil"/>
              <w:bottom w:val="nil"/>
              <w:right w:val="nil"/>
            </w:tcBorders>
          </w:tcPr>
          <w:p w14:paraId="74FA80C7" w14:textId="55488819" w:rsidR="007E63D3" w:rsidRDefault="00000000" w:rsidP="007E63D3">
            <w:pPr>
              <w:ind w:firstLineChars="0" w:firstLine="0"/>
              <w:jc w:val="center"/>
              <w:rPr>
                <w:rFonts w:eastAsia="宋体;SimSun"/>
              </w:rPr>
            </w:pPr>
            <m:oMathPara>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wheelX</m:t>
                              </m:r>
                            </m:num>
                            <m:den>
                              <m:r>
                                <w:rPr>
                                  <w:rFonts w:ascii="Cambria Math" w:hAnsi="Cambria Math"/>
                                </w:rPr>
                                <m:t>2</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wheelY</m:t>
                              </m:r>
                            </m:num>
                            <m:den>
                              <m:r>
                                <w:rPr>
                                  <w:rFonts w:ascii="Cambria Math" w:hAnsi="Cambria Math"/>
                                </w:rPr>
                                <m:t>2</m:t>
                              </m:r>
                            </m:den>
                          </m:f>
                        </m:e>
                      </m:mr>
                      <m:m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wheelX</m:t>
                              </m:r>
                            </m:num>
                            <m:den>
                              <m:r>
                                <w:rPr>
                                  <w:rFonts w:ascii="Cambria Math" w:hAnsi="Cambria Math"/>
                                </w:rPr>
                                <m:t>2</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wheelY</m:t>
                              </m:r>
                            </m:num>
                            <m:den>
                              <m:r>
                                <w:rPr>
                                  <w:rFonts w:ascii="Cambria Math" w:hAnsi="Cambria Math"/>
                                </w:rPr>
                                <m:t>2</m:t>
                              </m:r>
                            </m:den>
                          </m:f>
                        </m:e>
                      </m:mr>
                      <m:m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wheelX</m:t>
                              </m:r>
                            </m:num>
                            <m:den>
                              <m:r>
                                <w:rPr>
                                  <w:rFonts w:ascii="Cambria Math" w:hAnsi="Cambria Math"/>
                                </w:rPr>
                                <m:t>2</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0</m:t>
                          </m:r>
                        </m:e>
                      </m:mr>
                    </m:m>
                  </m:e>
                </m:d>
              </m:oMath>
            </m:oMathPara>
          </w:p>
        </w:tc>
        <w:tc>
          <w:tcPr>
            <w:tcW w:w="750" w:type="pct"/>
            <w:tcBorders>
              <w:top w:val="nil"/>
              <w:left w:val="nil"/>
              <w:bottom w:val="nil"/>
              <w:right w:val="nil"/>
            </w:tcBorders>
            <w:vAlign w:val="center"/>
          </w:tcPr>
          <w:p w14:paraId="492B46E2" w14:textId="3DE11BBF" w:rsidR="007E63D3" w:rsidRDefault="007E63D3" w:rsidP="007E63D3">
            <w:pPr>
              <w:ind w:firstLineChars="0" w:firstLine="0"/>
              <w:jc w:val="right"/>
              <w:rPr>
                <w:rFonts w:eastAsia="宋体;SimSun"/>
              </w:rPr>
            </w:pPr>
            <w:r w:rsidRPr="00615D6D">
              <w:rPr>
                <w:rFonts w:hint="eastAsia"/>
                <w:position w:val="6"/>
              </w:rPr>
              <w:t>（</w:t>
            </w:r>
            <w:r>
              <w:rPr>
                <w:rFonts w:hint="eastAsia"/>
                <w:position w:val="6"/>
              </w:rPr>
              <w:t>3</w:t>
            </w:r>
            <w:r w:rsidRPr="00615D6D">
              <w:rPr>
                <w:rFonts w:hint="eastAsia"/>
                <w:position w:val="6"/>
              </w:rPr>
              <w:t>-1</w:t>
            </w:r>
            <w:r w:rsidRPr="00615D6D">
              <w:rPr>
                <w:rFonts w:hint="eastAsia"/>
                <w:position w:val="6"/>
              </w:rPr>
              <w:t>）</w:t>
            </w:r>
          </w:p>
        </w:tc>
      </w:tr>
    </w:tbl>
    <w:p w14:paraId="60CCF991" w14:textId="648ED633" w:rsidR="00A8228D" w:rsidRDefault="00A8228D" w:rsidP="00193F69">
      <w:pPr>
        <w:suppressAutoHyphens/>
        <w:ind w:firstLineChars="0" w:firstLine="0"/>
        <w:rPr>
          <w:rFonts w:eastAsia="宋体;SimSun"/>
        </w:rPr>
      </w:pPr>
      <w:commentRangeStart w:id="82"/>
      <w:r w:rsidRPr="00A8228D">
        <w:rPr>
          <w:rFonts w:eastAsia="宋体;SimSun"/>
        </w:rPr>
        <w:t>式中，</w:t>
      </w:r>
      <m:oMath>
        <m:sSub>
          <m:sSubPr>
            <m:ctrlPr>
              <w:rPr>
                <w:rFonts w:ascii="Cambria Math" w:eastAsia="宋体;SimSun" w:hAnsi="Cambria Math"/>
              </w:rPr>
            </m:ctrlPr>
          </m:sSubPr>
          <m:e>
            <m:r>
              <w:rPr>
                <w:rFonts w:ascii="Cambria Math" w:eastAsia="宋体;SimSun" w:hAnsi="Cambria Math"/>
              </w:rPr>
              <m:t>x</m:t>
            </m:r>
          </m:e>
          <m:sub>
            <m:r>
              <w:rPr>
                <w:rFonts w:ascii="Cambria Math" w:eastAsia="宋体;SimSun" w:hAnsi="Cambria Math"/>
              </w:rPr>
              <m:t>i</m:t>
            </m:r>
          </m:sub>
        </m:sSub>
      </m:oMath>
      <w:commentRangeEnd w:id="82"/>
      <w:r w:rsidRPr="00A8228D">
        <w:rPr>
          <w:rStyle w:val="afa"/>
          <w:rFonts w:eastAsia="宋体;SimSun"/>
          <w:sz w:val="24"/>
        </w:rPr>
        <w:commentReference w:id="82"/>
      </w:r>
      <w:r w:rsidRPr="00A8228D">
        <w:rPr>
          <w:rFonts w:eastAsia="宋体;SimSun"/>
        </w:rPr>
        <w:t>、</w:t>
      </w:r>
      <m:oMath>
        <m:sSub>
          <m:sSubPr>
            <m:ctrlPr>
              <w:rPr>
                <w:rFonts w:ascii="Cambria Math" w:eastAsia="宋体;SimSun" w:hAnsi="Cambria Math"/>
              </w:rPr>
            </m:ctrlPr>
          </m:sSubPr>
          <m:e>
            <m:r>
              <w:rPr>
                <w:rFonts w:ascii="Cambria Math" w:eastAsia="宋体;SimSun" w:hAnsi="Cambria Math"/>
              </w:rPr>
              <m:t>y</m:t>
            </m:r>
          </m:e>
          <m:sub>
            <m:r>
              <w:rPr>
                <w:rFonts w:ascii="Cambria Math" w:eastAsia="宋体;SimSun" w:hAnsi="Cambria Math"/>
              </w:rPr>
              <m:t>i</m:t>
            </m:r>
          </m:sub>
        </m:sSub>
      </m:oMath>
      <w:r w:rsidRPr="00A8228D">
        <w:rPr>
          <w:rFonts w:eastAsia="宋体;SimSun"/>
        </w:rPr>
        <w:t xml:space="preserve"> </w:t>
      </w:r>
      <w:r w:rsidRPr="00A8228D">
        <w:rPr>
          <w:rFonts w:eastAsia="宋体;SimSun"/>
        </w:rPr>
        <w:t>分别为第</w:t>
      </w:r>
      <w:r w:rsidRPr="00A8228D">
        <w:rPr>
          <w:rFonts w:eastAsia="宋体;SimSun"/>
        </w:rPr>
        <w:t xml:space="preserve"> </w:t>
      </w:r>
      <m:oMath>
        <m:r>
          <w:rPr>
            <w:rFonts w:ascii="Cambria Math" w:eastAsia="宋体;SimSun" w:hAnsi="Cambria Math"/>
          </w:rPr>
          <m:t>i</m:t>
        </m:r>
      </m:oMath>
      <w:r w:rsidRPr="00A8228D">
        <w:rPr>
          <w:rFonts w:eastAsia="宋体;SimSun"/>
        </w:rPr>
        <w:t>个舵轮安装点相对于车体坐标系原点的坐标，单位为</w:t>
      </w:r>
      <w:r w:rsidRPr="00A8228D">
        <w:rPr>
          <w:rFonts w:eastAsia="宋体;SimSun"/>
        </w:rPr>
        <w:t xml:space="preserve"> m</w:t>
      </w:r>
      <w:r w:rsidRPr="00A8228D">
        <w:rPr>
          <w:rFonts w:eastAsia="宋体;SimSun"/>
        </w:rPr>
        <w:t>；</w:t>
      </w:r>
      <m:oMath>
        <m:r>
          <w:rPr>
            <w:rFonts w:ascii="Cambria Math" w:hAnsi="Cambria Math"/>
          </w:rPr>
          <m:t>wheelX</m:t>
        </m:r>
      </m:oMath>
      <w:r w:rsidRPr="00A8228D">
        <w:rPr>
          <w:rFonts w:eastAsia="宋体;SimSun"/>
        </w:rPr>
        <w:t>为底盘前后方向几何参数，单位为</w:t>
      </w:r>
      <w:r w:rsidRPr="00A8228D">
        <w:rPr>
          <w:rFonts w:eastAsia="宋体;SimSun"/>
        </w:rPr>
        <w:t xml:space="preserve"> m</w:t>
      </w:r>
      <w:r w:rsidRPr="00A8228D">
        <w:rPr>
          <w:rFonts w:eastAsia="宋体;SimSun"/>
        </w:rPr>
        <w:t>；</w:t>
      </w:r>
      <m:oMath>
        <m:r>
          <w:rPr>
            <w:rFonts w:ascii="Cambria Math" w:eastAsia="宋体;SimSun" w:hAnsi="Cambria Math"/>
          </w:rPr>
          <m:t>wheelY</m:t>
        </m:r>
      </m:oMath>
      <w:r w:rsidRPr="00A8228D">
        <w:rPr>
          <w:rFonts w:eastAsia="宋体;SimSun"/>
        </w:rPr>
        <w:t>为底盘左右方向几何参数，单位为</w:t>
      </w:r>
      <w:r w:rsidRPr="00A8228D">
        <w:rPr>
          <w:rFonts w:eastAsia="宋体;SimSun"/>
        </w:rPr>
        <w:t xml:space="preserve"> m</w:t>
      </w:r>
      <w:r w:rsidRPr="00A8228D">
        <w:rPr>
          <w:rFonts w:eastAsia="宋体;SimSun"/>
        </w:rPr>
        <w:t>。</w:t>
      </w:r>
    </w:p>
    <w:p w14:paraId="4BC03802" w14:textId="27F0ED51" w:rsidR="000422C0" w:rsidRPr="000422C0" w:rsidRDefault="000422C0" w:rsidP="000422C0">
      <w:pPr>
        <w:suppressAutoHyphens/>
        <w:ind w:firstLineChars="0" w:firstLine="480"/>
        <w:rPr>
          <w:rFonts w:eastAsia="宋体;SimSun"/>
        </w:rPr>
      </w:pPr>
      <w:r w:rsidRPr="000422C0">
        <w:rPr>
          <w:rFonts w:eastAsia="宋体;SimSun"/>
        </w:rPr>
        <w:t>将</w:t>
      </w:r>
      <m:oMath>
        <m:r>
          <w:rPr>
            <w:rFonts w:ascii="Cambria Math" w:hAnsi="Cambria Math"/>
          </w:rPr>
          <m:t>wheelX</m:t>
        </m:r>
      </m:oMath>
      <w:r w:rsidR="003467E6">
        <w:t>=0.49 m</w:t>
      </w:r>
      <w:r w:rsidR="003467E6">
        <w:t>、</w:t>
      </w:r>
      <m:oMath>
        <m:r>
          <w:rPr>
            <w:rFonts w:ascii="Cambria Math" w:hAnsi="Cambria Math"/>
          </w:rPr>
          <m:t>wheelY</m:t>
        </m:r>
      </m:oMath>
      <w:r w:rsidR="003467E6">
        <w:t>=0.40 m</w:t>
      </w:r>
      <w:r w:rsidRPr="000422C0">
        <w:rPr>
          <w:rFonts w:eastAsia="宋体;SimSun"/>
        </w:rPr>
        <w:fldChar w:fldCharType="begin"/>
      </w:r>
      <w:r w:rsidRPr="000422C0">
        <w:rPr>
          <w:rFonts w:eastAsia="宋体;SimSun"/>
          <w:position w:val="-11"/>
        </w:rPr>
        <w:instrText xml:space="preserve"> QUOTE _x0001_ </w:instrText>
      </w:r>
      <w:r w:rsidRPr="000422C0">
        <w:rPr>
          <w:rFonts w:eastAsia="宋体;SimSun"/>
          <w:position w:val="-11"/>
        </w:rPr>
        <w:fldChar w:fldCharType="separate"/>
      </w:r>
      <w:r w:rsidRPr="000422C0">
        <w:rPr>
          <w:rFonts w:eastAsia="宋体;SimSun"/>
          <w:position w:val="-11"/>
        </w:rPr>
        <w:fldChar w:fldCharType="end"/>
      </w:r>
      <w:r w:rsidRPr="000422C0">
        <w:rPr>
          <w:rFonts w:eastAsia="宋体;SimSun"/>
        </w:rPr>
        <w:fldChar w:fldCharType="begin"/>
      </w:r>
      <w:r w:rsidRPr="000422C0">
        <w:rPr>
          <w:rFonts w:eastAsia="宋体;SimSun"/>
          <w:position w:val="-14"/>
        </w:rPr>
        <w:instrText xml:space="preserve"> QUOTE _x0001_ </w:instrText>
      </w:r>
      <w:r w:rsidRPr="000422C0">
        <w:rPr>
          <w:rFonts w:eastAsia="宋体;SimSun"/>
          <w:position w:val="-14"/>
        </w:rPr>
        <w:fldChar w:fldCharType="separate"/>
      </w:r>
      <w:r w:rsidRPr="000422C0">
        <w:rPr>
          <w:rFonts w:eastAsia="宋体;SimSun"/>
          <w:position w:val="-14"/>
        </w:rPr>
        <w:fldChar w:fldCharType="end"/>
      </w:r>
      <w:r w:rsidRPr="000422C0">
        <w:rPr>
          <w:rFonts w:eastAsia="宋体;SimSun"/>
        </w:rPr>
        <w:t>代入式（</w:t>
      </w:r>
      <w:r w:rsidRPr="000422C0">
        <w:rPr>
          <w:rFonts w:eastAsia="宋体;SimSun"/>
        </w:rPr>
        <w:t>3-1</w:t>
      </w:r>
      <w:r w:rsidRPr="000422C0">
        <w:rPr>
          <w:rFonts w:eastAsia="宋体;SimSun"/>
        </w:rPr>
        <w:t>）后，可得到表</w:t>
      </w:r>
      <w:r w:rsidRPr="000422C0">
        <w:rPr>
          <w:rFonts w:eastAsia="宋体;SimSun"/>
        </w:rPr>
        <w:t>3-1</w:t>
      </w:r>
      <w:r w:rsidRPr="000422C0">
        <w:rPr>
          <w:rFonts w:eastAsia="宋体;SimSun"/>
        </w:rPr>
        <w:t>所示的三舵轮安装坐标。</w:t>
      </w:r>
    </w:p>
    <w:p w14:paraId="7FB93605" w14:textId="77777777" w:rsidR="00193F69" w:rsidRDefault="00193F69" w:rsidP="000422C0">
      <w:pPr>
        <w:ind w:firstLine="480"/>
      </w:pPr>
    </w:p>
    <w:p w14:paraId="2E9A06A0" w14:textId="3849BBDF" w:rsidR="00593133" w:rsidRDefault="00593133" w:rsidP="00193F69">
      <w:pPr>
        <w:ind w:firstLine="480"/>
        <w:jc w:val="center"/>
      </w:pPr>
      <w:commentRangeStart w:id="83"/>
      <w:r>
        <w:t>表</w:t>
      </w:r>
      <w:r>
        <w:t xml:space="preserve">3-1 </w:t>
      </w:r>
      <w:r>
        <w:t>三舵轮安装坐标参数</w:t>
      </w:r>
      <w:commentRangeEnd w:id="83"/>
      <w:r w:rsidR="004E6714">
        <w:rPr>
          <w:rStyle w:val="afa"/>
          <w:sz w:val="24"/>
        </w:rPr>
        <w:commentReference w:id="83"/>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239"/>
        <w:gridCol w:w="2240"/>
        <w:gridCol w:w="2240"/>
        <w:gridCol w:w="2240"/>
      </w:tblGrid>
      <w:tr w:rsidR="00593133" w14:paraId="03EA04D0" w14:textId="77777777" w:rsidTr="000B4FA7">
        <w:trPr>
          <w:tblHeader/>
          <w:jc w:val="center"/>
        </w:trPr>
        <w:tc>
          <w:tcPr>
            <w:tcW w:w="2239" w:type="dxa"/>
            <w:tcBorders>
              <w:top w:val="single" w:sz="12" w:space="0" w:color="auto"/>
              <w:bottom w:val="single" w:sz="8" w:space="0" w:color="auto"/>
            </w:tcBorders>
            <w:vAlign w:val="center"/>
          </w:tcPr>
          <w:p w14:paraId="65FCF91F" w14:textId="77777777" w:rsidR="00593133" w:rsidRDefault="00593133" w:rsidP="008E0205">
            <w:pPr>
              <w:ind w:firstLine="422"/>
              <w:jc w:val="center"/>
            </w:pPr>
            <w:r>
              <w:rPr>
                <w:b/>
                <w:sz w:val="21"/>
              </w:rPr>
              <w:t>舵轮</w:t>
            </w:r>
          </w:p>
        </w:tc>
        <w:tc>
          <w:tcPr>
            <w:tcW w:w="2240" w:type="dxa"/>
            <w:tcBorders>
              <w:bottom w:val="single" w:sz="8" w:space="0" w:color="auto"/>
            </w:tcBorders>
            <w:vAlign w:val="center"/>
          </w:tcPr>
          <w:p w14:paraId="34EE01AA" w14:textId="32BAC5A0" w:rsidR="00593133" w:rsidRDefault="00000000" w:rsidP="008E0205">
            <w:pPr>
              <w:ind w:firstLine="480"/>
              <w:jc w:val="center"/>
            </w:pPr>
            <m:oMath>
              <m:sSub>
                <m:sSubPr>
                  <m:ctrlPr>
                    <w:rPr>
                      <w:rFonts w:ascii="Cambria Math" w:eastAsia="宋体;SimSun" w:hAnsi="Cambria Math"/>
                    </w:rPr>
                  </m:ctrlPr>
                </m:sSubPr>
                <m:e>
                  <m:r>
                    <w:rPr>
                      <w:rFonts w:ascii="Cambria Math" w:eastAsia="宋体;SimSun" w:hAnsi="Cambria Math"/>
                    </w:rPr>
                    <m:t>x</m:t>
                  </m:r>
                </m:e>
                <m:sub>
                  <m:r>
                    <w:rPr>
                      <w:rFonts w:ascii="Cambria Math" w:eastAsia="宋体;SimSun" w:hAnsi="Cambria Math"/>
                    </w:rPr>
                    <m:t>i</m:t>
                  </m:r>
                </m:sub>
              </m:sSub>
            </m:oMath>
            <w:r w:rsidR="0048743F">
              <w:t>/</w:t>
            </w:r>
            <w:r w:rsidR="0048743F">
              <w:rPr>
                <w:i/>
              </w:rPr>
              <w:t>m</w:t>
            </w:r>
          </w:p>
        </w:tc>
        <w:tc>
          <w:tcPr>
            <w:tcW w:w="2240" w:type="dxa"/>
            <w:tcBorders>
              <w:bottom w:val="single" w:sz="8" w:space="0" w:color="auto"/>
            </w:tcBorders>
            <w:vAlign w:val="center"/>
          </w:tcPr>
          <w:p w14:paraId="29C2A3B6" w14:textId="663B8592" w:rsidR="00593133" w:rsidRDefault="00000000" w:rsidP="008E0205">
            <w:pPr>
              <w:ind w:firstLine="480"/>
              <w:jc w:val="center"/>
            </w:pPr>
            <m:oMath>
              <m:sSub>
                <m:sSubPr>
                  <m:ctrlPr>
                    <w:rPr>
                      <w:rFonts w:ascii="Cambria Math" w:eastAsia="宋体;SimSun" w:hAnsi="Cambria Math"/>
                    </w:rPr>
                  </m:ctrlPr>
                </m:sSubPr>
                <m:e>
                  <m:r>
                    <w:rPr>
                      <w:rFonts w:ascii="Cambria Math" w:eastAsia="宋体;SimSun" w:hAnsi="Cambria Math"/>
                    </w:rPr>
                    <m:t>y</m:t>
                  </m:r>
                </m:e>
                <m:sub>
                  <m:r>
                    <w:rPr>
                      <w:rFonts w:ascii="Cambria Math" w:eastAsia="宋体;SimSun" w:hAnsi="Cambria Math"/>
                    </w:rPr>
                    <m:t>i</m:t>
                  </m:r>
                </m:sub>
              </m:sSub>
            </m:oMath>
            <w:r w:rsidR="0048743F">
              <w:t>/</w:t>
            </w:r>
            <w:r w:rsidR="0048743F">
              <w:rPr>
                <w:i/>
              </w:rPr>
              <w:t>m</w:t>
            </w:r>
          </w:p>
        </w:tc>
        <w:tc>
          <w:tcPr>
            <w:tcW w:w="2240" w:type="dxa"/>
            <w:tcBorders>
              <w:bottom w:val="single" w:sz="8" w:space="0" w:color="auto"/>
            </w:tcBorders>
            <w:vAlign w:val="center"/>
          </w:tcPr>
          <w:p w14:paraId="2B0F4580" w14:textId="77777777" w:rsidR="00593133" w:rsidRDefault="00593133" w:rsidP="008E0205">
            <w:pPr>
              <w:ind w:firstLine="422"/>
              <w:jc w:val="center"/>
            </w:pPr>
            <w:r>
              <w:rPr>
                <w:b/>
                <w:sz w:val="21"/>
              </w:rPr>
              <w:t>说明</w:t>
            </w:r>
          </w:p>
        </w:tc>
      </w:tr>
      <w:tr w:rsidR="00593133" w14:paraId="3A5FB22F" w14:textId="77777777" w:rsidTr="000B4FA7">
        <w:trPr>
          <w:jc w:val="center"/>
        </w:trPr>
        <w:tc>
          <w:tcPr>
            <w:tcW w:w="2239" w:type="dxa"/>
            <w:tcBorders>
              <w:top w:val="single" w:sz="8" w:space="0" w:color="auto"/>
            </w:tcBorders>
            <w:vAlign w:val="center"/>
          </w:tcPr>
          <w:p w14:paraId="43C753B6" w14:textId="77777777" w:rsidR="00593133" w:rsidRDefault="00593133" w:rsidP="008E0205">
            <w:pPr>
              <w:ind w:firstLine="420"/>
              <w:jc w:val="center"/>
            </w:pPr>
            <w:r>
              <w:rPr>
                <w:sz w:val="21"/>
              </w:rPr>
              <w:t>前左轮（</w:t>
            </w:r>
            <w:r>
              <w:rPr>
                <w:sz w:val="21"/>
              </w:rPr>
              <w:t>0</w:t>
            </w:r>
            <w:r>
              <w:rPr>
                <w:sz w:val="21"/>
              </w:rPr>
              <w:t>号）</w:t>
            </w:r>
          </w:p>
        </w:tc>
        <w:tc>
          <w:tcPr>
            <w:tcW w:w="2240" w:type="dxa"/>
            <w:tcBorders>
              <w:top w:val="single" w:sz="8" w:space="0" w:color="auto"/>
            </w:tcBorders>
            <w:vAlign w:val="center"/>
          </w:tcPr>
          <w:p w14:paraId="50E35724" w14:textId="77777777" w:rsidR="00593133" w:rsidRDefault="00593133" w:rsidP="008E0205">
            <w:pPr>
              <w:ind w:firstLine="420"/>
              <w:jc w:val="center"/>
            </w:pPr>
            <w:r>
              <w:rPr>
                <w:sz w:val="21"/>
              </w:rPr>
              <w:t>0.245000</w:t>
            </w:r>
          </w:p>
        </w:tc>
        <w:tc>
          <w:tcPr>
            <w:tcW w:w="2240" w:type="dxa"/>
            <w:tcBorders>
              <w:top w:val="single" w:sz="8" w:space="0" w:color="auto"/>
            </w:tcBorders>
            <w:vAlign w:val="center"/>
          </w:tcPr>
          <w:p w14:paraId="3C92DABE" w14:textId="77777777" w:rsidR="00593133" w:rsidRDefault="00593133" w:rsidP="008E0205">
            <w:pPr>
              <w:ind w:firstLine="420"/>
              <w:jc w:val="center"/>
            </w:pPr>
            <w:r>
              <w:rPr>
                <w:sz w:val="21"/>
              </w:rPr>
              <w:t>0.200000</w:t>
            </w:r>
          </w:p>
        </w:tc>
        <w:tc>
          <w:tcPr>
            <w:tcW w:w="2240" w:type="dxa"/>
            <w:tcBorders>
              <w:top w:val="single" w:sz="8" w:space="0" w:color="auto"/>
            </w:tcBorders>
            <w:vAlign w:val="center"/>
          </w:tcPr>
          <w:p w14:paraId="68DE7C9E" w14:textId="77777777" w:rsidR="00593133" w:rsidRDefault="00593133" w:rsidP="008E0205">
            <w:pPr>
              <w:ind w:firstLine="420"/>
              <w:jc w:val="center"/>
            </w:pPr>
            <w:r>
              <w:rPr>
                <w:sz w:val="21"/>
              </w:rPr>
              <w:t>位于车体前左侧</w:t>
            </w:r>
          </w:p>
        </w:tc>
      </w:tr>
      <w:tr w:rsidR="00593133" w14:paraId="756800D6" w14:textId="77777777" w:rsidTr="000B4FA7">
        <w:trPr>
          <w:jc w:val="center"/>
        </w:trPr>
        <w:tc>
          <w:tcPr>
            <w:tcW w:w="2239" w:type="dxa"/>
            <w:vAlign w:val="center"/>
          </w:tcPr>
          <w:p w14:paraId="0443876D" w14:textId="77777777" w:rsidR="00593133" w:rsidRDefault="00593133" w:rsidP="008E0205">
            <w:pPr>
              <w:ind w:firstLine="420"/>
              <w:jc w:val="center"/>
            </w:pPr>
            <w:r>
              <w:rPr>
                <w:sz w:val="21"/>
              </w:rPr>
              <w:t>前右轮（</w:t>
            </w:r>
            <w:r>
              <w:rPr>
                <w:sz w:val="21"/>
              </w:rPr>
              <w:t>1</w:t>
            </w:r>
            <w:r>
              <w:rPr>
                <w:sz w:val="21"/>
              </w:rPr>
              <w:t>号）</w:t>
            </w:r>
          </w:p>
        </w:tc>
        <w:tc>
          <w:tcPr>
            <w:tcW w:w="2240" w:type="dxa"/>
            <w:vAlign w:val="center"/>
          </w:tcPr>
          <w:p w14:paraId="2DAF059D" w14:textId="77777777" w:rsidR="00593133" w:rsidRDefault="00593133" w:rsidP="008E0205">
            <w:pPr>
              <w:ind w:firstLine="420"/>
              <w:jc w:val="center"/>
            </w:pPr>
            <w:r>
              <w:rPr>
                <w:sz w:val="21"/>
              </w:rPr>
              <w:t>0.245000</w:t>
            </w:r>
          </w:p>
        </w:tc>
        <w:tc>
          <w:tcPr>
            <w:tcW w:w="2240" w:type="dxa"/>
            <w:vAlign w:val="center"/>
          </w:tcPr>
          <w:p w14:paraId="2E772789" w14:textId="77777777" w:rsidR="00593133" w:rsidRDefault="00593133" w:rsidP="008E0205">
            <w:pPr>
              <w:ind w:firstLine="420"/>
              <w:jc w:val="center"/>
            </w:pPr>
            <w:r>
              <w:rPr>
                <w:sz w:val="21"/>
              </w:rPr>
              <w:t>-0.200000</w:t>
            </w:r>
          </w:p>
        </w:tc>
        <w:tc>
          <w:tcPr>
            <w:tcW w:w="2240" w:type="dxa"/>
            <w:vAlign w:val="center"/>
          </w:tcPr>
          <w:p w14:paraId="2C3481E5" w14:textId="77777777" w:rsidR="00593133" w:rsidRDefault="00593133" w:rsidP="008E0205">
            <w:pPr>
              <w:ind w:firstLine="420"/>
              <w:jc w:val="center"/>
            </w:pPr>
            <w:r>
              <w:rPr>
                <w:sz w:val="21"/>
              </w:rPr>
              <w:t>位于车体前右侧</w:t>
            </w:r>
          </w:p>
        </w:tc>
      </w:tr>
      <w:tr w:rsidR="00593133" w14:paraId="5240CDCC" w14:textId="77777777" w:rsidTr="000B4FA7">
        <w:trPr>
          <w:jc w:val="center"/>
        </w:trPr>
        <w:tc>
          <w:tcPr>
            <w:tcW w:w="2239" w:type="dxa"/>
            <w:vAlign w:val="center"/>
          </w:tcPr>
          <w:p w14:paraId="31F4F8FF" w14:textId="77777777" w:rsidR="00593133" w:rsidRDefault="00593133" w:rsidP="008E0205">
            <w:pPr>
              <w:ind w:firstLine="420"/>
              <w:jc w:val="center"/>
            </w:pPr>
            <w:r>
              <w:rPr>
                <w:sz w:val="21"/>
              </w:rPr>
              <w:t>后轮（</w:t>
            </w:r>
            <w:r>
              <w:rPr>
                <w:sz w:val="21"/>
              </w:rPr>
              <w:t>2</w:t>
            </w:r>
            <w:r>
              <w:rPr>
                <w:sz w:val="21"/>
              </w:rPr>
              <w:t>号）</w:t>
            </w:r>
          </w:p>
        </w:tc>
        <w:tc>
          <w:tcPr>
            <w:tcW w:w="2240" w:type="dxa"/>
            <w:vAlign w:val="center"/>
          </w:tcPr>
          <w:p w14:paraId="1E010DCE" w14:textId="77777777" w:rsidR="00593133" w:rsidRDefault="00593133" w:rsidP="008E0205">
            <w:pPr>
              <w:ind w:firstLine="420"/>
              <w:jc w:val="center"/>
            </w:pPr>
            <w:r>
              <w:rPr>
                <w:sz w:val="21"/>
              </w:rPr>
              <w:t>-0.245000</w:t>
            </w:r>
          </w:p>
        </w:tc>
        <w:tc>
          <w:tcPr>
            <w:tcW w:w="2240" w:type="dxa"/>
            <w:vAlign w:val="center"/>
          </w:tcPr>
          <w:p w14:paraId="297B5009" w14:textId="77777777" w:rsidR="00593133" w:rsidRDefault="00593133" w:rsidP="008E0205">
            <w:pPr>
              <w:ind w:firstLine="420"/>
              <w:jc w:val="center"/>
            </w:pPr>
            <w:r>
              <w:rPr>
                <w:sz w:val="21"/>
              </w:rPr>
              <w:t>0.000000</w:t>
            </w:r>
          </w:p>
        </w:tc>
        <w:tc>
          <w:tcPr>
            <w:tcW w:w="2240" w:type="dxa"/>
            <w:vAlign w:val="center"/>
          </w:tcPr>
          <w:p w14:paraId="7ABA2595" w14:textId="77777777" w:rsidR="00593133" w:rsidRDefault="00593133" w:rsidP="008E0205">
            <w:pPr>
              <w:ind w:firstLine="420"/>
              <w:jc w:val="center"/>
            </w:pPr>
            <w:r>
              <w:rPr>
                <w:sz w:val="21"/>
              </w:rPr>
              <w:t>位于车体后方中部</w:t>
            </w:r>
          </w:p>
        </w:tc>
      </w:tr>
    </w:tbl>
    <w:p w14:paraId="1B23F0F1" w14:textId="0DB6336B" w:rsidR="00593133" w:rsidRDefault="005903AA" w:rsidP="00593133">
      <w:pPr>
        <w:ind w:firstLine="480"/>
      </w:pPr>
      <w:r w:rsidRPr="005903AA">
        <w:t>上述坐标与</w:t>
      </w:r>
      <w:r w:rsidRPr="005903AA">
        <w:t xml:space="preserve"> STM32 </w:t>
      </w:r>
      <w:r w:rsidRPr="005903AA">
        <w:t>控制程序中的</w:t>
      </w:r>
      <w:r w:rsidRPr="005903AA">
        <w:t>“</w:t>
      </w:r>
      <w:r w:rsidRPr="005903AA">
        <w:t>前左、前右、后中</w:t>
      </w:r>
      <w:r w:rsidRPr="005903AA">
        <w:t>”</w:t>
      </w:r>
      <w:r w:rsidRPr="005903AA">
        <w:t>三舵轮布局一致，后续逆运动学分解、舵角优化、角速度约束和旋转后直行速度平滑分析均以该真实坐标配置为基础。</w:t>
      </w:r>
    </w:p>
    <w:p w14:paraId="2159E52D" w14:textId="5E09053A" w:rsidR="00593133" w:rsidRDefault="000E3162" w:rsidP="00452EC7">
      <w:pPr>
        <w:pStyle w:val="2"/>
      </w:pPr>
      <w:bookmarkStart w:id="84" w:name="_Toc230531507"/>
      <w:r w:rsidRPr="000E3162">
        <w:t>三舵轮逆运动学分解算法</w:t>
      </w:r>
      <w:bookmarkEnd w:id="84"/>
    </w:p>
    <w:p w14:paraId="7C3C743B" w14:textId="15A6F77F" w:rsidR="005903AA" w:rsidRDefault="00593133" w:rsidP="000422C0">
      <w:pPr>
        <w:ind w:firstLine="480"/>
      </w:pPr>
      <w:r w:rsidRPr="000D695F">
        <w:t>三舵轮逆运动学分解主要在</w:t>
      </w:r>
      <w:r w:rsidRPr="000D695F">
        <w:t xml:space="preserve"> KinematicSteer3_RefreshCmdInterData() </w:t>
      </w:r>
      <w:r w:rsidRPr="000D695F">
        <w:t>中完成。该函数并不直接完成底盘整体运动控制，而是将车体速度指令</w:t>
      </w:r>
      <m:oMath>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,ω)</m:t>
        </m:r>
      </m:oMath>
      <w:r w:rsidRPr="000D695F">
        <w:t>转换为三只舵轮各自的行走速度和目标转向角。</w:t>
      </w:r>
      <w:r w:rsidR="00DC2A7C">
        <w:t>该处理方式与轮式移动机器人运动学建模以及可转向轮式平台通过局部速度矢量确定轮速和轮向的基本思路一致</w:t>
      </w:r>
      <w:r w:rsidR="003A5EDC" w:rsidRPr="003A5EDC">
        <w:rPr>
          <w:vertAlign w:val="superscript"/>
        </w:rPr>
        <w:fldChar w:fldCharType="begin"/>
      </w:r>
      <w:r w:rsidR="003A5EDC" w:rsidRPr="003A5EDC">
        <w:rPr>
          <w:vertAlign w:val="superscript"/>
        </w:rPr>
        <w:instrText xml:space="preserve"> REF _Ref230524669 \r \h </w:instrText>
      </w:r>
      <w:r w:rsidR="003A5EDC">
        <w:rPr>
          <w:vertAlign w:val="superscript"/>
        </w:rPr>
        <w:instrText xml:space="preserve">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[4]</w:t>
      </w:r>
      <w:r w:rsidR="003A5EDC" w:rsidRPr="003A5EDC">
        <w:rPr>
          <w:vertAlign w:val="superscript"/>
        </w:rPr>
        <w:fldChar w:fldCharType="end"/>
      </w:r>
      <w:r w:rsidR="003A5EDC" w:rsidRPr="003A5EDC">
        <w:rPr>
          <w:vertAlign w:val="superscript"/>
        </w:rPr>
        <w:fldChar w:fldCharType="begin"/>
      </w:r>
      <w:r w:rsidR="003A5EDC" w:rsidRPr="003A5EDC">
        <w:rPr>
          <w:vertAlign w:val="superscript"/>
        </w:rPr>
        <w:instrText xml:space="preserve"> REF _Ref230525077 \r \h </w:instrText>
      </w:r>
      <w:r w:rsidR="003A5EDC">
        <w:rPr>
          <w:vertAlign w:val="superscript"/>
        </w:rPr>
        <w:instrText xml:space="preserve">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[12]</w:t>
      </w:r>
      <w:r w:rsidR="003A5EDC" w:rsidRPr="003A5EDC">
        <w:rPr>
          <w:vertAlign w:val="superscript"/>
        </w:rPr>
        <w:fldChar w:fldCharType="end"/>
      </w:r>
      <w:r w:rsidR="003A5EDC" w:rsidRPr="003A5EDC">
        <w:rPr>
          <w:vertAlign w:val="superscript"/>
        </w:rPr>
        <w:fldChar w:fldCharType="begin"/>
      </w:r>
      <w:r w:rsidR="003A5EDC" w:rsidRPr="003A5EDC">
        <w:rPr>
          <w:vertAlign w:val="superscript"/>
        </w:rPr>
        <w:instrText xml:space="preserve"> REF _Ref230525080 \r \h </w:instrText>
      </w:r>
      <w:r w:rsidR="003A5EDC">
        <w:rPr>
          <w:vertAlign w:val="superscript"/>
        </w:rPr>
        <w:instrText xml:space="preserve">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[13]</w:t>
      </w:r>
      <w:r w:rsidR="003A5EDC" w:rsidRPr="003A5EDC">
        <w:rPr>
          <w:vertAlign w:val="superscript"/>
        </w:rPr>
        <w:fldChar w:fldCharType="end"/>
      </w:r>
      <w:r w:rsidR="00DC2A7C">
        <w:t>。</w:t>
      </w:r>
    </w:p>
    <w:p w14:paraId="3F5E93AF" w14:textId="4C0613B3" w:rsidR="000422C0" w:rsidRDefault="005903AA" w:rsidP="000422C0">
      <w:pPr>
        <w:ind w:firstLine="480"/>
        <w:rPr>
          <w:rFonts w:eastAsia="宋体;SimSun"/>
        </w:rPr>
      </w:pPr>
      <w:r w:rsidRPr="005903AA">
        <w:t>对于第</w:t>
      </w:r>
      <m:oMath>
        <m:r>
          <w:rPr>
            <w:rFonts w:ascii="Cambria Math" w:hAnsi="Cambria Math"/>
          </w:rPr>
          <m:t>i</m:t>
        </m:r>
      </m:oMath>
      <w:r w:rsidRPr="005903AA">
        <w:t>个舵轮，其安装点处的局部速度可以由车体平动速度和绕车体中心的旋转速度叠加得到。为避免与车体速度</w:t>
      </w:r>
      <m:oMath>
        <m:sSub>
          <m:sSubPr>
            <m:ctrlPr>
              <w:rPr>
                <w:rFonts w:ascii="Cambria Math" w:hAnsi="Cambria Math"/>
              </w:rPr>
            </m:ctrlPr>
          </m:sSubPr>
          <m:e>
            <m:r>
              <w:rPr>
                <w:rFonts w:ascii="Cambria Math" w:hAnsi="Cambria Math"/>
              </w:rPr>
              <m:t>v</m:t>
            </m:r>
          </m:e>
          <m:sub>
            <m:r>
              <w:rPr>
                <w:rFonts w:ascii="Cambria Math" w:hAnsi="Cambria Math"/>
              </w:rPr>
              <m:t>x</m:t>
            </m:r>
          </m:sub>
        </m:sSub>
      </m:oMath>
      <w:r w:rsidRPr="005903AA">
        <w:t>、</w:t>
      </w:r>
      <m:oMath>
        <m:sSub>
          <m:sSubPr>
            <m:ctrlPr>
              <w:rPr>
                <w:rFonts w:ascii="Cambria Math" w:hAnsi="Cambria Math"/>
              </w:rPr>
            </m:ctrlPr>
          </m:sSubPr>
          <m:e>
            <m:r>
              <w:rPr>
                <w:rFonts w:ascii="Cambria Math" w:hAnsi="Cambria Math"/>
              </w:rPr>
              <m:t>v</m:t>
            </m:r>
          </m:e>
          <m:sub>
            <m:r>
              <w:rPr>
                <w:rFonts w:ascii="Cambria Math" w:hAnsi="Cambria Math"/>
              </w:rPr>
              <m:t>y</m:t>
            </m:r>
          </m:sub>
        </m:sSub>
      </m:oMath>
      <w:r w:rsidRPr="005903AA">
        <w:t>混淆，本文将第</w:t>
      </w:r>
      <m:oMath>
        <m:r>
          <w:rPr>
            <w:rFonts w:ascii="Cambria Math" w:hAnsi="Cambria Math"/>
          </w:rPr>
          <m:t>i</m:t>
        </m:r>
      </m:oMath>
      <w:r w:rsidRPr="005903AA">
        <w:t>个舵轮安装点处沿</w:t>
      </w:r>
      <m:oMath>
        <m:sSub>
          <m:sSubPr>
            <m:ctrlPr>
              <w:rPr>
                <w:rFonts w:ascii="Cambria Math" w:hAnsi="Cambria Math"/>
              </w:rPr>
            </m:ctrlPr>
          </m:sSubPr>
          <m:e>
            <m:r>
              <w:rPr>
                <w:rFonts w:ascii="Cambria Math" w:hAnsi="Cambria Math"/>
              </w:rPr>
              <m:t>x</m:t>
            </m:r>
          </m:e>
          <m:sub>
            <m:r>
              <w:rPr>
                <w:rFonts w:ascii="Cambria Math" w:hAnsi="Cambria Math"/>
              </w:rPr>
              <m:t>b</m:t>
            </m:r>
          </m:sub>
        </m:sSub>
      </m:oMath>
      <w:r w:rsidRPr="005903AA">
        <w:t>方向和</w:t>
      </w:r>
      <w:r w:rsidRPr="005903AA">
        <w:t xml:space="preserve"> </w:t>
      </w:r>
      <m:oMath>
        <m:sSub>
          <m:sSubPr>
            <m:ctrlPr>
              <w:rPr>
                <w:rFonts w:ascii="Cambria Math" w:hAnsi="Cambria Math"/>
              </w:rPr>
            </m:ctrlPr>
          </m:sSubPr>
          <m:e>
            <m:r>
              <w:rPr>
                <w:rFonts w:ascii="Cambria Math" w:hAnsi="Cambria Math"/>
              </w:rPr>
              <m:t>y</m:t>
            </m:r>
          </m:e>
          <m:sub>
            <m:r>
              <w:rPr>
                <w:rFonts w:ascii="Cambria Math" w:hAnsi="Cambria Math"/>
              </w:rPr>
              <m:t>b</m:t>
            </m:r>
          </m:sub>
        </m:sSub>
      </m:oMath>
      <w:r w:rsidRPr="005903AA">
        <w:t>方向的局部速度分量分别记为</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5903AA">
        <w:t>和</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5903AA">
        <w:t>，则有</w:t>
      </w:r>
      <w:r w:rsidR="000422C0" w:rsidRPr="000422C0">
        <w:rPr>
          <w:rFonts w:eastAsia="宋体;SimSun"/>
        </w:rPr>
        <w:t>：</w:t>
      </w:r>
    </w:p>
    <w:tbl>
      <w:tblPr>
        <w:tblStyle w:val="af1"/>
        <w:tblW w:w="0" w:type="auto"/>
        <w:tblLook w:val="04A0" w:firstRow="1" w:lastRow="0" w:firstColumn="1" w:lastColumn="0" w:noHBand="0" w:noVBand="1"/>
      </w:tblPr>
      <w:tblGrid>
        <w:gridCol w:w="1344"/>
        <w:gridCol w:w="6271"/>
        <w:gridCol w:w="1344"/>
      </w:tblGrid>
      <w:tr w:rsidR="007E63D3" w14:paraId="2F70E630" w14:textId="77777777" w:rsidTr="00712C52">
        <w:tc>
          <w:tcPr>
            <w:tcW w:w="2982" w:type="dxa"/>
            <w:tcBorders>
              <w:top w:val="nil"/>
              <w:left w:val="nil"/>
              <w:bottom w:val="nil"/>
              <w:right w:val="nil"/>
            </w:tcBorders>
          </w:tcPr>
          <w:p w14:paraId="3939C6A9" w14:textId="77777777" w:rsidR="007E63D3" w:rsidRDefault="007E63D3" w:rsidP="00712C52">
            <w:pPr>
              <w:ind w:firstLineChars="0" w:firstLine="0"/>
              <w:rPr>
                <w:rFonts w:eastAsia="宋体;SimSun"/>
              </w:rPr>
            </w:pPr>
          </w:p>
        </w:tc>
        <w:tc>
          <w:tcPr>
            <w:tcW w:w="3500" w:type="pct"/>
            <w:tcBorders>
              <w:top w:val="nil"/>
              <w:left w:val="nil"/>
              <w:bottom w:val="nil"/>
              <w:right w:val="nil"/>
            </w:tcBorders>
          </w:tcPr>
          <w:p w14:paraId="78870487" w14:textId="18D4A750" w:rsidR="007E63D3" w:rsidRDefault="00000000" w:rsidP="00712C52">
            <w:pPr>
              <w:ind w:firstLineChars="0" w:firstLine="0"/>
              <w:jc w:val="center"/>
              <w:rPr>
                <w:rFonts w:eastAsia="宋体;SimSun"/>
              </w:rPr>
            </w:pPr>
            <m:oMathPara>
              <m:oMath>
                <m:sSub>
                  <m:sSubPr>
                    <m:ctrlPr>
                      <w:rPr>
                        <w:rFonts w:ascii="Cambria Math" w:eastAsia="宋体;SimSun" w:hAnsi="Cambria Math"/>
                        <w:kern w:val="0"/>
                        <w:szCs w:val="22"/>
                      </w:rPr>
                    </m:ctrlPr>
                  </m:sSubPr>
                  <m:e>
                    <m:r>
                      <w:rPr>
                        <w:rFonts w:ascii="Cambria Math" w:eastAsia="宋体;SimSun" w:hAnsi="Cambria Math"/>
                        <w:kern w:val="0"/>
                        <w:szCs w:val="22"/>
                      </w:rPr>
                      <m:t>u</m:t>
                    </m:r>
                  </m:e>
                  <m:sub>
                    <m:r>
                      <w:rPr>
                        <w:rFonts w:ascii="Cambria Math" w:eastAsia="宋体;SimSun" w:hAnsi="Cambria Math"/>
                        <w:kern w:val="0"/>
                        <w:szCs w:val="22"/>
                      </w:rPr>
                      <m:t>i</m:t>
                    </m:r>
                  </m:sub>
                </m:sSub>
                <m:r>
                  <m:rPr>
                    <m:sty m:val="p"/>
                  </m:rPr>
                  <w:rPr>
                    <w:rFonts w:ascii="Cambria Math" w:eastAsia="宋体;SimSun" w:hAnsi="Cambria Math"/>
                    <w:kern w:val="0"/>
                    <w:szCs w:val="22"/>
                  </w:rPr>
                  <m:t>=</m:t>
                </m:r>
                <m:sSub>
                  <m:sSubPr>
                    <m:ctrlPr>
                      <w:rPr>
                        <w:rFonts w:ascii="Cambria Math" w:eastAsia="宋体;SimSun" w:hAnsi="Cambria Math"/>
                        <w:kern w:val="0"/>
                        <w:szCs w:val="22"/>
                      </w:rPr>
                    </m:ctrlPr>
                  </m:sSubPr>
                  <m:e>
                    <m:r>
                      <w:rPr>
                        <w:rFonts w:ascii="Cambria Math" w:eastAsia="宋体;SimSun" w:hAnsi="Cambria Math"/>
                        <w:kern w:val="0"/>
                        <w:szCs w:val="22"/>
                      </w:rPr>
                      <m:t>v</m:t>
                    </m:r>
                  </m:e>
                  <m:sub>
                    <m:r>
                      <w:rPr>
                        <w:rFonts w:ascii="Cambria Math" w:eastAsia="宋体;SimSun" w:hAnsi="Cambria Math"/>
                        <w:kern w:val="0"/>
                        <w:szCs w:val="22"/>
                      </w:rPr>
                      <m:t>x</m:t>
                    </m:r>
                  </m:sub>
                </m:sSub>
                <m:r>
                  <m:rPr>
                    <m:sty m:val="p"/>
                  </m:rPr>
                  <w:rPr>
                    <w:rFonts w:ascii="Cambria Math" w:eastAsia="宋体;SimSun" w:hAnsi="Cambria Math"/>
                    <w:kern w:val="0"/>
                    <w:szCs w:val="22"/>
                  </w:rPr>
                  <m:t>-</m:t>
                </m:r>
                <m:r>
                  <w:rPr>
                    <w:rFonts w:ascii="Cambria Math" w:eastAsia="宋体;SimSun" w:hAnsi="Cambria Math"/>
                    <w:kern w:val="0"/>
                    <w:szCs w:val="22"/>
                  </w:rPr>
                  <m:t>ω</m:t>
                </m:r>
                <m:sSub>
                  <m:sSubPr>
                    <m:ctrlPr>
                      <w:rPr>
                        <w:rFonts w:ascii="Cambria Math" w:eastAsia="宋体;SimSun" w:hAnsi="Cambria Math"/>
                        <w:kern w:val="0"/>
                        <w:szCs w:val="22"/>
                      </w:rPr>
                    </m:ctrlPr>
                  </m:sSubPr>
                  <m:e>
                    <m:r>
                      <w:rPr>
                        <w:rFonts w:ascii="Cambria Math" w:eastAsia="宋体;SimSun" w:hAnsi="Cambria Math"/>
                        <w:kern w:val="0"/>
                        <w:szCs w:val="22"/>
                      </w:rPr>
                      <m:t>y</m:t>
                    </m:r>
                  </m:e>
                  <m:sub>
                    <m:r>
                      <w:rPr>
                        <w:rFonts w:ascii="Cambria Math" w:eastAsia="宋体;SimSun" w:hAnsi="Cambria Math"/>
                        <w:kern w:val="0"/>
                        <w:szCs w:val="22"/>
                      </w:rPr>
                      <m:t>i</m:t>
                    </m:r>
                  </m:sub>
                </m:sSub>
                <m:r>
                  <m:rPr>
                    <m:sty m:val="p"/>
                  </m:rPr>
                  <w:rPr>
                    <w:rFonts w:ascii="Cambria Math" w:eastAsia="宋体;SimSun" w:hAnsi="Cambria Math"/>
                    <w:kern w:val="0"/>
                    <w:szCs w:val="22"/>
                  </w:rPr>
                  <m:t>,</m:t>
                </m:r>
                <m:r>
                  <w:rPr>
                    <w:rFonts w:ascii="Cambria Math" w:eastAsia="宋体;SimSun" w:hAnsi="Cambria Math"/>
                    <w:kern w:val="0"/>
                    <w:szCs w:val="22"/>
                  </w:rPr>
                  <m:t> </m:t>
                </m:r>
                <m:sSub>
                  <m:sSubPr>
                    <m:ctrlPr>
                      <w:rPr>
                        <w:rFonts w:ascii="Cambria Math" w:eastAsia="宋体;SimSun" w:hAnsi="Cambria Math"/>
                        <w:kern w:val="0"/>
                        <w:szCs w:val="22"/>
                      </w:rPr>
                    </m:ctrlPr>
                  </m:sSubPr>
                  <m:e>
                    <m:r>
                      <w:rPr>
                        <w:rFonts w:ascii="Cambria Math" w:eastAsia="宋体;SimSun" w:hAnsi="Cambria Math"/>
                        <w:kern w:val="0"/>
                        <w:szCs w:val="22"/>
                      </w:rPr>
                      <m:t>q</m:t>
                    </m:r>
                  </m:e>
                  <m:sub>
                    <m:r>
                      <w:rPr>
                        <w:rFonts w:ascii="Cambria Math" w:eastAsia="宋体;SimSun" w:hAnsi="Cambria Math"/>
                        <w:kern w:val="0"/>
                        <w:szCs w:val="22"/>
                      </w:rPr>
                      <m:t>i</m:t>
                    </m:r>
                  </m:sub>
                </m:sSub>
                <m:r>
                  <m:rPr>
                    <m:sty m:val="p"/>
                  </m:rPr>
                  <w:rPr>
                    <w:rFonts w:ascii="Cambria Math" w:eastAsia="宋体;SimSun" w:hAnsi="Cambria Math"/>
                    <w:kern w:val="0"/>
                    <w:szCs w:val="22"/>
                  </w:rPr>
                  <m:t>=</m:t>
                </m:r>
                <m:sSub>
                  <m:sSubPr>
                    <m:ctrlPr>
                      <w:rPr>
                        <w:rFonts w:ascii="Cambria Math" w:eastAsia="宋体;SimSun" w:hAnsi="Cambria Math"/>
                        <w:kern w:val="0"/>
                        <w:szCs w:val="22"/>
                      </w:rPr>
                    </m:ctrlPr>
                  </m:sSubPr>
                  <m:e>
                    <m:r>
                      <w:rPr>
                        <w:rFonts w:ascii="Cambria Math" w:eastAsia="宋体;SimSun" w:hAnsi="Cambria Math"/>
                        <w:kern w:val="0"/>
                        <w:szCs w:val="22"/>
                      </w:rPr>
                      <m:t>v</m:t>
                    </m:r>
                  </m:e>
                  <m:sub>
                    <m:r>
                      <w:rPr>
                        <w:rFonts w:ascii="Cambria Math" w:eastAsia="宋体;SimSun" w:hAnsi="Cambria Math"/>
                        <w:kern w:val="0"/>
                        <w:szCs w:val="22"/>
                      </w:rPr>
                      <m:t>y</m:t>
                    </m:r>
                  </m:sub>
                </m:sSub>
                <m:r>
                  <m:rPr>
                    <m:sty m:val="p"/>
                  </m:rPr>
                  <w:rPr>
                    <w:rFonts w:ascii="Cambria Math" w:eastAsia="宋体;SimSun" w:hAnsi="Cambria Math"/>
                    <w:kern w:val="0"/>
                    <w:szCs w:val="22"/>
                  </w:rPr>
                  <m:t>+</m:t>
                </m:r>
                <m:r>
                  <w:rPr>
                    <w:rFonts w:ascii="Cambria Math" w:eastAsia="宋体;SimSun" w:hAnsi="Cambria Math"/>
                    <w:kern w:val="0"/>
                    <w:szCs w:val="22"/>
                  </w:rPr>
                  <m:t>ω</m:t>
                </m:r>
                <m:sSub>
                  <m:sSubPr>
                    <m:ctrlPr>
                      <w:rPr>
                        <w:rFonts w:ascii="Cambria Math" w:eastAsia="宋体;SimSun" w:hAnsi="Cambria Math"/>
                        <w:kern w:val="0"/>
                        <w:szCs w:val="22"/>
                      </w:rPr>
                    </m:ctrlPr>
                  </m:sSubPr>
                  <m:e>
                    <m:r>
                      <w:rPr>
                        <w:rFonts w:ascii="Cambria Math" w:eastAsia="宋体;SimSun" w:hAnsi="Cambria Math"/>
                        <w:kern w:val="0"/>
                        <w:szCs w:val="22"/>
                      </w:rPr>
                      <m:t>x</m:t>
                    </m:r>
                  </m:e>
                  <m:sub>
                    <m:r>
                      <w:rPr>
                        <w:rFonts w:ascii="Cambria Math" w:eastAsia="宋体;SimSun" w:hAnsi="Cambria Math"/>
                        <w:kern w:val="0"/>
                        <w:szCs w:val="22"/>
                      </w:rPr>
                      <m:t>i</m:t>
                    </m:r>
                  </m:sub>
                </m:sSub>
              </m:oMath>
            </m:oMathPara>
          </w:p>
        </w:tc>
        <w:tc>
          <w:tcPr>
            <w:tcW w:w="750" w:type="pct"/>
            <w:tcBorders>
              <w:top w:val="nil"/>
              <w:left w:val="nil"/>
              <w:bottom w:val="nil"/>
              <w:right w:val="nil"/>
            </w:tcBorders>
            <w:vAlign w:val="center"/>
          </w:tcPr>
          <w:p w14:paraId="6EC5A5A7" w14:textId="087BACE5" w:rsidR="007E63D3" w:rsidRDefault="007E63D3" w:rsidP="00712C52">
            <w:pPr>
              <w:ind w:firstLineChars="0" w:firstLine="0"/>
              <w:jc w:val="right"/>
              <w:rPr>
                <w:rFonts w:eastAsia="宋体;SimSun"/>
              </w:rPr>
            </w:pPr>
            <w:r w:rsidRPr="000422C0">
              <w:rPr>
                <w:kern w:val="0"/>
                <w:sz w:val="21"/>
                <w:szCs w:val="22"/>
              </w:rPr>
              <w:t>（</w:t>
            </w:r>
            <w:r w:rsidRPr="000422C0">
              <w:rPr>
                <w:kern w:val="0"/>
                <w:szCs w:val="24"/>
              </w:rPr>
              <w:t>3-2</w:t>
            </w:r>
            <w:r w:rsidRPr="000422C0">
              <w:rPr>
                <w:kern w:val="0"/>
                <w:sz w:val="21"/>
                <w:szCs w:val="22"/>
              </w:rPr>
              <w:t>）</w:t>
            </w:r>
          </w:p>
        </w:tc>
      </w:tr>
    </w:tbl>
    <w:p w14:paraId="69CD2EFF" w14:textId="0D6EDFA0" w:rsidR="00593133" w:rsidRDefault="00593133" w:rsidP="00193F69">
      <w:pPr>
        <w:ind w:firstLineChars="0" w:firstLine="0"/>
      </w:pPr>
      <w:commentRangeStart w:id="85"/>
      <w:r>
        <w:t>式中，</w:t>
      </w:r>
      <m:oMath>
        <m:sSub>
          <m:sSubPr>
            <m:ctrlPr>
              <w:rPr>
                <w:rFonts w:ascii="Cambria Math" w:hAnsi="Cambria Math"/>
              </w:rPr>
            </m:ctrlPr>
          </m:sSubPr>
          <m:e>
            <m:r>
              <w:rPr>
                <w:rFonts w:ascii="Cambria Math" w:hAnsi="Cambria Math"/>
              </w:rPr>
              <m:t>u</m:t>
            </m:r>
          </m:e>
          <m:sub>
            <m:r>
              <w:rPr>
                <w:rFonts w:ascii="Cambria Math" w:hAnsi="Cambria Math"/>
              </w:rPr>
              <m:t>i</m:t>
            </m:r>
          </m:sub>
        </m:sSub>
      </m:oMath>
      <w:commentRangeEnd w:id="85"/>
      <w:r>
        <w:rPr>
          <w:rStyle w:val="afa"/>
          <w:sz w:val="24"/>
        </w:rPr>
        <w:commentReference w:id="85"/>
      </w:r>
      <w:r>
        <w:t>为第</w:t>
      </w:r>
      <w:r>
        <w:t xml:space="preserve"> </w:t>
      </w:r>
      <m:oMath>
        <m:r>
          <w:rPr>
            <w:rFonts w:ascii="Cambria Math" w:hAnsi="Cambria Math"/>
          </w:rPr>
          <m:t>i</m:t>
        </m:r>
      </m:oMath>
      <w:r>
        <w:t xml:space="preserve"> </w:t>
      </w:r>
      <w:r>
        <w:t>个舵轮安装点沿车体</w:t>
      </w:r>
      <w:r>
        <w:t xml:space="preserve"> </w:t>
      </w:r>
      <m:oMath>
        <m:sSub>
          <m:sSubPr>
            <m:ctrlPr>
              <w:rPr>
                <w:rFonts w:ascii="Cambria Math" w:hAnsi="Cambria Math"/>
              </w:rPr>
            </m:ctrlPr>
          </m:sSubPr>
          <m:e>
            <m:r>
              <w:rPr>
                <w:rFonts w:ascii="Cambria Math" w:hAnsi="Cambria Math"/>
              </w:rPr>
              <m:t>x</m:t>
            </m:r>
          </m:e>
          <m:sub>
            <m:r>
              <w:rPr>
                <w:rFonts w:ascii="Cambria Math" w:hAnsi="Cambria Math"/>
              </w:rPr>
              <m:t>b</m:t>
            </m:r>
          </m:sub>
        </m:sSub>
      </m:oMath>
      <w:r w:rsidR="0048743F">
        <w:t xml:space="preserve"> </w:t>
      </w:r>
      <w:r>
        <w:t>方向的速度分量，单位为</w:t>
      </w:r>
      <w:r>
        <w:t xml:space="preserve"> m/s</w:t>
      </w:r>
      <w:r>
        <w:t>；</w:t>
      </w:r>
      <w:r w:rsidR="0048743F" w:rsidRPr="0048743F">
        <w:rPr>
          <w:i/>
          <w:szCs w:val="24"/>
        </w:rPr>
        <w:t>q</w:t>
      </w:r>
      <w:r w:rsidR="0048743F" w:rsidRPr="0048743F">
        <w:rPr>
          <w:i/>
          <w:szCs w:val="24"/>
          <w:vertAlign w:val="subscript"/>
        </w:rPr>
        <w:t>i</w:t>
      </w:r>
      <w:r>
        <w:t>为第</w:t>
      </w:r>
      <m:oMath>
        <m:r>
          <w:rPr>
            <w:rFonts w:ascii="Cambria Math" w:hAnsi="Cambria Math"/>
          </w:rPr>
          <m:t>i</m:t>
        </m:r>
      </m:oMath>
      <w:r>
        <w:t>个舵轮安装点沿车体</w:t>
      </w:r>
      <w:r>
        <w:t xml:space="preserve"> </w:t>
      </w:r>
      <m:oMath>
        <m:sSub>
          <m:sSubPr>
            <m:ctrlPr>
              <w:rPr>
                <w:rFonts w:ascii="Cambria Math" w:hAnsi="Cambria Math"/>
              </w:rPr>
            </m:ctrlPr>
          </m:sSubPr>
          <m:e>
            <m:r>
              <w:rPr>
                <w:rFonts w:ascii="Cambria Math" w:hAnsi="Cambria Math"/>
              </w:rPr>
              <m:t>y</m:t>
            </m:r>
          </m:e>
          <m:sub>
            <m:r>
              <w:rPr>
                <w:rFonts w:ascii="Cambria Math" w:hAnsi="Cambria Math"/>
              </w:rPr>
              <m:t>b</m:t>
            </m:r>
          </m:sub>
        </m:sSub>
      </m:oMath>
      <w:r>
        <w:t xml:space="preserve"> </w:t>
      </w:r>
      <w:r>
        <w:t>方向的速度分量，单位为</w:t>
      </w:r>
      <w:r>
        <w:t xml:space="preserve"> m/s</w:t>
      </w:r>
      <w:r>
        <w:t>；</w:t>
      </w:r>
      <w:r w:rsidR="005903AA" w:rsidRPr="005903AA">
        <w:t>、</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5903AA" w:rsidRPr="005903AA">
        <w:t xml:space="preserve"> </w:t>
      </w:r>
      <w:r w:rsidR="005903AA" w:rsidRPr="005903AA">
        <w:t>为第</w:t>
      </w:r>
      <w:r w:rsidR="005903AA" w:rsidRPr="005903AA">
        <w:t xml:space="preserve"> </w:t>
      </w:r>
      <m:oMath>
        <m:r>
          <w:rPr>
            <w:rFonts w:ascii="Cambria Math" w:hAnsi="Cambria Math"/>
          </w:rPr>
          <m:t>i</m:t>
        </m:r>
      </m:oMath>
      <w:r w:rsidR="005903AA" w:rsidRPr="005903AA">
        <w:t>个舵轮安装坐标，单位为</w:t>
      </w:r>
      <w:r w:rsidR="005903AA" w:rsidRPr="005903AA">
        <w:t xml:space="preserve"> m</w:t>
      </w:r>
      <w:r w:rsidR="005903AA" w:rsidRPr="005903AA">
        <w:t>；</w:t>
      </w:r>
      <m:oMath>
        <m:sSub>
          <m:sSubPr>
            <m:ctrlPr>
              <w:rPr>
                <w:rFonts w:ascii="Cambria Math" w:hAnsi="Cambria Math"/>
              </w:rPr>
            </m:ctrlPr>
          </m:sSubPr>
          <m:e>
            <m:r>
              <w:rPr>
                <w:rFonts w:ascii="Cambria Math" w:hAnsi="Cambria Math"/>
              </w:rPr>
              <m:t>v</m:t>
            </m:r>
          </m:e>
          <m:sub>
            <m:r>
              <w:rPr>
                <w:rFonts w:ascii="Cambria Math" w:hAnsi="Cambria Math"/>
              </w:rPr>
              <m:t>x</m:t>
            </m:r>
          </m:sub>
        </m:sSub>
      </m:oMath>
      <w:r w:rsidR="004A2A6D">
        <w:t>、</w:t>
      </w:r>
      <m:oMath>
        <m:sSub>
          <m:sSubPr>
            <m:ctrlPr>
              <w:rPr>
                <w:rFonts w:ascii="Cambria Math" w:hAnsi="Cambria Math"/>
              </w:rPr>
            </m:ctrlPr>
          </m:sSubPr>
          <m:e>
            <m:r>
              <w:rPr>
                <w:rFonts w:ascii="Cambria Math" w:hAnsi="Cambria Math"/>
              </w:rPr>
              <m:t>v</m:t>
            </m:r>
          </m:e>
          <m:sub>
            <m:r>
              <w:rPr>
                <w:rFonts w:ascii="Cambria Math" w:hAnsi="Cambria Math"/>
              </w:rPr>
              <m:t>y</m:t>
            </m:r>
          </m:sub>
        </m:sSub>
      </m:oMath>
      <w:r>
        <w:t>分别为车体</w:t>
      </w:r>
      <m:oMath>
        <m:sSub>
          <m:sSubPr>
            <m:ctrlPr>
              <w:rPr>
                <w:rFonts w:ascii="Cambria Math" w:hAnsi="Cambria Math"/>
              </w:rPr>
            </m:ctrlPr>
          </m:sSubPr>
          <m:e>
            <m:r>
              <w:rPr>
                <w:rFonts w:ascii="Cambria Math" w:hAnsi="Cambria Math"/>
              </w:rPr>
              <m:t>x</m:t>
            </m:r>
          </m:e>
          <m:sub>
            <m:r>
              <w:rPr>
                <w:rFonts w:ascii="Cambria Math" w:hAnsi="Cambria Math"/>
              </w:rPr>
              <m:t>b</m:t>
            </m:r>
          </m:sub>
        </m:sSub>
      </m:oMath>
      <w:r w:rsidR="004A2A6D">
        <w:t>、</w:t>
      </w:r>
      <m:oMath>
        <m:sSub>
          <m:sSubPr>
            <m:ctrlPr>
              <w:rPr>
                <w:rFonts w:ascii="Cambria Math" w:hAnsi="Cambria Math"/>
              </w:rPr>
            </m:ctrlPr>
          </m:sSubPr>
          <m:e>
            <m:r>
              <w:rPr>
                <w:rFonts w:ascii="Cambria Math" w:hAnsi="Cambria Math"/>
              </w:rPr>
              <m:t>y</m:t>
            </m:r>
          </m:e>
          <m:sub>
            <m:r>
              <w:rPr>
                <w:rFonts w:ascii="Cambria Math" w:hAnsi="Cambria Math"/>
              </w:rPr>
              <m:t>b</m:t>
            </m:r>
          </m:sub>
        </m:sSub>
      </m:oMath>
      <w:r>
        <w:t>方向速度，单位为</w:t>
      </w:r>
      <w:r>
        <w:t xml:space="preserve"> m/s</w:t>
      </w:r>
      <w:r>
        <w:t>；</w:t>
      </w:r>
      <m:oMath>
        <m:r>
          <w:rPr>
            <w:rFonts w:ascii="Cambria Math" w:eastAsia="宋体;SimSun" w:hAnsi="Cambria Math"/>
            <w:kern w:val="0"/>
            <w:szCs w:val="22"/>
          </w:rPr>
          <m:t>ω</m:t>
        </m:r>
      </m:oMath>
      <w:r>
        <w:t xml:space="preserve"> </w:t>
      </w:r>
      <w:r>
        <w:t>为车体角速度，单位为</w:t>
      </w:r>
      <w:r>
        <w:t xml:space="preserve"> rad/s</w:t>
      </w:r>
      <w:r>
        <w:t>。</w:t>
      </w:r>
    </w:p>
    <w:p w14:paraId="7F90ECB0" w14:textId="11D6AAC7" w:rsidR="00593133" w:rsidRDefault="005903AA" w:rsidP="00593133">
      <w:pPr>
        <w:ind w:firstLine="480"/>
      </w:pPr>
      <w:r w:rsidRPr="005903AA">
        <w:t>式（</w:t>
      </w:r>
      <w:r w:rsidRPr="005903AA">
        <w:t>3-2</w:t>
      </w:r>
      <w:r w:rsidRPr="005903AA">
        <w:t>）对应源码中的</w:t>
      </w:r>
      <w:r w:rsidRPr="005903AA">
        <w:t xml:space="preserve"> vx[i] = velX - y[i] * velW </w:t>
      </w:r>
      <w:r w:rsidRPr="005903AA">
        <w:t>和</w:t>
      </w:r>
      <w:r w:rsidRPr="005903AA">
        <w:t xml:space="preserve"> vy[i] = velY + x[i] * velW</w:t>
      </w:r>
      <w:r w:rsidRPr="005903AA">
        <w:t>。由于源码中的</w:t>
      </w:r>
      <w:r w:rsidRPr="005903AA">
        <w:t xml:space="preserve"> vx[i]</w:t>
      </w:r>
      <w:r w:rsidRPr="005903AA">
        <w:t>、</w:t>
      </w:r>
      <w:r w:rsidRPr="005903AA">
        <w:t xml:space="preserve">vy[i] </w:t>
      </w:r>
      <w:r w:rsidRPr="005903AA">
        <w:t>表示舵轮局部速度分量，而论文中的</w:t>
      </w:r>
      <w:r w:rsidRPr="005903AA">
        <w:t xml:space="preserve"> </w:t>
      </w:r>
      <m:oMath>
        <m:sSub>
          <m:sSubPr>
            <m:ctrlPr>
              <w:rPr>
                <w:rFonts w:ascii="Cambria Math" w:hAnsi="Cambria Math"/>
              </w:rPr>
            </m:ctrlPr>
          </m:sSubPr>
          <m:e>
            <m:r>
              <w:rPr>
                <w:rFonts w:ascii="Cambria Math" w:hAnsi="Cambria Math"/>
              </w:rPr>
              <m:t>v</m:t>
            </m:r>
          </m:e>
          <m:sub>
            <m:r>
              <w:rPr>
                <w:rFonts w:ascii="Cambria Math" w:hAnsi="Cambria Math"/>
              </w:rPr>
              <m:t>x</m:t>
            </m:r>
          </m:sub>
        </m:sSub>
      </m:oMath>
      <w:r w:rsidRPr="005903AA">
        <w:t>、</w:t>
      </w:r>
      <m:oMath>
        <m:sSub>
          <m:sSubPr>
            <m:ctrlPr>
              <w:rPr>
                <w:rFonts w:ascii="Cambria Math" w:hAnsi="Cambria Math"/>
              </w:rPr>
            </m:ctrlPr>
          </m:sSubPr>
          <m:e>
            <m:r>
              <w:rPr>
                <w:rFonts w:ascii="Cambria Math" w:hAnsi="Cambria Math"/>
              </w:rPr>
              <m:t>v</m:t>
            </m:r>
          </m:e>
          <m:sub>
            <m:r>
              <w:rPr>
                <w:rFonts w:ascii="Cambria Math" w:hAnsi="Cambria Math"/>
              </w:rPr>
              <m:t>y</m:t>
            </m:r>
          </m:sub>
        </m:sSub>
      </m:oMath>
      <w:r w:rsidRPr="005903AA">
        <w:t xml:space="preserve"> </w:t>
      </w:r>
      <w:r w:rsidRPr="005903AA">
        <w:t>表示车体速度分量，因此本文使用</w:t>
      </w:r>
      <w:r w:rsidRPr="005903AA">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5903AA">
        <w:t>、</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5903AA">
        <w:t xml:space="preserve"> </w:t>
      </w:r>
      <w:r w:rsidRPr="005903AA">
        <w:t>表示舵轮局部速度，以保持符号含义清晰</w:t>
      </w:r>
      <w:r>
        <w:rPr>
          <w:rFonts w:hint="eastAsia"/>
        </w:rPr>
        <w:t>。</w:t>
      </w:r>
    </w:p>
    <w:p w14:paraId="2ADD9A13" w14:textId="448B2D9B" w:rsidR="005903AA" w:rsidRDefault="005903AA" w:rsidP="00593133">
      <w:pPr>
        <w:ind w:firstLine="480"/>
      </w:pPr>
      <w:r w:rsidRPr="005903AA">
        <w:t>将三只舵轮的局部速度统一写成矩阵形式，可得</w:t>
      </w:r>
    </w:p>
    <w:tbl>
      <w:tblPr>
        <w:tblStyle w:val="af1"/>
        <w:tblW w:w="0" w:type="auto"/>
        <w:tblLook w:val="04A0" w:firstRow="1" w:lastRow="0" w:firstColumn="1" w:lastColumn="0" w:noHBand="0" w:noVBand="1"/>
      </w:tblPr>
      <w:tblGrid>
        <w:gridCol w:w="1344"/>
        <w:gridCol w:w="6271"/>
        <w:gridCol w:w="1344"/>
      </w:tblGrid>
      <w:tr w:rsidR="007E63D3" w14:paraId="7028FA4F" w14:textId="77777777" w:rsidTr="00712C52">
        <w:tc>
          <w:tcPr>
            <w:tcW w:w="2982" w:type="dxa"/>
            <w:tcBorders>
              <w:top w:val="nil"/>
              <w:left w:val="nil"/>
              <w:bottom w:val="nil"/>
              <w:right w:val="nil"/>
            </w:tcBorders>
          </w:tcPr>
          <w:p w14:paraId="13E7C74C" w14:textId="77777777" w:rsidR="007E63D3" w:rsidRDefault="007E63D3" w:rsidP="00712C52">
            <w:pPr>
              <w:ind w:firstLineChars="0" w:firstLine="0"/>
              <w:rPr>
                <w:rFonts w:eastAsia="宋体;SimSun"/>
              </w:rPr>
            </w:pPr>
          </w:p>
        </w:tc>
        <w:tc>
          <w:tcPr>
            <w:tcW w:w="3500" w:type="pct"/>
            <w:tcBorders>
              <w:top w:val="nil"/>
              <w:left w:val="nil"/>
              <w:bottom w:val="nil"/>
              <w:right w:val="nil"/>
            </w:tcBorders>
          </w:tcPr>
          <w:p w14:paraId="3DD5726C" w14:textId="232DADFA" w:rsidR="007E63D3" w:rsidRDefault="00000000" w:rsidP="00712C52">
            <w:pPr>
              <w:ind w:firstLineChars="0" w:firstLine="0"/>
              <w:jc w:val="center"/>
              <w:rPr>
                <w:rFonts w:eastAsia="宋体;SimSun"/>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u</m:t>
                              </m:r>
                            </m:e>
                            <m:sub>
                              <m:r>
                                <w:rPr>
                                  <w:rFonts w:ascii="Cambria Math" w:hAnsi="Cambria Math"/>
                                </w:rPr>
                                <m:t>0</m:t>
                              </m:r>
                            </m:sub>
                          </m:sSub>
                        </m:e>
                      </m:mr>
                      <m:mr>
                        <m:e>
                          <m:sSub>
                            <m:sSubPr>
                              <m:ctrlPr>
                                <w:rPr>
                                  <w:rFonts w:ascii="Cambria Math" w:hAnsi="Cambria Math"/>
                                </w:rPr>
                              </m:ctrlPr>
                            </m:sSubPr>
                            <m:e>
                              <m:r>
                                <w:rPr>
                                  <w:rFonts w:ascii="Cambria Math" w:hAnsi="Cambria Math"/>
                                </w:rPr>
                                <m:t>q</m:t>
                              </m:r>
                            </m:e>
                            <m:sub>
                              <m:r>
                                <w:rPr>
                                  <w:rFonts w:ascii="Cambria Math" w:hAnsi="Cambria Math"/>
                                </w:rPr>
                                <m:t>0</m:t>
                              </m:r>
                            </m:sub>
                          </m:sSub>
                        </m:e>
                      </m:mr>
                      <m:mr>
                        <m:e>
                          <m:sSub>
                            <m:sSubPr>
                              <m:ctrlPr>
                                <w:rPr>
                                  <w:rFonts w:ascii="Cambria Math" w:hAnsi="Cambria Math"/>
                                </w:rPr>
                              </m:ctrlPr>
                            </m:sSubPr>
                            <m:e>
                              <m:r>
                                <w:rPr>
                                  <w:rFonts w:ascii="Cambria Math" w:hAnsi="Cambria Math"/>
                                </w:rPr>
                                <m:t>u</m:t>
                              </m:r>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q</m:t>
                              </m:r>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u</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q</m:t>
                              </m:r>
                            </m:e>
                            <m:sub>
                              <m:r>
                                <w:rPr>
                                  <w:rFonts w:ascii="Cambria Math" w:hAnsi="Cambria Math"/>
                                </w:rPr>
                                <m:t>2</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mr>
                      <m:mr>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0</m:t>
                              </m:r>
                            </m:sub>
                          </m:sSub>
                        </m:e>
                      </m:mr>
                      <m:mr>
                        <m:e>
                          <m:r>
                            <w:rPr>
                              <w:rFonts w:ascii="Cambria Math" w:hAnsi="Cambria Math"/>
                            </w:rPr>
                            <m:t>1</m:t>
                          </m:r>
                        </m:e>
                        <m:e>
                          <m: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mr>
                      <m:mr>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1</m:t>
                              </m:r>
                            </m:sub>
                          </m:sSub>
                        </m:e>
                      </m:mr>
                      <m:mr>
                        <m:e>
                          <m:r>
                            <w:rPr>
                              <w:rFonts w:ascii="Cambria Math" w:hAnsi="Cambria Math"/>
                            </w:rPr>
                            <m:t>1</m:t>
                          </m:r>
                        </m:e>
                        <m:e>
                          <m: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mr>
                      <m:mr>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2</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v</m:t>
                              </m:r>
                            </m:e>
                            <m:sub>
                              <m:r>
                                <w:rPr>
                                  <w:rFonts w:ascii="Cambria Math" w:hAnsi="Cambria Math"/>
                                </w:rPr>
                                <m:t>x</m:t>
                              </m:r>
                            </m:sub>
                          </m:sSub>
                        </m:e>
                      </m:mr>
                      <m:mr>
                        <m:e>
                          <m:sSub>
                            <m:sSubPr>
                              <m:ctrlPr>
                                <w:rPr>
                                  <w:rFonts w:ascii="Cambria Math" w:hAnsi="Cambria Math"/>
                                </w:rPr>
                              </m:ctrlPr>
                            </m:sSubPr>
                            <m:e>
                              <m:r>
                                <w:rPr>
                                  <w:rFonts w:ascii="Cambria Math" w:hAnsi="Cambria Math"/>
                                </w:rPr>
                                <m:t>v</m:t>
                              </m:r>
                            </m:e>
                            <m:sub>
                              <m:r>
                                <w:rPr>
                                  <w:rFonts w:ascii="Cambria Math" w:hAnsi="Cambria Math"/>
                                </w:rPr>
                                <m:t>y</m:t>
                              </m:r>
                            </m:sub>
                          </m:sSub>
                        </m:e>
                      </m:mr>
                      <m:mr>
                        <m:e>
                          <m:r>
                            <w:rPr>
                              <w:rFonts w:ascii="Cambria Math" w:eastAsia="宋体;SimSun" w:hAnsi="Cambria Math"/>
                              <w:kern w:val="0"/>
                              <w:szCs w:val="22"/>
                            </w:rPr>
                            <m:t>ω</m:t>
                          </m:r>
                        </m:e>
                      </m:mr>
                    </m:m>
                  </m:e>
                </m:d>
              </m:oMath>
            </m:oMathPara>
          </w:p>
        </w:tc>
        <w:tc>
          <w:tcPr>
            <w:tcW w:w="750" w:type="pct"/>
            <w:tcBorders>
              <w:top w:val="nil"/>
              <w:left w:val="nil"/>
              <w:bottom w:val="nil"/>
              <w:right w:val="nil"/>
            </w:tcBorders>
            <w:vAlign w:val="center"/>
          </w:tcPr>
          <w:p w14:paraId="40935B79" w14:textId="2D912F3D" w:rsidR="007E63D3" w:rsidRDefault="007E63D3"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3</w:t>
            </w:r>
            <w:r w:rsidRPr="000422C0">
              <w:rPr>
                <w:kern w:val="0"/>
                <w:sz w:val="21"/>
                <w:szCs w:val="22"/>
              </w:rPr>
              <w:t>）</w:t>
            </w:r>
          </w:p>
        </w:tc>
      </w:tr>
    </w:tbl>
    <w:p w14:paraId="757B7D43" w14:textId="7A733B52" w:rsidR="00661FC0" w:rsidRDefault="00661FC0" w:rsidP="00593133">
      <w:pPr>
        <w:ind w:firstLine="480"/>
      </w:pPr>
      <w:r w:rsidRPr="00661FC0">
        <w:t>代入表</w:t>
      </w:r>
      <w:r w:rsidRPr="00661FC0">
        <w:t>3-1</w:t>
      </w:r>
      <w:r w:rsidRPr="00661FC0">
        <w:t>中的三舵轮安装坐标后，速度分配矩阵为</w:t>
      </w:r>
    </w:p>
    <w:tbl>
      <w:tblPr>
        <w:tblStyle w:val="af1"/>
        <w:tblW w:w="0" w:type="auto"/>
        <w:tblLook w:val="04A0" w:firstRow="1" w:lastRow="0" w:firstColumn="1" w:lastColumn="0" w:noHBand="0" w:noVBand="1"/>
      </w:tblPr>
      <w:tblGrid>
        <w:gridCol w:w="1344"/>
        <w:gridCol w:w="6271"/>
        <w:gridCol w:w="1344"/>
      </w:tblGrid>
      <w:tr w:rsidR="00816678" w14:paraId="1A6080C0" w14:textId="77777777" w:rsidTr="00712C52">
        <w:tc>
          <w:tcPr>
            <w:tcW w:w="2982" w:type="dxa"/>
            <w:tcBorders>
              <w:top w:val="nil"/>
              <w:left w:val="nil"/>
              <w:bottom w:val="nil"/>
              <w:right w:val="nil"/>
            </w:tcBorders>
          </w:tcPr>
          <w:p w14:paraId="5673A9DB" w14:textId="77777777" w:rsidR="00816678" w:rsidRDefault="00816678" w:rsidP="00712C52">
            <w:pPr>
              <w:ind w:firstLineChars="0" w:firstLine="0"/>
              <w:rPr>
                <w:rFonts w:eastAsia="宋体;SimSun"/>
              </w:rPr>
            </w:pPr>
          </w:p>
        </w:tc>
        <w:tc>
          <w:tcPr>
            <w:tcW w:w="3500" w:type="pct"/>
            <w:tcBorders>
              <w:top w:val="nil"/>
              <w:left w:val="nil"/>
              <w:bottom w:val="nil"/>
              <w:right w:val="nil"/>
            </w:tcBorders>
          </w:tcPr>
          <w:p w14:paraId="2E481A24" w14:textId="14986ACE" w:rsidR="00816678" w:rsidRDefault="00000000" w:rsidP="00712C52">
            <w:pPr>
              <w:ind w:firstLineChars="0" w:firstLine="0"/>
              <w:jc w:val="center"/>
              <w:rPr>
                <w:rFonts w:eastAsia="宋体;SimSun"/>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u</m:t>
                              </m:r>
                            </m:e>
                            <m:sub>
                              <m:r>
                                <w:rPr>
                                  <w:rFonts w:ascii="Cambria Math" w:hAnsi="Cambria Math"/>
                                </w:rPr>
                                <m:t>0</m:t>
                              </m:r>
                            </m:sub>
                          </m:sSub>
                        </m:e>
                      </m:mr>
                      <m:mr>
                        <m:e>
                          <m:sSub>
                            <m:sSubPr>
                              <m:ctrlPr>
                                <w:rPr>
                                  <w:rFonts w:ascii="Cambria Math" w:hAnsi="Cambria Math"/>
                                </w:rPr>
                              </m:ctrlPr>
                            </m:sSubPr>
                            <m:e>
                              <m:r>
                                <w:rPr>
                                  <w:rFonts w:ascii="Cambria Math" w:hAnsi="Cambria Math"/>
                                </w:rPr>
                                <m:t>q</m:t>
                              </m:r>
                            </m:e>
                            <m:sub>
                              <m:r>
                                <w:rPr>
                                  <w:rFonts w:ascii="Cambria Math" w:hAnsi="Cambria Math"/>
                                </w:rPr>
                                <m:t>0</m:t>
                              </m:r>
                            </m:sub>
                          </m:sSub>
                        </m:e>
                      </m:mr>
                      <m:mr>
                        <m:e>
                          <m:sSub>
                            <m:sSubPr>
                              <m:ctrlPr>
                                <w:rPr>
                                  <w:rFonts w:ascii="Cambria Math" w:hAnsi="Cambria Math"/>
                                </w:rPr>
                              </m:ctrlPr>
                            </m:sSubPr>
                            <m:e>
                              <m:r>
                                <w:rPr>
                                  <w:rFonts w:ascii="Cambria Math" w:hAnsi="Cambria Math"/>
                                </w:rPr>
                                <m:t>u</m:t>
                              </m:r>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q</m:t>
                              </m:r>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u</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q</m:t>
                              </m:r>
                            </m:e>
                            <m:sub>
                              <m:r>
                                <w:rPr>
                                  <w:rFonts w:ascii="Cambria Math" w:hAnsi="Cambria Math"/>
                                </w:rPr>
                                <m:t>2</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-0.200</m:t>
                          </m:r>
                        </m:e>
                      </m:mr>
                      <m:mr>
                        <m:e>
                          <m:r>
                            <m:rPr>
                              <m:sty m:val="p"/>
                            </m:rPr>
                            <w:rPr>
                              <w:rFonts w:ascii="Cambria Math" w:hAnsi="Cambria Math"/>
                            </w:rPr>
                            <m:t>0</m:t>
                          </m:r>
                        </m:e>
                        <m:e>
                          <m:r>
                            <m:rPr>
                              <m:sty m:val="p"/>
                            </m:rPr>
                            <w:rPr>
                              <w:rFonts w:ascii="Cambria Math" w:hAnsi="Cambria Math"/>
                            </w:rPr>
                            <m:t>1</m:t>
                          </m:r>
                        </m:e>
                        <m:e>
                          <m:r>
                            <m:rPr>
                              <m:sty m:val="p"/>
                            </m:rPr>
                            <w:rPr>
                              <w:rFonts w:ascii="Cambria Math" w:hAnsi="Cambria Math"/>
                            </w:rPr>
                            <m:t>0.245</m:t>
                          </m:r>
                        </m:e>
                      </m:m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0.200</m:t>
                          </m:r>
                        </m:e>
                      </m:mr>
                      <m:mr>
                        <m:e>
                          <m:r>
                            <m:rPr>
                              <m:sty m:val="p"/>
                            </m:rPr>
                            <w:rPr>
                              <w:rFonts w:ascii="Cambria Math" w:hAnsi="Cambria Math"/>
                            </w:rPr>
                            <m:t>0</m:t>
                          </m:r>
                        </m:e>
                        <m:e>
                          <m:r>
                            <m:rPr>
                              <m:sty m:val="p"/>
                            </m:rPr>
                            <w:rPr>
                              <w:rFonts w:ascii="Cambria Math" w:hAnsi="Cambria Math"/>
                            </w:rPr>
                            <m:t>1</m:t>
                          </m:r>
                        </m:e>
                        <m:e>
                          <m:r>
                            <m:rPr>
                              <m:sty m:val="p"/>
                            </m:rPr>
                            <w:rPr>
                              <w:rFonts w:ascii="Cambria Math" w:hAnsi="Cambria Math"/>
                            </w:rPr>
                            <m:t>0.245</m:t>
                          </m:r>
                        </m:e>
                      </m:m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1</m:t>
                          </m:r>
                        </m:e>
                        <m:e>
                          <m:r>
                            <m:rPr>
                              <m:sty m:val="p"/>
                            </m:rPr>
                            <w:rPr>
                              <w:rFonts w:ascii="Cambria Math" w:hAnsi="Cambria Math"/>
                            </w:rPr>
                            <m:t>-0.245</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v</m:t>
                              </m:r>
                            </m:e>
                            <m:sub>
                              <m:r>
                                <w:rPr>
                                  <w:rFonts w:ascii="Cambria Math" w:hAnsi="Cambria Math"/>
                                </w:rPr>
                                <m:t>x</m:t>
                              </m:r>
                            </m:sub>
                          </m:sSub>
                        </m:e>
                      </m:mr>
                      <m:mr>
                        <m:e>
                          <m:sSub>
                            <m:sSubPr>
                              <m:ctrlPr>
                                <w:rPr>
                                  <w:rFonts w:ascii="Cambria Math" w:hAnsi="Cambria Math"/>
                                </w:rPr>
                              </m:ctrlPr>
                            </m:sSubPr>
                            <m:e>
                              <m:r>
                                <w:rPr>
                                  <w:rFonts w:ascii="Cambria Math" w:hAnsi="Cambria Math"/>
                                </w:rPr>
                                <m:t>v</m:t>
                              </m:r>
                            </m:e>
                            <m:sub>
                              <m:r>
                                <w:rPr>
                                  <w:rFonts w:ascii="Cambria Math" w:hAnsi="Cambria Math"/>
                                </w:rPr>
                                <m:t>y</m:t>
                              </m:r>
                            </m:sub>
                          </m:sSub>
                        </m:e>
                      </m:mr>
                      <m:mr>
                        <m:e>
                          <m:r>
                            <w:rPr>
                              <w:rFonts w:ascii="Cambria Math" w:eastAsia="宋体;SimSun" w:hAnsi="Cambria Math"/>
                              <w:kern w:val="0"/>
                              <w:szCs w:val="22"/>
                            </w:rPr>
                            <m:t>ω</m:t>
                          </m:r>
                        </m:e>
                      </m:mr>
                    </m:m>
                  </m:e>
                </m:d>
              </m:oMath>
            </m:oMathPara>
          </w:p>
        </w:tc>
        <w:tc>
          <w:tcPr>
            <w:tcW w:w="750" w:type="pct"/>
            <w:tcBorders>
              <w:top w:val="nil"/>
              <w:left w:val="nil"/>
              <w:bottom w:val="nil"/>
              <w:right w:val="nil"/>
            </w:tcBorders>
            <w:vAlign w:val="center"/>
          </w:tcPr>
          <w:p w14:paraId="1F1F99EB" w14:textId="03B6B7A7" w:rsidR="00816678" w:rsidRDefault="00816678"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4</w:t>
            </w:r>
            <w:r w:rsidRPr="000422C0">
              <w:rPr>
                <w:kern w:val="0"/>
                <w:sz w:val="21"/>
                <w:szCs w:val="22"/>
              </w:rPr>
              <w:t>）</w:t>
            </w:r>
          </w:p>
        </w:tc>
      </w:tr>
    </w:tbl>
    <w:p w14:paraId="16EDE5A1" w14:textId="031BE2E3" w:rsidR="005903AA" w:rsidRDefault="005903AA" w:rsidP="005903AA">
      <w:pPr>
        <w:ind w:firstLine="480"/>
      </w:pPr>
      <w:r w:rsidRPr="005903AA">
        <w:t>在得到各舵轮安装点处的局部速度分量后，程序通过局部速度矢量的模长计算轮侧目标线速度，通过局部速度矢量方向计算目标舵角。其数学形式为</w:t>
      </w:r>
    </w:p>
    <w:tbl>
      <w:tblPr>
        <w:tblStyle w:val="af1"/>
        <w:tblW w:w="0" w:type="auto"/>
        <w:tblLook w:val="04A0" w:firstRow="1" w:lastRow="0" w:firstColumn="1" w:lastColumn="0" w:noHBand="0" w:noVBand="1"/>
      </w:tblPr>
      <w:tblGrid>
        <w:gridCol w:w="1344"/>
        <w:gridCol w:w="6271"/>
        <w:gridCol w:w="1344"/>
      </w:tblGrid>
      <w:tr w:rsidR="00816678" w14:paraId="303F8630" w14:textId="77777777" w:rsidTr="00816678">
        <w:tc>
          <w:tcPr>
            <w:tcW w:w="1344" w:type="dxa"/>
            <w:tcBorders>
              <w:top w:val="nil"/>
              <w:left w:val="nil"/>
              <w:bottom w:val="nil"/>
              <w:right w:val="nil"/>
            </w:tcBorders>
          </w:tcPr>
          <w:p w14:paraId="0B27457C" w14:textId="77777777" w:rsidR="00816678" w:rsidRDefault="00816678" w:rsidP="00712C52">
            <w:pPr>
              <w:ind w:firstLineChars="0" w:firstLine="0"/>
              <w:rPr>
                <w:rFonts w:eastAsia="宋体;SimSun"/>
              </w:rPr>
            </w:pPr>
          </w:p>
        </w:tc>
        <w:tc>
          <w:tcPr>
            <w:tcW w:w="6271" w:type="dxa"/>
            <w:tcBorders>
              <w:top w:val="nil"/>
              <w:left w:val="nil"/>
              <w:bottom w:val="nil"/>
              <w:right w:val="nil"/>
            </w:tcBorders>
          </w:tcPr>
          <w:p w14:paraId="7CA16BF4" w14:textId="54D5C36D" w:rsidR="00816678"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2</m:t>
                        </m:r>
                      </m:sup>
                    </m:sSubSup>
                  </m:e>
                </m:rad>
              </m:oMath>
            </m:oMathPara>
          </w:p>
        </w:tc>
        <w:tc>
          <w:tcPr>
            <w:tcW w:w="1344" w:type="dxa"/>
            <w:tcBorders>
              <w:top w:val="nil"/>
              <w:left w:val="nil"/>
              <w:bottom w:val="nil"/>
              <w:right w:val="nil"/>
            </w:tcBorders>
            <w:vAlign w:val="center"/>
          </w:tcPr>
          <w:p w14:paraId="57B75B89" w14:textId="27A562A6" w:rsidR="00816678" w:rsidRDefault="00816678"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5</w:t>
            </w:r>
            <w:r w:rsidRPr="000422C0">
              <w:rPr>
                <w:kern w:val="0"/>
                <w:sz w:val="21"/>
                <w:szCs w:val="22"/>
              </w:rPr>
              <w:t>）</w:t>
            </w:r>
          </w:p>
        </w:tc>
      </w:tr>
      <w:tr w:rsidR="00816678" w14:paraId="4264D2DD" w14:textId="77777777" w:rsidTr="00816678">
        <w:tc>
          <w:tcPr>
            <w:tcW w:w="1344" w:type="dxa"/>
            <w:tcBorders>
              <w:top w:val="nil"/>
              <w:left w:val="nil"/>
              <w:bottom w:val="nil"/>
              <w:right w:val="nil"/>
            </w:tcBorders>
          </w:tcPr>
          <w:p w14:paraId="723A1116" w14:textId="77777777" w:rsidR="00816678" w:rsidRDefault="00816678" w:rsidP="00712C52">
            <w:pPr>
              <w:ind w:firstLineChars="0" w:firstLine="0"/>
              <w:rPr>
                <w:rFonts w:eastAsia="宋体;SimSun"/>
              </w:rPr>
            </w:pPr>
          </w:p>
        </w:tc>
        <w:tc>
          <w:tcPr>
            <w:tcW w:w="6271" w:type="dxa"/>
            <w:tcBorders>
              <w:top w:val="nil"/>
              <w:left w:val="nil"/>
              <w:bottom w:val="nil"/>
              <w:right w:val="nil"/>
            </w:tcBorders>
          </w:tcPr>
          <w:p w14:paraId="38AE609E" w14:textId="1B0B4B43" w:rsidR="00816678"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=atan2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oMath>
            </m:oMathPara>
          </w:p>
        </w:tc>
        <w:tc>
          <w:tcPr>
            <w:tcW w:w="1344" w:type="dxa"/>
            <w:tcBorders>
              <w:top w:val="nil"/>
              <w:left w:val="nil"/>
              <w:bottom w:val="nil"/>
              <w:right w:val="nil"/>
            </w:tcBorders>
          </w:tcPr>
          <w:p w14:paraId="14BD6F55" w14:textId="661082EA" w:rsidR="00816678" w:rsidRDefault="00816678"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6</w:t>
            </w:r>
            <w:r w:rsidRPr="000422C0">
              <w:rPr>
                <w:kern w:val="0"/>
                <w:sz w:val="21"/>
                <w:szCs w:val="22"/>
              </w:rPr>
              <w:t>）</w:t>
            </w:r>
          </w:p>
        </w:tc>
      </w:tr>
    </w:tbl>
    <w:p w14:paraId="677096F3" w14:textId="016F9B63" w:rsidR="00593133" w:rsidRDefault="00593133" w:rsidP="00193F69">
      <w:pPr>
        <w:ind w:firstLineChars="0" w:firstLine="0"/>
      </w:pPr>
      <w:r>
        <w:t>式中，</w:t>
      </w:r>
      <w:r w:rsidR="00FB57C6">
        <w:rPr>
          <w:i/>
        </w:rPr>
        <w:t>v</w:t>
      </w:r>
      <w:r w:rsidR="00FB57C6">
        <w:rPr>
          <w:i/>
          <w:vertAlign w:val="subscript"/>
        </w:rPr>
        <w:t>i</w:t>
      </w:r>
      <w:r>
        <w:t xml:space="preserve"> </w:t>
      </w:r>
      <w:r>
        <w:t>为第</w:t>
      </w:r>
      <w:r>
        <w:t xml:space="preserve"> </w:t>
      </w:r>
      <m:oMath>
        <m:r>
          <w:rPr>
            <w:rFonts w:ascii="Cambria Math" w:hAnsi="Cambria Math"/>
          </w:rPr>
          <m:t>i</m:t>
        </m:r>
      </m:oMath>
      <w:r>
        <w:t xml:space="preserve"> </w:t>
      </w:r>
      <w:r>
        <w:t>个舵轮轮侧目标线速度，单位为</w:t>
      </w:r>
      <w:r>
        <w:t xml:space="preserve"> m/s</w:t>
      </w:r>
      <w:r>
        <w:t>；</w:t>
      </w:r>
      <w:r w:rsidR="00FB57C6">
        <w:rPr>
          <w:i/>
        </w:rPr>
        <w:t>a</w:t>
      </w:r>
      <w:r w:rsidR="00FB57C6">
        <w:rPr>
          <w:i/>
          <w:vertAlign w:val="subscript"/>
        </w:rPr>
        <w:t>i</w:t>
      </w:r>
      <w:r>
        <w:t xml:space="preserve"> </w:t>
      </w:r>
      <w:r>
        <w:t>为第</w:t>
      </w:r>
      <m:oMath>
        <m:r>
          <w:rPr>
            <w:rFonts w:ascii="Cambria Math" w:hAnsi="Cambria Math"/>
          </w:rPr>
          <m:t>i</m:t>
        </m:r>
      </m:oMath>
      <w:r>
        <w:t>个舵轮目标转向角，单位为</w:t>
      </w:r>
      <w:r>
        <w:t xml:space="preserve"> rad</w:t>
      </w:r>
      <w:r>
        <w:t>；</w:t>
      </w:r>
      <w:r w:rsidR="00FB57C6">
        <w:rPr>
          <w:i/>
        </w:rPr>
        <w:t>δ</w:t>
      </w:r>
      <w:r w:rsidR="00FB57C6">
        <w:rPr>
          <w:i/>
          <w:vertAlign w:val="subscript"/>
        </w:rPr>
        <w:t>i</w:t>
      </w:r>
      <w:r>
        <w:t xml:space="preserve"> </w:t>
      </w:r>
      <w:r>
        <w:t>为第</w:t>
      </w:r>
      <m:oMath>
        <m:r>
          <w:rPr>
            <w:rFonts w:ascii="Cambria Math" w:hAnsi="Cambria Math"/>
          </w:rPr>
          <m:t>i</m:t>
        </m:r>
      </m:oMath>
      <w:r>
        <w:t>个舵轮零位偏置角，当前程序中</w:t>
      </w:r>
      <w:r>
        <w:t xml:space="preserve"> </w:t>
      </w:r>
      <w:r w:rsidR="00FB57C6">
        <w:rPr>
          <w:i/>
        </w:rPr>
        <w:t>δ</w:t>
      </w:r>
      <w:r w:rsidR="00FB57C6">
        <w:rPr>
          <w:i/>
          <w:vertAlign w:val="subscript"/>
        </w:rPr>
        <w:t>i</w:t>
      </w:r>
      <w:r>
        <w:t>=0</w:t>
      </w:r>
      <w:r>
        <w:t>；</w:t>
      </w:r>
      <m:oMath>
        <m:r>
          <m:rPr>
            <m:sty m:val="p"/>
          </m:rPr>
          <w:rPr>
            <w:rFonts w:ascii="Cambria Math" w:hAnsi="Cambria Math"/>
          </w:rPr>
          <m:t>atan2</m:t>
        </m:r>
        <m:r>
          <w:rPr>
            <w:rFonts w:ascii="Cambria Math" w:hAnsi="Cambria Math"/>
          </w:rPr>
          <m:t>⁡(⋅)</m:t>
        </m:r>
      </m:oMath>
      <w:r w:rsidR="006C259E">
        <w:t>用于根据局部速度矢量确定目标方向角</w:t>
      </w:r>
      <w:r>
        <w:t>。</w:t>
      </w:r>
    </w:p>
    <w:p w14:paraId="0D357EEF" w14:textId="66173688" w:rsidR="00593133" w:rsidRPr="00593133" w:rsidRDefault="006C259E" w:rsidP="00AF2DE4">
      <w:pPr>
        <w:ind w:firstLine="480"/>
      </w:pPr>
      <w:r w:rsidRPr="006C259E">
        <w:t>在实际程序中，轮侧目标线速度由</w:t>
      </w:r>
      <w:r w:rsidRPr="006C259E">
        <w:t xml:space="preserve"> hypot() </w:t>
      </w:r>
      <w:r w:rsidRPr="006C259E">
        <w:t>计算，目标舵角由</w:t>
      </w:r>
      <w:r w:rsidRPr="006C259E">
        <w:t xml:space="preserve"> atan2() </w:t>
      </w:r>
      <w:r w:rsidRPr="006C259E">
        <w:t>计算，并通过角度归一化函数限制在</w:t>
      </w:r>
      <w:r w:rsidRPr="006C259E">
        <w:t xml:space="preserve"> </w:t>
      </w:r>
      <m:oMath>
        <m:d>
          <m:dPr>
            <m:begChr m:val="["/>
            <m:endChr m:val="]"/>
            <m:ctrlPr>
              <w:rPr>
                <w:rFonts w:ascii="Cambria Math" w:hAnsi="Cambria Math"/>
              </w:rPr>
            </m:ctrlPr>
          </m:dPr>
          <m:e>
            <m:r>
              <w:rPr>
                <w:rFonts w:ascii="Cambria Math" w:hAnsi="Cambria Math"/>
              </w:rPr>
              <m:t>-π,π</m:t>
            </m:r>
          </m:e>
        </m:d>
      </m:oMath>
      <w:r w:rsidRPr="006C259E">
        <w:t>范围内。因此，控制程序中的基础逆运动学算法可以概括为：首先由车体速度计算各舵轮安装点处的局部速度分量，再根据局部速度矢量的模长和方向得到对应的轮侧速度与目标舵角。该部分主要完成运动学分解，不包含独立的</w:t>
      </w:r>
      <w:r w:rsidRPr="006C259E">
        <w:t xml:space="preserve"> PID </w:t>
      </w:r>
      <w:r w:rsidRPr="006C259E">
        <w:t>控制器设计</w:t>
      </w:r>
      <w:r w:rsidR="00593133">
        <w:t>。</w:t>
      </w:r>
    </w:p>
    <w:p w14:paraId="58535696" w14:textId="77777777" w:rsidR="00593133" w:rsidRDefault="00593133" w:rsidP="00452EC7">
      <w:pPr>
        <w:pStyle w:val="2"/>
      </w:pPr>
      <w:bookmarkStart w:id="86" w:name="_Toc230531508"/>
      <w:r w:rsidRPr="00593133">
        <w:t>典型工况算法输出分析</w:t>
      </w:r>
      <w:bookmarkEnd w:id="86"/>
    </w:p>
    <w:p w14:paraId="102DA870" w14:textId="3811D09C" w:rsidR="00593133" w:rsidRDefault="006C259E" w:rsidP="00593133">
      <w:pPr>
        <w:ind w:firstLine="480"/>
      </w:pPr>
      <w:r w:rsidRPr="006C259E">
        <w:t>为验证三舵轮逆运动学分解与代码输出之间的一致性，可将前进、横移和原地旋转三类典型输入代入式（</w:t>
      </w:r>
      <w:r w:rsidRPr="006C259E">
        <w:t>3-2</w:t>
      </w:r>
      <w:r w:rsidRPr="006C259E">
        <w:t>）至式（</w:t>
      </w:r>
      <w:r w:rsidRPr="006C259E">
        <w:t>3-6</w:t>
      </w:r>
      <w:r w:rsidRPr="006C259E">
        <w:t>）进行分析。该部分主要用于说明运动学模型在典型工况下的理论输出规律，实物速度响应和过冲现象将在后续实验章节中进一步分析</w:t>
      </w:r>
      <w:r w:rsidR="00593133">
        <w:t>。</w:t>
      </w:r>
    </w:p>
    <w:p w14:paraId="42A39266" w14:textId="0280F5A0" w:rsidR="00593133" w:rsidRDefault="005B4E81" w:rsidP="00593133">
      <w:pPr>
        <w:ind w:firstLine="480"/>
      </w:pPr>
      <w:r w:rsidRPr="005B4E81">
        <w:t>当底盘执行纯前进运动时，有式（</w:t>
      </w:r>
      <w:r w:rsidRPr="005B4E81">
        <w:t>3-7</w:t>
      </w:r>
      <w:r w:rsidRPr="005B4E81">
        <w:t>）。将式（</w:t>
      </w:r>
      <w:r w:rsidRPr="005B4E81">
        <w:t>3-7</w:t>
      </w:r>
      <w:r w:rsidRPr="005B4E81">
        <w:t>）代入式（</w:t>
      </w:r>
      <w:r w:rsidRPr="005B4E81">
        <w:t>3-2</w:t>
      </w:r>
      <w:r w:rsidRPr="005B4E81">
        <w:t>）可得式（</w:t>
      </w:r>
      <w:r w:rsidRPr="005B4E81">
        <w:t>3-8</w:t>
      </w:r>
      <w:r w:rsidRPr="005B4E81">
        <w:t>），进一步得到各舵轮目标速度和目标舵角，如式（</w:t>
      </w:r>
      <w:r w:rsidRPr="005B4E81">
        <w:t>3-9</w:t>
      </w:r>
      <w:r w:rsidRPr="005B4E81">
        <w:t>）所示。由式（</w:t>
      </w:r>
      <w:r w:rsidRPr="005B4E81">
        <w:t>3-9</w:t>
      </w:r>
      <w:r w:rsidRPr="005B4E81">
        <w:t>）可知，前进运动时三个舵轮目标舵角均接近零位，三组行走轮速度大小一致。该结果与三舵轮底盘前进运动时三个轮组均沿车体前方滚动的物理过程一致</w:t>
      </w:r>
      <w:r>
        <w:rPr>
          <w:rFonts w:hint="eastAsia"/>
        </w:rPr>
        <w:t>。</w:t>
      </w:r>
    </w:p>
    <w:tbl>
      <w:tblPr>
        <w:tblStyle w:val="af1"/>
        <w:tblW w:w="0" w:type="auto"/>
        <w:tblLook w:val="04A0" w:firstRow="1" w:lastRow="0" w:firstColumn="1" w:lastColumn="0" w:noHBand="0" w:noVBand="1"/>
      </w:tblPr>
      <w:tblGrid>
        <w:gridCol w:w="1344"/>
        <w:gridCol w:w="6271"/>
        <w:gridCol w:w="1344"/>
      </w:tblGrid>
      <w:tr w:rsidR="00816678" w14:paraId="36EC8BA3" w14:textId="77777777" w:rsidTr="00816678">
        <w:tc>
          <w:tcPr>
            <w:tcW w:w="1344" w:type="dxa"/>
            <w:tcBorders>
              <w:top w:val="nil"/>
              <w:left w:val="nil"/>
              <w:bottom w:val="nil"/>
              <w:right w:val="nil"/>
            </w:tcBorders>
          </w:tcPr>
          <w:p w14:paraId="69AA5BC3" w14:textId="77777777" w:rsidR="00816678" w:rsidRDefault="00816678" w:rsidP="00712C52">
            <w:pPr>
              <w:ind w:firstLineChars="0" w:firstLine="0"/>
              <w:rPr>
                <w:rFonts w:eastAsia="宋体;SimSun"/>
              </w:rPr>
            </w:pPr>
          </w:p>
        </w:tc>
        <w:tc>
          <w:tcPr>
            <w:tcW w:w="6271" w:type="dxa"/>
            <w:tcBorders>
              <w:top w:val="nil"/>
              <w:left w:val="nil"/>
              <w:bottom w:val="nil"/>
              <w:right w:val="nil"/>
            </w:tcBorders>
          </w:tcPr>
          <w:p w14:paraId="478F48A4" w14:textId="70AB1647" w:rsidR="00816678"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&gt;0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y</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 ω</m:t>
                </m:r>
                <m:r>
                  <m:rPr>
                    <m:sty m:val="p"/>
                  </m:rPr>
                  <w:rPr>
                    <w:rFonts w:ascii="Cambria Math" w:hAnsi="Cambria Math"/>
                  </w:rPr>
                  <m:t>=</m:t>
                </m:r>
                <m:r>
                  <w:rPr>
                    <w:rFonts w:ascii="Cambria Math" w:hAnsi="Cambria Math"/>
                  </w:rPr>
                  <m:t>0</m:t>
                </m:r>
              </m:oMath>
            </m:oMathPara>
          </w:p>
        </w:tc>
        <w:tc>
          <w:tcPr>
            <w:tcW w:w="1344" w:type="dxa"/>
            <w:tcBorders>
              <w:top w:val="nil"/>
              <w:left w:val="nil"/>
              <w:bottom w:val="nil"/>
              <w:right w:val="nil"/>
            </w:tcBorders>
          </w:tcPr>
          <w:p w14:paraId="5EE29EA2" w14:textId="1D23A919" w:rsidR="00816678" w:rsidRDefault="00816678"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7</w:t>
            </w:r>
            <w:r w:rsidRPr="000422C0">
              <w:rPr>
                <w:kern w:val="0"/>
                <w:sz w:val="21"/>
                <w:szCs w:val="22"/>
              </w:rPr>
              <w:t>）</w:t>
            </w:r>
          </w:p>
        </w:tc>
      </w:tr>
      <w:tr w:rsidR="00816678" w14:paraId="24C8F97B" w14:textId="77777777" w:rsidTr="00816678">
        <w:tc>
          <w:tcPr>
            <w:tcW w:w="1344" w:type="dxa"/>
            <w:tcBorders>
              <w:top w:val="nil"/>
              <w:left w:val="nil"/>
              <w:bottom w:val="nil"/>
              <w:right w:val="nil"/>
            </w:tcBorders>
          </w:tcPr>
          <w:p w14:paraId="441505E1" w14:textId="77777777" w:rsidR="00816678" w:rsidRDefault="00816678" w:rsidP="00712C52">
            <w:pPr>
              <w:ind w:firstLineChars="0" w:firstLine="0"/>
              <w:rPr>
                <w:rFonts w:eastAsia="宋体;SimSun"/>
              </w:rPr>
            </w:pPr>
          </w:p>
        </w:tc>
        <w:tc>
          <w:tcPr>
            <w:tcW w:w="6271" w:type="dxa"/>
            <w:tcBorders>
              <w:top w:val="nil"/>
              <w:left w:val="nil"/>
              <w:bottom w:val="nil"/>
              <w:right w:val="nil"/>
            </w:tcBorders>
          </w:tcPr>
          <w:p w14:paraId="758F6259" w14:textId="34B09D2E" w:rsidR="00816678"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0</m:t>
                </m:r>
              </m:oMath>
            </m:oMathPara>
          </w:p>
        </w:tc>
        <w:tc>
          <w:tcPr>
            <w:tcW w:w="1344" w:type="dxa"/>
            <w:tcBorders>
              <w:top w:val="nil"/>
              <w:left w:val="nil"/>
              <w:bottom w:val="nil"/>
              <w:right w:val="nil"/>
            </w:tcBorders>
          </w:tcPr>
          <w:p w14:paraId="18BCF9D4" w14:textId="00768569" w:rsidR="00816678" w:rsidRDefault="00816678"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8</w:t>
            </w:r>
            <w:r w:rsidRPr="000422C0">
              <w:rPr>
                <w:kern w:val="0"/>
                <w:sz w:val="21"/>
                <w:szCs w:val="22"/>
              </w:rPr>
              <w:t>）</w:t>
            </w:r>
          </w:p>
        </w:tc>
      </w:tr>
      <w:tr w:rsidR="00816678" w14:paraId="169C3C0A" w14:textId="77777777" w:rsidTr="00816678">
        <w:tc>
          <w:tcPr>
            <w:tcW w:w="1344" w:type="dxa"/>
            <w:tcBorders>
              <w:top w:val="nil"/>
              <w:left w:val="nil"/>
              <w:bottom w:val="nil"/>
              <w:right w:val="nil"/>
            </w:tcBorders>
          </w:tcPr>
          <w:p w14:paraId="048452CC" w14:textId="77777777" w:rsidR="00816678" w:rsidRDefault="00816678" w:rsidP="00712C52">
            <w:pPr>
              <w:ind w:firstLineChars="0" w:firstLine="0"/>
              <w:rPr>
                <w:rFonts w:eastAsia="宋体;SimSun"/>
              </w:rPr>
            </w:pPr>
          </w:p>
        </w:tc>
        <w:tc>
          <w:tcPr>
            <w:tcW w:w="6271" w:type="dxa"/>
            <w:tcBorders>
              <w:top w:val="nil"/>
              <w:left w:val="nil"/>
              <w:bottom w:val="nil"/>
              <w:right w:val="nil"/>
            </w:tcBorders>
          </w:tcPr>
          <w:p w14:paraId="63690877" w14:textId="654CBCAB" w:rsidR="00816678"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v</m:t>
                        </m:r>
                      </m:e>
                      <m:sub>
                        <m:r>
                          <w:rPr>
                            <w:rFonts w:ascii="Cambria Math" w:hAnsi="Cambria Math"/>
                          </w:rPr>
                          <m:t>x</m:t>
                        </m:r>
                      </m:sub>
                    </m:sSub>
                  </m:e>
                </m:d>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oMath>
            </m:oMathPara>
          </w:p>
        </w:tc>
        <w:tc>
          <w:tcPr>
            <w:tcW w:w="1344" w:type="dxa"/>
            <w:tcBorders>
              <w:top w:val="nil"/>
              <w:left w:val="nil"/>
              <w:bottom w:val="nil"/>
              <w:right w:val="nil"/>
            </w:tcBorders>
          </w:tcPr>
          <w:p w14:paraId="4F76AB73" w14:textId="723FC105" w:rsidR="00816678" w:rsidRDefault="00816678"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9</w:t>
            </w:r>
            <w:r w:rsidRPr="000422C0">
              <w:rPr>
                <w:kern w:val="0"/>
                <w:sz w:val="21"/>
                <w:szCs w:val="22"/>
              </w:rPr>
              <w:t>）</w:t>
            </w:r>
          </w:p>
        </w:tc>
      </w:tr>
    </w:tbl>
    <w:p w14:paraId="0386E371" w14:textId="3B82E74E" w:rsidR="006C259E" w:rsidRDefault="005B4E81" w:rsidP="00593133">
      <w:pPr>
        <w:ind w:firstLine="480"/>
      </w:pPr>
      <w:r w:rsidRPr="005B4E81">
        <w:t>当底盘执行纯横移运动时，有式（</w:t>
      </w:r>
      <w:r w:rsidRPr="005B4E81">
        <w:t>3-10</w:t>
      </w:r>
      <w:r w:rsidRPr="005B4E81">
        <w:t>）。将式（</w:t>
      </w:r>
      <w:r w:rsidRPr="005B4E81">
        <w:t>3-10</w:t>
      </w:r>
      <w:r w:rsidRPr="005B4E81">
        <w:t>）代入式（</w:t>
      </w:r>
      <w:r w:rsidRPr="005B4E81">
        <w:t>3-2</w:t>
      </w:r>
      <w:r w:rsidRPr="005B4E81">
        <w:t>）可得式（</w:t>
      </w:r>
      <w:r w:rsidRPr="005B4E81">
        <w:t>3-11</w:t>
      </w:r>
      <w:r w:rsidRPr="005B4E81">
        <w:t>），进一步得到各舵轮目标速度和目标舵角，如式（</w:t>
      </w:r>
      <w:r w:rsidRPr="005B4E81">
        <w:t>3-12</w:t>
      </w:r>
      <w:r w:rsidRPr="005B4E81">
        <w:t>）所示。由式（</w:t>
      </w:r>
      <w:r w:rsidRPr="005B4E81">
        <w:t>3-12</w:t>
      </w:r>
      <w:r w:rsidRPr="005B4E81">
        <w:t>）可知，横移运动时三个舵轮理论上均应转至</w:t>
      </w:r>
      <w:r w:rsidRPr="005B4E81">
        <w:t xml:space="preserve"> π/2 </w:t>
      </w:r>
      <w:r w:rsidRPr="005B4E81">
        <w:t>附近，三组行走轮速度大小一致。该结果说明，在不考虑舵角响应时间和机械误差的情况下，三舵轮底盘可以通过三个舵轮统一侧向滚动实现横向平移</w:t>
      </w:r>
      <w:r>
        <w:rPr>
          <w:rFonts w:hint="eastAsia"/>
        </w:rPr>
        <w:t>。</w:t>
      </w:r>
    </w:p>
    <w:tbl>
      <w:tblPr>
        <w:tblStyle w:val="af1"/>
        <w:tblW w:w="0" w:type="auto"/>
        <w:tblLook w:val="04A0" w:firstRow="1" w:lastRow="0" w:firstColumn="1" w:lastColumn="0" w:noHBand="0" w:noVBand="1"/>
      </w:tblPr>
      <w:tblGrid>
        <w:gridCol w:w="1344"/>
        <w:gridCol w:w="6271"/>
        <w:gridCol w:w="1344"/>
      </w:tblGrid>
      <w:tr w:rsidR="00816678" w14:paraId="2A018435" w14:textId="77777777" w:rsidTr="00712C52">
        <w:tc>
          <w:tcPr>
            <w:tcW w:w="1344" w:type="dxa"/>
            <w:tcBorders>
              <w:top w:val="nil"/>
              <w:left w:val="nil"/>
              <w:bottom w:val="nil"/>
              <w:right w:val="nil"/>
            </w:tcBorders>
          </w:tcPr>
          <w:p w14:paraId="6DD55C71" w14:textId="77777777" w:rsidR="00816678" w:rsidRDefault="00816678" w:rsidP="00712C52">
            <w:pPr>
              <w:ind w:firstLineChars="0" w:firstLine="0"/>
              <w:rPr>
                <w:rFonts w:eastAsia="宋体;SimSun"/>
              </w:rPr>
            </w:pPr>
          </w:p>
        </w:tc>
        <w:tc>
          <w:tcPr>
            <w:tcW w:w="6271" w:type="dxa"/>
            <w:tcBorders>
              <w:top w:val="nil"/>
              <w:left w:val="nil"/>
              <w:bottom w:val="nil"/>
              <w:right w:val="nil"/>
            </w:tcBorders>
          </w:tcPr>
          <w:p w14:paraId="2D4847C6" w14:textId="2197F84F" w:rsidR="00816678"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y</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 ω</m:t>
                </m:r>
                <m:r>
                  <m:rPr>
                    <m:sty m:val="p"/>
                  </m:rPr>
                  <w:rPr>
                    <w:rFonts w:ascii="Cambria Math" w:hAnsi="Cambria Math"/>
                  </w:rPr>
                  <m:t>=</m:t>
                </m:r>
                <m:r>
                  <w:rPr>
                    <w:rFonts w:ascii="Cambria Math" w:hAnsi="Cambria Math"/>
                  </w:rPr>
                  <m:t>0 </m:t>
                </m:r>
              </m:oMath>
            </m:oMathPara>
          </w:p>
        </w:tc>
        <w:tc>
          <w:tcPr>
            <w:tcW w:w="1344" w:type="dxa"/>
            <w:tcBorders>
              <w:top w:val="nil"/>
              <w:left w:val="nil"/>
              <w:bottom w:val="nil"/>
              <w:right w:val="nil"/>
            </w:tcBorders>
          </w:tcPr>
          <w:p w14:paraId="48F63FFC" w14:textId="1D0806D8" w:rsidR="00816678" w:rsidRDefault="00816678"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10</w:t>
            </w:r>
            <w:r w:rsidRPr="000422C0">
              <w:rPr>
                <w:kern w:val="0"/>
                <w:sz w:val="21"/>
                <w:szCs w:val="22"/>
              </w:rPr>
              <w:t>）</w:t>
            </w:r>
          </w:p>
        </w:tc>
      </w:tr>
      <w:tr w:rsidR="00816678" w14:paraId="5D5D0025" w14:textId="77777777" w:rsidTr="00712C52">
        <w:tc>
          <w:tcPr>
            <w:tcW w:w="1344" w:type="dxa"/>
            <w:tcBorders>
              <w:top w:val="nil"/>
              <w:left w:val="nil"/>
              <w:bottom w:val="nil"/>
              <w:right w:val="nil"/>
            </w:tcBorders>
          </w:tcPr>
          <w:p w14:paraId="1BD68D09" w14:textId="77777777" w:rsidR="00816678" w:rsidRDefault="00816678" w:rsidP="00712C52">
            <w:pPr>
              <w:ind w:firstLineChars="0" w:firstLine="0"/>
              <w:rPr>
                <w:rFonts w:eastAsia="宋体;SimSun"/>
              </w:rPr>
            </w:pPr>
          </w:p>
        </w:tc>
        <w:tc>
          <w:tcPr>
            <w:tcW w:w="6271" w:type="dxa"/>
            <w:tcBorders>
              <w:top w:val="nil"/>
              <w:left w:val="nil"/>
              <w:bottom w:val="nil"/>
              <w:right w:val="nil"/>
            </w:tcBorders>
          </w:tcPr>
          <w:p w14:paraId="10ED5C27" w14:textId="06FB3869" w:rsidR="00816678"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oMath>
            </m:oMathPara>
          </w:p>
        </w:tc>
        <w:tc>
          <w:tcPr>
            <w:tcW w:w="1344" w:type="dxa"/>
            <w:tcBorders>
              <w:top w:val="nil"/>
              <w:left w:val="nil"/>
              <w:bottom w:val="nil"/>
              <w:right w:val="nil"/>
            </w:tcBorders>
          </w:tcPr>
          <w:p w14:paraId="7CF4FB63" w14:textId="40B4BFAC" w:rsidR="00816678" w:rsidRDefault="00816678"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11</w:t>
            </w:r>
            <w:r w:rsidRPr="000422C0">
              <w:rPr>
                <w:kern w:val="0"/>
                <w:sz w:val="21"/>
                <w:szCs w:val="22"/>
              </w:rPr>
              <w:t>）</w:t>
            </w:r>
          </w:p>
        </w:tc>
      </w:tr>
      <w:tr w:rsidR="00816678" w14:paraId="3FAD4980" w14:textId="77777777" w:rsidTr="00816678">
        <w:tc>
          <w:tcPr>
            <w:tcW w:w="1344" w:type="dxa"/>
            <w:tcBorders>
              <w:top w:val="nil"/>
              <w:left w:val="nil"/>
              <w:bottom w:val="nil"/>
              <w:right w:val="nil"/>
            </w:tcBorders>
          </w:tcPr>
          <w:p w14:paraId="4739F5B7" w14:textId="77777777" w:rsidR="00816678" w:rsidRDefault="00816678" w:rsidP="00712C52">
            <w:pPr>
              <w:ind w:firstLineChars="0" w:firstLine="0"/>
              <w:rPr>
                <w:rFonts w:eastAsia="宋体;SimSun"/>
              </w:rPr>
            </w:pPr>
          </w:p>
        </w:tc>
        <w:tc>
          <w:tcPr>
            <w:tcW w:w="6271" w:type="dxa"/>
            <w:tcBorders>
              <w:top w:val="nil"/>
              <w:left w:val="nil"/>
              <w:bottom w:val="nil"/>
              <w:right w:val="nil"/>
            </w:tcBorders>
          </w:tcPr>
          <w:p w14:paraId="15943A23" w14:textId="108A7541" w:rsidR="00816678"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y</m:t>
                        </m:r>
                      </m:sub>
                    </m:sSub>
                  </m:e>
                </m:d>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 </m:t>
                </m:r>
              </m:oMath>
            </m:oMathPara>
          </w:p>
        </w:tc>
        <w:tc>
          <w:tcPr>
            <w:tcW w:w="1344" w:type="dxa"/>
            <w:tcBorders>
              <w:top w:val="nil"/>
              <w:left w:val="nil"/>
              <w:bottom w:val="nil"/>
              <w:right w:val="nil"/>
            </w:tcBorders>
            <w:vAlign w:val="center"/>
          </w:tcPr>
          <w:p w14:paraId="7286FD38" w14:textId="0F49CA07" w:rsidR="00816678" w:rsidRDefault="00816678"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12</w:t>
            </w:r>
            <w:r w:rsidRPr="000422C0">
              <w:rPr>
                <w:kern w:val="0"/>
                <w:sz w:val="21"/>
                <w:szCs w:val="22"/>
              </w:rPr>
              <w:t>）</w:t>
            </w:r>
          </w:p>
        </w:tc>
      </w:tr>
    </w:tbl>
    <w:p w14:paraId="0465ADB3" w14:textId="7FCA56A0" w:rsidR="00593133" w:rsidRDefault="005B4E81" w:rsidP="00593133">
      <w:pPr>
        <w:ind w:firstLine="480"/>
      </w:pPr>
      <w:r w:rsidRPr="005B4E81">
        <w:t>当底盘执行原地旋转运动时，有式（</w:t>
      </w:r>
      <w:r w:rsidRPr="005B4E81">
        <w:t>3-13</w:t>
      </w:r>
      <w:r w:rsidRPr="005B4E81">
        <w:t>）。将式（</w:t>
      </w:r>
      <w:r w:rsidRPr="005B4E81">
        <w:t>3-13</w:t>
      </w:r>
      <w:r w:rsidRPr="005B4E81">
        <w:t>）代入式（</w:t>
      </w:r>
      <w:r w:rsidRPr="005B4E81">
        <w:t>3-2</w:t>
      </w:r>
      <w:r w:rsidRPr="005B4E81">
        <w:t>）可得式（</w:t>
      </w:r>
      <w:r w:rsidRPr="005B4E81">
        <w:t>3-14</w:t>
      </w:r>
      <w:r w:rsidRPr="005B4E81">
        <w:t>），此时各舵轮目标舵角可表示为式（</w:t>
      </w:r>
      <w:r w:rsidRPr="005B4E81">
        <w:t>3-15</w:t>
      </w:r>
      <w:r w:rsidRPr="005B4E81">
        <w:t>）。当</w:t>
      </w:r>
      <w:r w:rsidRPr="005B4E81">
        <w:t xml:space="preserve"> ω&gt;0 </w:t>
      </w:r>
      <w:r w:rsidRPr="005B4E81">
        <w:t>时，将表</w:t>
      </w:r>
      <w:r w:rsidRPr="005B4E81">
        <w:t>3-1</w:t>
      </w:r>
      <w:r w:rsidRPr="005B4E81">
        <w:t>中的安装坐标代入式（</w:t>
      </w:r>
      <w:r w:rsidRPr="005B4E81">
        <w:t>3-15</w:t>
      </w:r>
      <w:r w:rsidRPr="005B4E81">
        <w:t>），可分别得到前左轮、前右轮和后中轮的原始舵角，如式（</w:t>
      </w:r>
      <w:r w:rsidRPr="005B4E81">
        <w:t>3-16</w:t>
      </w:r>
      <w:r w:rsidRPr="005B4E81">
        <w:t>）至式（</w:t>
      </w:r>
      <w:r w:rsidRPr="005B4E81">
        <w:t>3-18</w:t>
      </w:r>
      <w:r w:rsidRPr="005B4E81">
        <w:t>）所示。由式（</w:t>
      </w:r>
      <w:r w:rsidRPr="005B4E81">
        <w:t>3-16</w:t>
      </w:r>
      <w:r w:rsidRPr="005B4E81">
        <w:t>）至式（</w:t>
      </w:r>
      <w:r w:rsidRPr="005B4E81">
        <w:t>3-18</w:t>
      </w:r>
      <w:r w:rsidRPr="005B4E81">
        <w:t>）可知，原地旋转工况下三只舵轮并不会指向同一方向，而是分别指向绕车体中心旋转所需的切向方向。由于舵轮滚动方向具有等效性，后续最近角优化会将部分目标角转换为等效补角，并同步对行走轮速度取反。因此，实物日志中出现的不同舵角，是由真实安装坐标下的几何分解和补角反向策略共同得到的结果，并不是另行假设的舵轮模型</w:t>
      </w:r>
      <w:r>
        <w:rPr>
          <w:rFonts w:hint="eastAsia"/>
        </w:rPr>
        <w:t>。</w:t>
      </w:r>
    </w:p>
    <w:tbl>
      <w:tblPr>
        <w:tblStyle w:val="af1"/>
        <w:tblW w:w="0" w:type="auto"/>
        <w:tblLook w:val="04A0" w:firstRow="1" w:lastRow="0" w:firstColumn="1" w:lastColumn="0" w:noHBand="0" w:noVBand="1"/>
      </w:tblPr>
      <w:tblGrid>
        <w:gridCol w:w="1344"/>
        <w:gridCol w:w="6271"/>
        <w:gridCol w:w="1344"/>
      </w:tblGrid>
      <w:tr w:rsidR="00816678" w14:paraId="1C2031B9" w14:textId="77777777" w:rsidTr="00816678">
        <w:tc>
          <w:tcPr>
            <w:tcW w:w="1344" w:type="dxa"/>
            <w:tcBorders>
              <w:top w:val="nil"/>
              <w:left w:val="nil"/>
              <w:bottom w:val="nil"/>
              <w:right w:val="nil"/>
            </w:tcBorders>
          </w:tcPr>
          <w:p w14:paraId="5FAE7BD4" w14:textId="77777777" w:rsidR="00816678" w:rsidRDefault="00816678" w:rsidP="00712C52">
            <w:pPr>
              <w:ind w:firstLineChars="0" w:firstLine="0"/>
              <w:rPr>
                <w:rFonts w:eastAsia="宋体;SimSun"/>
              </w:rPr>
            </w:pPr>
          </w:p>
        </w:tc>
        <w:tc>
          <w:tcPr>
            <w:tcW w:w="6271" w:type="dxa"/>
            <w:tcBorders>
              <w:top w:val="nil"/>
              <w:left w:val="nil"/>
              <w:bottom w:val="nil"/>
              <w:right w:val="nil"/>
            </w:tcBorders>
          </w:tcPr>
          <w:p w14:paraId="43D15C51" w14:textId="7E7666C5" w:rsidR="00816678"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y</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 ω</m:t>
                </m:r>
                <m:r>
                  <m:rPr>
                    <m:sty m:val="p"/>
                  </m:rPr>
                  <w:rPr>
                    <w:rFonts w:ascii="Cambria Math" w:hAnsi="Cambria Math"/>
                  </w:rPr>
                  <m:t>≠0</m:t>
                </m:r>
                <m:r>
                  <w:rPr>
                    <w:rFonts w:ascii="Cambria Math" w:hAnsi="Cambria Math"/>
                  </w:rPr>
                  <m:t> </m:t>
                </m:r>
              </m:oMath>
            </m:oMathPara>
          </w:p>
        </w:tc>
        <w:tc>
          <w:tcPr>
            <w:tcW w:w="1344" w:type="dxa"/>
            <w:tcBorders>
              <w:top w:val="nil"/>
              <w:left w:val="nil"/>
              <w:bottom w:val="nil"/>
              <w:right w:val="nil"/>
            </w:tcBorders>
            <w:vAlign w:val="center"/>
          </w:tcPr>
          <w:p w14:paraId="51CF6345" w14:textId="4F061C59" w:rsidR="00816678" w:rsidRDefault="00816678"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13</w:t>
            </w:r>
            <w:r w:rsidRPr="000422C0">
              <w:rPr>
                <w:kern w:val="0"/>
                <w:sz w:val="21"/>
                <w:szCs w:val="22"/>
              </w:rPr>
              <w:t>）</w:t>
            </w:r>
          </w:p>
        </w:tc>
      </w:tr>
      <w:tr w:rsidR="00816678" w14:paraId="7E64FF06" w14:textId="77777777" w:rsidTr="00816678">
        <w:tc>
          <w:tcPr>
            <w:tcW w:w="1344" w:type="dxa"/>
            <w:tcBorders>
              <w:top w:val="nil"/>
              <w:left w:val="nil"/>
              <w:bottom w:val="nil"/>
              <w:right w:val="nil"/>
            </w:tcBorders>
          </w:tcPr>
          <w:p w14:paraId="2C2821B8" w14:textId="77777777" w:rsidR="00816678" w:rsidRDefault="00816678" w:rsidP="00712C52">
            <w:pPr>
              <w:ind w:firstLineChars="0" w:firstLine="0"/>
              <w:rPr>
                <w:rFonts w:eastAsia="宋体;SimSun"/>
              </w:rPr>
            </w:pPr>
          </w:p>
        </w:tc>
        <w:tc>
          <w:tcPr>
            <w:tcW w:w="6271" w:type="dxa"/>
            <w:tcBorders>
              <w:top w:val="nil"/>
              <w:left w:val="nil"/>
              <w:bottom w:val="nil"/>
              <w:right w:val="nil"/>
            </w:tcBorders>
          </w:tcPr>
          <w:p w14:paraId="1AA24C63" w14:textId="22F885EA" w:rsidR="00816678"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ω</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ω</m:t>
                </m:r>
                <m:sSub>
                  <m:sSubPr>
                    <m:ctrlPr>
                      <w:rPr>
                        <w:rFonts w:ascii="Cambria Math" w:hAnsi="Cambria Math"/>
                      </w:rPr>
                    </m:ctrlPr>
                  </m:sSubPr>
                  <m:e>
                    <m:r>
                      <w:rPr>
                        <w:rFonts w:ascii="Cambria Math" w:hAnsi="Cambria Math"/>
                      </w:rPr>
                      <m:t>x</m:t>
                    </m:r>
                  </m:e>
                  <m:sub>
                    <m:r>
                      <w:rPr>
                        <w:rFonts w:ascii="Cambria Math" w:hAnsi="Cambria Math"/>
                      </w:rPr>
                      <m:t>i</m:t>
                    </m:r>
                  </m:sub>
                </m:sSub>
              </m:oMath>
            </m:oMathPara>
          </w:p>
        </w:tc>
        <w:tc>
          <w:tcPr>
            <w:tcW w:w="1344" w:type="dxa"/>
            <w:tcBorders>
              <w:top w:val="nil"/>
              <w:left w:val="nil"/>
              <w:bottom w:val="nil"/>
              <w:right w:val="nil"/>
            </w:tcBorders>
          </w:tcPr>
          <w:p w14:paraId="5F5942D0" w14:textId="526ECB01" w:rsidR="00816678" w:rsidRDefault="00816678"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14</w:t>
            </w:r>
            <w:r w:rsidRPr="000422C0">
              <w:rPr>
                <w:kern w:val="0"/>
                <w:sz w:val="21"/>
                <w:szCs w:val="22"/>
              </w:rPr>
              <w:t>）</w:t>
            </w:r>
          </w:p>
        </w:tc>
      </w:tr>
      <w:tr w:rsidR="00816678" w14:paraId="4F2A1BC6" w14:textId="77777777" w:rsidTr="00816678">
        <w:tc>
          <w:tcPr>
            <w:tcW w:w="1344" w:type="dxa"/>
            <w:tcBorders>
              <w:top w:val="nil"/>
              <w:left w:val="nil"/>
              <w:bottom w:val="nil"/>
              <w:right w:val="nil"/>
            </w:tcBorders>
          </w:tcPr>
          <w:p w14:paraId="5A30C404" w14:textId="77777777" w:rsidR="00816678" w:rsidRDefault="00816678" w:rsidP="00712C52">
            <w:pPr>
              <w:ind w:firstLineChars="0" w:firstLine="0"/>
              <w:rPr>
                <w:rFonts w:eastAsia="宋体;SimSun"/>
              </w:rPr>
            </w:pPr>
          </w:p>
        </w:tc>
        <w:tc>
          <w:tcPr>
            <w:tcW w:w="6271" w:type="dxa"/>
            <w:tcBorders>
              <w:top w:val="nil"/>
              <w:left w:val="nil"/>
              <w:bottom w:val="nil"/>
              <w:right w:val="nil"/>
            </w:tcBorders>
          </w:tcPr>
          <w:p w14:paraId="1BDCC411" w14:textId="70541928" w:rsidR="00816678"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=atan2</m:t>
                </m:r>
                <m:d>
                  <m:dPr>
                    <m:ctrlPr>
                      <w:rPr>
                        <w:rFonts w:ascii="Cambria Math" w:hAnsi="Cambria Math"/>
                      </w:rPr>
                    </m:ctrlPr>
                  </m:dPr>
                  <m:e>
                    <m:r>
                      <w:rPr>
                        <w:rFonts w:ascii="Cambria Math" w:hAnsi="Cambria Math"/>
                      </w:rPr>
                      <m:t>ω</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ω</m:t>
                    </m:r>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 </m:t>
                </m:r>
              </m:oMath>
            </m:oMathPara>
          </w:p>
        </w:tc>
        <w:tc>
          <w:tcPr>
            <w:tcW w:w="1344" w:type="dxa"/>
            <w:tcBorders>
              <w:top w:val="nil"/>
              <w:left w:val="nil"/>
              <w:bottom w:val="nil"/>
              <w:right w:val="nil"/>
            </w:tcBorders>
          </w:tcPr>
          <w:p w14:paraId="7F5A8841" w14:textId="591662E3" w:rsidR="00816678" w:rsidRDefault="00816678"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15</w:t>
            </w:r>
            <w:r w:rsidRPr="000422C0">
              <w:rPr>
                <w:kern w:val="0"/>
                <w:sz w:val="21"/>
                <w:szCs w:val="22"/>
              </w:rPr>
              <w:t>）</w:t>
            </w:r>
          </w:p>
        </w:tc>
      </w:tr>
      <w:tr w:rsidR="00816678" w14:paraId="243C9852" w14:textId="77777777" w:rsidTr="00816678">
        <w:tc>
          <w:tcPr>
            <w:tcW w:w="1344" w:type="dxa"/>
            <w:tcBorders>
              <w:top w:val="nil"/>
              <w:left w:val="nil"/>
              <w:bottom w:val="nil"/>
              <w:right w:val="nil"/>
            </w:tcBorders>
          </w:tcPr>
          <w:p w14:paraId="3BD5A42E" w14:textId="77777777" w:rsidR="00816678" w:rsidRDefault="00816678" w:rsidP="00712C52">
            <w:pPr>
              <w:ind w:firstLineChars="0" w:firstLine="0"/>
              <w:rPr>
                <w:rFonts w:eastAsia="宋体;SimSun"/>
              </w:rPr>
            </w:pPr>
          </w:p>
        </w:tc>
        <w:tc>
          <w:tcPr>
            <w:tcW w:w="6271" w:type="dxa"/>
            <w:tcBorders>
              <w:top w:val="nil"/>
              <w:left w:val="nil"/>
              <w:bottom w:val="nil"/>
              <w:right w:val="nil"/>
            </w:tcBorders>
          </w:tcPr>
          <w:p w14:paraId="0E08557A" w14:textId="562206D9" w:rsidR="00816678"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atan</m:t>
                </m:r>
                <m:r>
                  <m:rPr>
                    <m:sty m:val="p"/>
                  </m:rPr>
                  <w:rPr>
                    <w:rFonts w:ascii="Cambria Math" w:hAnsi="Cambria Math"/>
                  </w:rPr>
                  <m:t>2</m:t>
                </m:r>
                <m:d>
                  <m:dPr>
                    <m:ctrlPr>
                      <w:rPr>
                        <w:rFonts w:ascii="Cambria Math" w:hAnsi="Cambria Math"/>
                      </w:rPr>
                    </m:ctrlPr>
                  </m:dPr>
                  <m:e>
                    <m:r>
                      <w:rPr>
                        <w:rFonts w:ascii="Cambria Math" w:hAnsi="Cambria Math"/>
                      </w:rPr>
                      <m:t>0.245ω</m:t>
                    </m:r>
                    <m:r>
                      <m:rPr>
                        <m:sty m:val="p"/>
                      </m:rPr>
                      <w:rPr>
                        <w:rFonts w:ascii="Cambria Math" w:hAnsi="Cambria Math"/>
                      </w:rPr>
                      <m:t>,-0.200</m:t>
                    </m:r>
                    <m:r>
                      <w:rPr>
                        <w:rFonts w:ascii="Cambria Math" w:hAnsi="Cambria Math"/>
                      </w:rPr>
                      <m:t>ω</m:t>
                    </m:r>
                  </m:e>
                </m:d>
                <m:r>
                  <w:rPr>
                    <w:rFonts w:ascii="Cambria Math" w:hAnsi="Cambria Math"/>
                  </w:rPr>
                  <m:t>≈129.23</m:t>
                </m:r>
                <m:r>
                  <m:rPr>
                    <m:sty m:val="p"/>
                  </m:rPr>
                  <w:rPr>
                    <w:rFonts w:ascii="Cambria Math" w:hAnsi="Cambria Math"/>
                  </w:rPr>
                  <m:t>°</m:t>
                </m:r>
              </m:oMath>
            </m:oMathPara>
          </w:p>
        </w:tc>
        <w:tc>
          <w:tcPr>
            <w:tcW w:w="1344" w:type="dxa"/>
            <w:tcBorders>
              <w:top w:val="nil"/>
              <w:left w:val="nil"/>
              <w:bottom w:val="nil"/>
              <w:right w:val="nil"/>
            </w:tcBorders>
          </w:tcPr>
          <w:p w14:paraId="70C3D7D9" w14:textId="6DF2886E" w:rsidR="00816678" w:rsidRDefault="00816678"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16</w:t>
            </w:r>
            <w:r w:rsidRPr="000422C0">
              <w:rPr>
                <w:kern w:val="0"/>
                <w:sz w:val="21"/>
                <w:szCs w:val="22"/>
              </w:rPr>
              <w:t>）</w:t>
            </w:r>
          </w:p>
        </w:tc>
      </w:tr>
      <w:tr w:rsidR="00816678" w14:paraId="229419E5" w14:textId="77777777" w:rsidTr="00816678">
        <w:tc>
          <w:tcPr>
            <w:tcW w:w="1344" w:type="dxa"/>
            <w:tcBorders>
              <w:top w:val="nil"/>
              <w:left w:val="nil"/>
              <w:bottom w:val="nil"/>
              <w:right w:val="nil"/>
            </w:tcBorders>
          </w:tcPr>
          <w:p w14:paraId="0FE4DE78" w14:textId="77777777" w:rsidR="00816678" w:rsidRDefault="00816678" w:rsidP="00712C52">
            <w:pPr>
              <w:ind w:firstLineChars="0" w:firstLine="0"/>
              <w:rPr>
                <w:rFonts w:eastAsia="宋体;SimSun"/>
              </w:rPr>
            </w:pPr>
          </w:p>
        </w:tc>
        <w:tc>
          <w:tcPr>
            <w:tcW w:w="6271" w:type="dxa"/>
            <w:tcBorders>
              <w:top w:val="nil"/>
              <w:left w:val="nil"/>
              <w:bottom w:val="nil"/>
              <w:right w:val="nil"/>
            </w:tcBorders>
          </w:tcPr>
          <w:p w14:paraId="5A374B8D" w14:textId="7C81CCFE" w:rsidR="00816678"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atan</m:t>
                </m:r>
                <m:r>
                  <m:rPr>
                    <m:sty m:val="p"/>
                  </m:rPr>
                  <w:rPr>
                    <w:rFonts w:ascii="Cambria Math" w:hAnsi="Cambria Math"/>
                  </w:rPr>
                  <m:t>2</m:t>
                </m:r>
                <m:d>
                  <m:dPr>
                    <m:ctrlPr>
                      <w:rPr>
                        <w:rFonts w:ascii="Cambria Math" w:hAnsi="Cambria Math"/>
                      </w:rPr>
                    </m:ctrlPr>
                  </m:dPr>
                  <m:e>
                    <m:r>
                      <w:rPr>
                        <w:rFonts w:ascii="Cambria Math" w:hAnsi="Cambria Math"/>
                      </w:rPr>
                      <m:t>0.245ω</m:t>
                    </m:r>
                    <m:r>
                      <m:rPr>
                        <m:sty m:val="p"/>
                      </m:rPr>
                      <w:rPr>
                        <w:rFonts w:ascii="Cambria Math" w:hAnsi="Cambria Math"/>
                      </w:rPr>
                      <m:t>,0.200</m:t>
                    </m:r>
                    <m:r>
                      <w:rPr>
                        <w:rFonts w:ascii="Cambria Math" w:hAnsi="Cambria Math"/>
                      </w:rPr>
                      <m:t>ω</m:t>
                    </m:r>
                  </m:e>
                </m:d>
                <m:r>
                  <w:rPr>
                    <w:rFonts w:ascii="Cambria Math" w:hAnsi="Cambria Math"/>
                  </w:rPr>
                  <m:t>≈</m:t>
                </m:r>
                <m:r>
                  <m:rPr>
                    <m:sty m:val="p"/>
                  </m:rPr>
                  <w:rPr>
                    <w:rFonts w:ascii="Cambria Math" w:hAnsi="Cambria Math"/>
                  </w:rPr>
                  <m:t>50.77°</m:t>
                </m:r>
              </m:oMath>
            </m:oMathPara>
          </w:p>
        </w:tc>
        <w:tc>
          <w:tcPr>
            <w:tcW w:w="1344" w:type="dxa"/>
            <w:tcBorders>
              <w:top w:val="nil"/>
              <w:left w:val="nil"/>
              <w:bottom w:val="nil"/>
              <w:right w:val="nil"/>
            </w:tcBorders>
          </w:tcPr>
          <w:p w14:paraId="165A55A3" w14:textId="67339D77" w:rsidR="00816678" w:rsidRDefault="00816678"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17</w:t>
            </w:r>
            <w:r w:rsidRPr="000422C0">
              <w:rPr>
                <w:kern w:val="0"/>
                <w:sz w:val="21"/>
                <w:szCs w:val="22"/>
              </w:rPr>
              <w:t>）</w:t>
            </w:r>
          </w:p>
        </w:tc>
      </w:tr>
      <w:tr w:rsidR="00816678" w14:paraId="23474B46" w14:textId="77777777" w:rsidTr="00816678">
        <w:tc>
          <w:tcPr>
            <w:tcW w:w="1344" w:type="dxa"/>
            <w:tcBorders>
              <w:top w:val="nil"/>
              <w:left w:val="nil"/>
              <w:bottom w:val="nil"/>
              <w:right w:val="nil"/>
            </w:tcBorders>
          </w:tcPr>
          <w:p w14:paraId="078BAAA7" w14:textId="77777777" w:rsidR="00816678" w:rsidRDefault="00816678" w:rsidP="00712C52">
            <w:pPr>
              <w:ind w:firstLineChars="0" w:firstLine="0"/>
              <w:rPr>
                <w:rFonts w:eastAsia="宋体;SimSun"/>
              </w:rPr>
            </w:pPr>
          </w:p>
        </w:tc>
        <w:tc>
          <w:tcPr>
            <w:tcW w:w="6271" w:type="dxa"/>
            <w:tcBorders>
              <w:top w:val="nil"/>
              <w:left w:val="nil"/>
              <w:bottom w:val="nil"/>
              <w:right w:val="nil"/>
            </w:tcBorders>
          </w:tcPr>
          <w:p w14:paraId="141E8164" w14:textId="4792B963" w:rsidR="00816678"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atan</m:t>
                </m:r>
                <m:r>
                  <m:rPr>
                    <m:sty m:val="p"/>
                  </m:rPr>
                  <w:rPr>
                    <w:rFonts w:ascii="Cambria Math" w:hAnsi="Cambria Math"/>
                  </w:rPr>
                  <m:t>2</m:t>
                </m:r>
                <m:d>
                  <m:dPr>
                    <m:ctrlPr>
                      <w:rPr>
                        <w:rFonts w:ascii="Cambria Math" w:hAnsi="Cambria Math"/>
                      </w:rPr>
                    </m:ctrlPr>
                  </m:dPr>
                  <m:e>
                    <m:r>
                      <w:rPr>
                        <w:rFonts w:ascii="Cambria Math" w:hAnsi="Cambria Math"/>
                      </w:rPr>
                      <m:t>-0.245ω</m:t>
                    </m:r>
                    <m:r>
                      <m:rPr>
                        <m:sty m:val="p"/>
                      </m:rPr>
                      <w:rPr>
                        <w:rFonts w:ascii="Cambria Math" w:hAnsi="Cambria Math"/>
                      </w:rPr>
                      <m:t>,0</m:t>
                    </m:r>
                  </m:e>
                </m:d>
                <m:r>
                  <w:rPr>
                    <w:rFonts w:ascii="Cambria Math" w:hAnsi="Cambria Math"/>
                  </w:rPr>
                  <m:t>≈</m:t>
                </m:r>
                <m:r>
                  <m:rPr>
                    <m:sty m:val="p"/>
                  </m:rPr>
                  <w:rPr>
                    <w:rFonts w:ascii="Cambria Math" w:hAnsi="Cambria Math"/>
                  </w:rPr>
                  <m:t>-90°</m:t>
                </m:r>
              </m:oMath>
            </m:oMathPara>
          </w:p>
        </w:tc>
        <w:tc>
          <w:tcPr>
            <w:tcW w:w="1344" w:type="dxa"/>
            <w:tcBorders>
              <w:top w:val="nil"/>
              <w:left w:val="nil"/>
              <w:bottom w:val="nil"/>
              <w:right w:val="nil"/>
            </w:tcBorders>
          </w:tcPr>
          <w:p w14:paraId="7156A00F" w14:textId="0AED7172" w:rsidR="00816678" w:rsidRDefault="00816678"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18</w:t>
            </w:r>
            <w:r w:rsidRPr="000422C0">
              <w:rPr>
                <w:kern w:val="0"/>
                <w:sz w:val="21"/>
                <w:szCs w:val="22"/>
              </w:rPr>
              <w:t>）</w:t>
            </w:r>
          </w:p>
        </w:tc>
      </w:tr>
    </w:tbl>
    <w:p w14:paraId="7F346D3A" w14:textId="77777777" w:rsidR="00593133" w:rsidRDefault="00593133" w:rsidP="00452EC7">
      <w:pPr>
        <w:pStyle w:val="2"/>
      </w:pPr>
      <w:bookmarkStart w:id="87" w:name="_Toc230531509"/>
      <w:r w:rsidRPr="00593133">
        <w:t>舵轮最近角优化与角速度约束算法</w:t>
      </w:r>
      <w:bookmarkEnd w:id="87"/>
    </w:p>
    <w:p w14:paraId="194F45B4" w14:textId="72D8862B" w:rsidR="00593133" w:rsidRDefault="00DE4A07" w:rsidP="00593133">
      <w:pPr>
        <w:ind w:firstLine="480"/>
      </w:pPr>
      <w:r w:rsidRPr="00DE4A07">
        <w:t>由式（</w:t>
      </w:r>
      <w:r w:rsidRPr="00DE4A07">
        <w:t>3-6</w:t>
      </w:r>
      <w:r w:rsidRPr="00DE4A07">
        <w:t>）得到的目标舵角只是几何目标角。对于舵轮机构而言，轮组滚动方向具有</w:t>
      </w:r>
      <w:r w:rsidRPr="00DE4A07">
        <w:t xml:space="preserve">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DE4A07">
        <w:t>等效性，即目标角</w:t>
      </w:r>
      <w:r w:rsidRPr="00DE4A07">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DE4A07">
        <w:t>与补角</w:t>
      </w:r>
      <w:r w:rsidRPr="00DE4A07">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+π</m:t>
        </m:r>
      </m:oMath>
      <w:r w:rsidRPr="00DE4A07">
        <w:t>可以表示相同的轮地速度方向，但选择补角时需要将行走轮速度取反。</w:t>
      </w:r>
      <w:r w:rsidR="00DC2A7C">
        <w:t>对于可转向轮式底盘，舵角连续性和转向时间会直接影响速度响应与运动平稳性</w:t>
      </w:r>
      <w:r w:rsidR="003A5EDC" w:rsidRPr="003A5EDC">
        <w:rPr>
          <w:vertAlign w:val="superscript"/>
        </w:rPr>
        <w:fldChar w:fldCharType="begin"/>
      </w:r>
      <w:r w:rsidR="003A5EDC" w:rsidRPr="003A5EDC">
        <w:rPr>
          <w:vertAlign w:val="superscript"/>
        </w:rPr>
        <w:instrText xml:space="preserve"> REF _Ref230525077 \r \h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[12</w:t>
      </w:r>
      <w:r w:rsidR="003A5EDC" w:rsidRPr="003A5EDC">
        <w:rPr>
          <w:vanish/>
          <w:vertAlign w:val="superscript"/>
        </w:rPr>
        <w:t>]</w:t>
      </w:r>
      <w:r w:rsidR="003A5EDC" w:rsidRPr="003A5EDC">
        <w:rPr>
          <w:vertAlign w:val="superscript"/>
        </w:rPr>
        <w:fldChar w:fldCharType="end"/>
      </w:r>
      <w:r w:rsidR="003A5EDC" w:rsidRPr="003A5EDC">
        <w:rPr>
          <w:rFonts w:hint="eastAsia"/>
          <w:vertAlign w:val="superscript"/>
        </w:rPr>
        <w:t>-</w:t>
      </w:r>
      <w:r w:rsidR="003A5EDC" w:rsidRPr="003A5EDC">
        <w:rPr>
          <w:vertAlign w:val="superscript"/>
        </w:rPr>
        <w:fldChar w:fldCharType="begin"/>
      </w:r>
      <w:r w:rsidR="003A5EDC" w:rsidRPr="003A5EDC">
        <w:rPr>
          <w:vertAlign w:val="superscript"/>
        </w:rPr>
        <w:instrText xml:space="preserve"> REF _Ref230525080 \r \h  \* MERGEFORMAT </w:instrText>
      </w:r>
      <w:r w:rsidR="003A5EDC" w:rsidRPr="003A5EDC">
        <w:rPr>
          <w:vertAlign w:val="superscript"/>
        </w:rPr>
      </w:r>
      <w:r w:rsidR="003A5EDC" w:rsidRPr="003A5EDC">
        <w:rPr>
          <w:vertAlign w:val="superscript"/>
        </w:rPr>
        <w:fldChar w:fldCharType="separate"/>
      </w:r>
      <w:r w:rsidR="003A5EDC" w:rsidRPr="003A5EDC">
        <w:rPr>
          <w:vanish/>
          <w:vertAlign w:val="superscript"/>
        </w:rPr>
        <w:t>[</w:t>
      </w:r>
      <w:r w:rsidR="003A5EDC" w:rsidRPr="003A5EDC">
        <w:rPr>
          <w:vertAlign w:val="superscript"/>
        </w:rPr>
        <w:t>13]</w:t>
      </w:r>
      <w:r w:rsidR="003A5EDC" w:rsidRPr="003A5EDC">
        <w:rPr>
          <w:vertAlign w:val="superscript"/>
        </w:rPr>
        <w:fldChar w:fldCharType="end"/>
      </w:r>
      <w:r w:rsidR="00DC2A7C">
        <w:t>。</w:t>
      </w:r>
      <w:r w:rsidRPr="00DE4A07">
        <w:t>因此，实际控制程序需要在等效目标角中选择转向距离更短的方案</w:t>
      </w:r>
      <w:r>
        <w:rPr>
          <w:rFonts w:hint="eastAsia"/>
        </w:rPr>
        <w:t>。</w:t>
      </w:r>
    </w:p>
    <w:p w14:paraId="7D5CD149" w14:textId="3BA387BA" w:rsidR="00DE4A07" w:rsidRDefault="00A6390F" w:rsidP="00593133">
      <w:pPr>
        <w:ind w:firstLine="480"/>
      </w:pPr>
      <w:r w:rsidRPr="00A6390F">
        <w:t>设第</w:t>
      </w:r>
      <w:r w:rsidRPr="00A6390F">
        <w:t xml:space="preserve"> i </w:t>
      </w:r>
      <w:r w:rsidRPr="00A6390F">
        <w:t>个舵轮当前反馈角为当前舵角，则舵轮在原始目标角与等效补角之间存在两组候选解。两个候选舵角可表示为式（</w:t>
      </w:r>
      <w:r w:rsidRPr="00A6390F">
        <w:t>3-19</w:t>
      </w:r>
      <w:r w:rsidRPr="00A6390F">
        <w:t>）和式（</w:t>
      </w:r>
      <w:r w:rsidRPr="00A6390F">
        <w:t>3-20</w:t>
      </w:r>
      <w:r w:rsidRPr="00A6390F">
        <w:t>），与两个候选舵角对应的轮侧速度可表示为式（</w:t>
      </w:r>
      <w:r w:rsidRPr="00A6390F">
        <w:t>3-21</w:t>
      </w:r>
      <w:r w:rsidRPr="00A6390F">
        <w:t>）和式（</w:t>
      </w:r>
      <w:r w:rsidRPr="00A6390F">
        <w:t>3-22</w:t>
      </w:r>
      <w:r w:rsidRPr="00A6390F">
        <w:t>）。其中，式（</w:t>
      </w:r>
      <w:r w:rsidRPr="00A6390F">
        <w:t>3-19</w:t>
      </w:r>
      <w:r w:rsidRPr="00A6390F">
        <w:t>）和式（</w:t>
      </w:r>
      <w:r w:rsidRPr="00A6390F">
        <w:t>3-21</w:t>
      </w:r>
      <w:r w:rsidRPr="00A6390F">
        <w:t>）对应原始目标角方案；式（</w:t>
      </w:r>
      <w:r w:rsidRPr="00A6390F">
        <w:t>3-20</w:t>
      </w:r>
      <w:r w:rsidRPr="00A6390F">
        <w:t>）和式（</w:t>
      </w:r>
      <w:r w:rsidRPr="00A6390F">
        <w:t>3-22</w:t>
      </w:r>
      <w:r w:rsidRPr="00A6390F">
        <w:t>）对应等效补角方案，此时需要通过行走速度取反保证轮地速度方向与原目标方向一致</w:t>
      </w:r>
      <w:r w:rsidR="009A3843">
        <w:rPr>
          <w:rFonts w:hint="eastAsia"/>
        </w:rPr>
        <w:t>。</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4"/>
        <w:gridCol w:w="6271"/>
        <w:gridCol w:w="1344"/>
      </w:tblGrid>
      <w:tr w:rsidR="00816678" w14:paraId="4E5C366B" w14:textId="77777777" w:rsidTr="00816678">
        <w:tc>
          <w:tcPr>
            <w:tcW w:w="1344" w:type="dxa"/>
          </w:tcPr>
          <w:p w14:paraId="3A71E389" w14:textId="77777777" w:rsidR="00816678" w:rsidRDefault="00816678" w:rsidP="00712C52">
            <w:pPr>
              <w:ind w:firstLineChars="0" w:firstLine="0"/>
              <w:rPr>
                <w:rFonts w:eastAsia="宋体;SimSun"/>
              </w:rPr>
            </w:pPr>
          </w:p>
        </w:tc>
        <w:tc>
          <w:tcPr>
            <w:tcW w:w="6271" w:type="dxa"/>
          </w:tcPr>
          <w:p w14:paraId="3E32D683" w14:textId="336D8A25" w:rsidR="00816678"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m:oMathPara>
          </w:p>
        </w:tc>
        <w:tc>
          <w:tcPr>
            <w:tcW w:w="1344" w:type="dxa"/>
          </w:tcPr>
          <w:p w14:paraId="3F5C2DF7" w14:textId="594C732D" w:rsidR="00816678" w:rsidRDefault="00816678"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19</w:t>
            </w:r>
            <w:r w:rsidRPr="000422C0">
              <w:rPr>
                <w:kern w:val="0"/>
                <w:sz w:val="21"/>
                <w:szCs w:val="22"/>
              </w:rPr>
              <w:t>）</w:t>
            </w:r>
          </w:p>
        </w:tc>
      </w:tr>
      <w:tr w:rsidR="00816678" w14:paraId="2FEC2BA7" w14:textId="77777777" w:rsidTr="00816678">
        <w:tc>
          <w:tcPr>
            <w:tcW w:w="1344" w:type="dxa"/>
          </w:tcPr>
          <w:p w14:paraId="7545451B" w14:textId="77777777" w:rsidR="00816678" w:rsidRDefault="00816678" w:rsidP="00712C52">
            <w:pPr>
              <w:ind w:firstLineChars="0" w:firstLine="0"/>
              <w:rPr>
                <w:rFonts w:eastAsia="宋体;SimSun"/>
              </w:rPr>
            </w:pPr>
          </w:p>
        </w:tc>
        <w:tc>
          <w:tcPr>
            <w:tcW w:w="6271" w:type="dxa"/>
          </w:tcPr>
          <w:p w14:paraId="7D7915BD" w14:textId="7302A499" w:rsidR="00816678"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a</m:t>
                    </m:r>
                  </m:e>
                  <m:sub>
                    <m:r>
                      <w:rPr>
                        <w:rFonts w:ascii="Cambria Math" w:hAnsi="Cambria Math"/>
                      </w:rPr>
                      <m:t>i,2</m:t>
                    </m:r>
                  </m:sub>
                </m:sSub>
                <m:r>
                  <m:rPr>
                    <m:sty m:val="p"/>
                  </m:rPr>
                  <w:rPr>
                    <w:rFonts w:ascii="Cambria Math" w:hAnsi="Cambria Math"/>
                  </w:rPr>
                  <m:t>=wrap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π</m:t>
                    </m:r>
                  </m:e>
                </m:d>
              </m:oMath>
            </m:oMathPara>
          </w:p>
        </w:tc>
        <w:tc>
          <w:tcPr>
            <w:tcW w:w="1344" w:type="dxa"/>
          </w:tcPr>
          <w:p w14:paraId="2943FA75" w14:textId="3268385B" w:rsidR="00816678" w:rsidRDefault="00816678"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20</w:t>
            </w:r>
            <w:r w:rsidRPr="000422C0">
              <w:rPr>
                <w:kern w:val="0"/>
                <w:sz w:val="21"/>
                <w:szCs w:val="22"/>
              </w:rPr>
              <w:t>）</w:t>
            </w:r>
          </w:p>
        </w:tc>
      </w:tr>
      <w:tr w:rsidR="00816678" w14:paraId="4FED2676" w14:textId="77777777" w:rsidTr="00816678">
        <w:tc>
          <w:tcPr>
            <w:tcW w:w="1344" w:type="dxa"/>
          </w:tcPr>
          <w:p w14:paraId="7DF92BB5" w14:textId="77777777" w:rsidR="00816678" w:rsidRDefault="00816678" w:rsidP="00712C52">
            <w:pPr>
              <w:ind w:firstLineChars="0" w:firstLine="0"/>
              <w:rPr>
                <w:rFonts w:eastAsia="宋体;SimSun"/>
              </w:rPr>
            </w:pPr>
          </w:p>
        </w:tc>
        <w:tc>
          <w:tcPr>
            <w:tcW w:w="6271" w:type="dxa"/>
          </w:tcPr>
          <w:p w14:paraId="5B0EBBE2" w14:textId="088A53F8" w:rsidR="00816678"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oMath>
            </m:oMathPara>
          </w:p>
        </w:tc>
        <w:tc>
          <w:tcPr>
            <w:tcW w:w="1344" w:type="dxa"/>
          </w:tcPr>
          <w:p w14:paraId="5F4AB420" w14:textId="527B330D" w:rsidR="00816678" w:rsidRDefault="00816678"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21</w:t>
            </w:r>
            <w:r w:rsidRPr="000422C0">
              <w:rPr>
                <w:kern w:val="0"/>
                <w:sz w:val="21"/>
                <w:szCs w:val="22"/>
              </w:rPr>
              <w:t>）</w:t>
            </w:r>
          </w:p>
        </w:tc>
      </w:tr>
      <w:tr w:rsidR="00816678" w14:paraId="7D11D728" w14:textId="77777777" w:rsidTr="00816678">
        <w:tc>
          <w:tcPr>
            <w:tcW w:w="1344" w:type="dxa"/>
          </w:tcPr>
          <w:p w14:paraId="7E960B6A" w14:textId="77777777" w:rsidR="00816678" w:rsidRDefault="00816678" w:rsidP="00712C52">
            <w:pPr>
              <w:ind w:firstLineChars="0" w:firstLine="0"/>
              <w:rPr>
                <w:rFonts w:eastAsia="宋体;SimSun"/>
              </w:rPr>
            </w:pPr>
          </w:p>
        </w:tc>
        <w:tc>
          <w:tcPr>
            <w:tcW w:w="6271" w:type="dxa"/>
          </w:tcPr>
          <w:p w14:paraId="5D40DA97" w14:textId="2F1AEF35" w:rsidR="00816678"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v</m:t>
                    </m:r>
                  </m:e>
                  <m:sub>
                    <m:r>
                      <w:rPr>
                        <w:rFonts w:ascii="Cambria Math" w:hAnsi="Cambria Math"/>
                      </w:rPr>
                      <m:t>i,2</m:t>
                    </m:r>
                  </m:sub>
                </m:sSub>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oMath>
            </m:oMathPara>
          </w:p>
        </w:tc>
        <w:tc>
          <w:tcPr>
            <w:tcW w:w="1344" w:type="dxa"/>
          </w:tcPr>
          <w:p w14:paraId="1C0EC114" w14:textId="37128A91" w:rsidR="00816678" w:rsidRDefault="00816678"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22</w:t>
            </w:r>
            <w:r w:rsidRPr="000422C0">
              <w:rPr>
                <w:kern w:val="0"/>
                <w:sz w:val="21"/>
                <w:szCs w:val="22"/>
              </w:rPr>
              <w:t>）</w:t>
            </w:r>
          </w:p>
        </w:tc>
      </w:tr>
    </w:tbl>
    <w:p w14:paraId="21FD4EE3" w14:textId="03F73897" w:rsidR="00DE4A07" w:rsidRDefault="00DE4A07" w:rsidP="00593133">
      <w:pPr>
        <w:ind w:firstLine="480"/>
      </w:pPr>
      <w:r w:rsidRPr="00DE4A07">
        <w:t>在候选角中，程序选择与当前反馈舵角差值更小且满足机械约束的目标角。其数学形式可表示为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4"/>
        <w:gridCol w:w="6271"/>
        <w:gridCol w:w="1344"/>
      </w:tblGrid>
      <w:tr w:rsidR="00533A4A" w14:paraId="6E503D4D" w14:textId="77777777" w:rsidTr="00712C52">
        <w:tc>
          <w:tcPr>
            <w:tcW w:w="1344" w:type="dxa"/>
          </w:tcPr>
          <w:p w14:paraId="18F45B76" w14:textId="77777777" w:rsidR="00533A4A" w:rsidRDefault="00533A4A" w:rsidP="00712C52">
            <w:pPr>
              <w:ind w:firstLineChars="0" w:firstLine="0"/>
              <w:rPr>
                <w:rFonts w:eastAsia="宋体;SimSun"/>
              </w:rPr>
            </w:pPr>
          </w:p>
        </w:tc>
        <w:tc>
          <w:tcPr>
            <w:tcW w:w="6271" w:type="dxa"/>
          </w:tcPr>
          <w:p w14:paraId="71656FD7" w14:textId="4C331261" w:rsidR="00533A4A" w:rsidRDefault="00000000" w:rsidP="00712C52">
            <w:pPr>
              <w:ind w:firstLineChars="0" w:firstLine="0"/>
              <w:jc w:val="center"/>
              <w:rPr>
                <w:rFonts w:eastAsia="宋体;SimSun"/>
              </w:rPr>
            </w:pPr>
            <m:oMathPara>
              <m:oMath>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=arg</m:t>
                </m:r>
                <m:limLow>
                  <m:limLowPr>
                    <m:ctrlPr>
                      <w:rPr>
                        <w:rFonts w:ascii="Cambria Math" w:hAnsi="Cambria Math"/>
                        <w:i/>
                      </w:rPr>
                    </m:ctrlPr>
                  </m:limLowPr>
                  <m:e>
                    <m:r>
                      <w:rPr>
                        <w:rFonts w:ascii="Cambria Math" w:hAnsi="Cambria Math"/>
                      </w:rPr>
                      <m:t>min</m:t>
                    </m:r>
                  </m:e>
                  <m:lim>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C</m:t>
                            </m:r>
                          </m:e>
                          <m:sub>
                            <m:r>
                              <w:rPr>
                                <w:rFonts w:ascii="Cambria Math" w:hAnsi="Cambria Math"/>
                              </w:rPr>
                              <m:t>i</m:t>
                            </m:r>
                          </m:sub>
                        </m:sSub>
                      </m:e>
                    </m:d>
                  </m:lim>
                </m:limLow>
                <m:d>
                  <m:dPr>
                    <m:begChr m:val="|"/>
                    <m:endChr m:val="|"/>
                    <m:ctrlPr>
                      <w:rPr>
                        <w:rFonts w:ascii="Cambria Math" w:hAnsi="Cambria Math"/>
                        <w:i/>
                      </w:rPr>
                    </m:ctrlPr>
                  </m:dPr>
                  <m:e>
                    <m:r>
                      <w:rPr>
                        <w:rFonts w:ascii="Cambria Math" w:hAnsi="Cambria Math"/>
                      </w:rPr>
                      <m:t>wrap</m:t>
                    </m:r>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θ</m:t>
                            </m:r>
                          </m:e>
                          <m:sub>
                            <m:r>
                              <w:rPr>
                                <w:rFonts w:ascii="Cambria Math" w:hAnsi="Cambria Math"/>
                              </w:rPr>
                              <m:t>i</m:t>
                            </m:r>
                          </m:sub>
                        </m:sSub>
                      </m:e>
                    </m:d>
                  </m:e>
                </m:d>
              </m:oMath>
            </m:oMathPara>
          </w:p>
        </w:tc>
        <w:tc>
          <w:tcPr>
            <w:tcW w:w="1344" w:type="dxa"/>
          </w:tcPr>
          <w:p w14:paraId="5B80913A" w14:textId="5FD1AFC6" w:rsidR="00533A4A" w:rsidRDefault="00533A4A"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23</w:t>
            </w:r>
            <w:r w:rsidRPr="000422C0">
              <w:rPr>
                <w:kern w:val="0"/>
                <w:sz w:val="21"/>
                <w:szCs w:val="22"/>
              </w:rPr>
              <w:t>）</w:t>
            </w:r>
          </w:p>
        </w:tc>
      </w:tr>
    </w:tbl>
    <w:p w14:paraId="1EF76ABF" w14:textId="1041DC9C" w:rsidR="00593133" w:rsidRDefault="000F546B" w:rsidP="00193F69">
      <w:pPr>
        <w:ind w:firstLineChars="0" w:firstLine="0"/>
      </w:pPr>
      <w:r w:rsidRPr="000F546B">
        <w:t>式中，</w:t>
      </w: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m:t>
            </m:r>
          </m:sup>
        </m:sSubSup>
      </m:oMath>
      <w:r w:rsidRPr="000F546B">
        <w:t xml:space="preserve"> </w:t>
      </w:r>
      <w:r w:rsidRPr="000F546B">
        <w:t>为优化后的目标舵角，单位为</w:t>
      </w:r>
      <w:r w:rsidRPr="000F546B">
        <w:t xml:space="preserve"> rad</w:t>
      </w:r>
      <w:r w:rsidRPr="000F546B">
        <w:t>；</w:t>
      </w:r>
      <m:oMath>
        <m:sSub>
          <m:sSubPr>
            <m:ctrlPr>
              <w:rPr>
                <w:rFonts w:ascii="Cambria Math" w:hAnsi="Cambria Math"/>
              </w:rPr>
            </m:ctrlPr>
          </m:sSubPr>
          <m:e>
            <m:r>
              <w:rPr>
                <w:rFonts w:ascii="Cambria Math" w:hAnsi="Cambria Math"/>
              </w:rPr>
              <m:t>θ</m:t>
            </m:r>
          </m:e>
          <m:sub>
            <m:r>
              <w:rPr>
                <w:rFonts w:ascii="Cambria Math" w:hAnsi="Cambria Math"/>
              </w:rPr>
              <m:t>i</m:t>
            </m:r>
          </m:sub>
        </m:sSub>
      </m:oMath>
      <w:r w:rsidRPr="000F546B">
        <w:t xml:space="preserve"> </w:t>
      </w:r>
      <w:r w:rsidRPr="000F546B">
        <w:t>为第</w:t>
      </w:r>
      <w:r w:rsidRPr="000F546B">
        <w:t xml:space="preserve"> </w:t>
      </w:r>
      <m:oMath>
        <m:r>
          <w:rPr>
            <w:rFonts w:ascii="Cambria Math" w:hAnsi="Cambria Math"/>
          </w:rPr>
          <m:t>i</m:t>
        </m:r>
      </m:oMath>
      <w:r w:rsidRPr="000F546B">
        <w:t>个舵轮当前反馈舵角，单位为</w:t>
      </w:r>
      <w:r w:rsidRPr="000F546B">
        <w:t xml:space="preserve"> </w:t>
      </w:r>
      <w:r w:rsidRPr="000F546B">
        <w:lastRenderedPageBreak/>
        <w:t>rad</w:t>
      </w:r>
      <w:r w:rsidRPr="000F546B">
        <w:t>；</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0F546B">
        <w:t xml:space="preserve"> </w:t>
      </w:r>
      <w:r w:rsidRPr="000F546B">
        <w:t>为满足机械约束的候选角集合</w:t>
      </w:r>
      <w:r>
        <w:rPr>
          <w:rFonts w:hint="eastAsia"/>
        </w:rPr>
        <w:t>。</w:t>
      </w:r>
    </w:p>
    <w:p w14:paraId="79C1B0FF" w14:textId="4EF67186" w:rsidR="000F546B" w:rsidRDefault="000F546B" w:rsidP="00593133">
      <w:pPr>
        <w:ind w:firstLine="480"/>
      </w:pPr>
      <w:r w:rsidRPr="000F546B">
        <w:t>结合当前</w:t>
      </w:r>
      <w:r w:rsidRPr="000F546B">
        <w:t xml:space="preserve"> STM32 </w:t>
      </w:r>
      <w:r w:rsidRPr="000F546B">
        <w:t>初始化参数，舵角机械约束范围为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4"/>
        <w:gridCol w:w="6271"/>
        <w:gridCol w:w="1344"/>
      </w:tblGrid>
      <w:tr w:rsidR="00533A4A" w14:paraId="66099276" w14:textId="77777777" w:rsidTr="00712C52">
        <w:tc>
          <w:tcPr>
            <w:tcW w:w="1344" w:type="dxa"/>
          </w:tcPr>
          <w:p w14:paraId="596C745A" w14:textId="77777777" w:rsidR="00533A4A" w:rsidRDefault="00533A4A" w:rsidP="00712C52">
            <w:pPr>
              <w:ind w:firstLineChars="0" w:firstLine="0"/>
              <w:rPr>
                <w:rFonts w:eastAsia="宋体;SimSun"/>
              </w:rPr>
            </w:pPr>
          </w:p>
        </w:tc>
        <w:tc>
          <w:tcPr>
            <w:tcW w:w="6271" w:type="dxa"/>
          </w:tcPr>
          <w:p w14:paraId="30B884CD" w14:textId="472F6DA6" w:rsidR="00533A4A"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min</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r>
                  <m:rPr>
                    <m:sty m:val="p"/>
                  </m:rPr>
                  <w:rPr>
                    <w:rFonts w:ascii="Cambria Math" w:hAnsi="Cambria Math"/>
                  </w:rPr>
                  <m:t>,</m:t>
                </m:r>
              </m:oMath>
            </m:oMathPara>
          </w:p>
        </w:tc>
        <w:tc>
          <w:tcPr>
            <w:tcW w:w="1344" w:type="dxa"/>
          </w:tcPr>
          <w:p w14:paraId="31CB79BA" w14:textId="5B839988" w:rsidR="00533A4A" w:rsidRDefault="00533A4A"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24</w:t>
            </w:r>
            <w:r w:rsidRPr="000422C0">
              <w:rPr>
                <w:kern w:val="0"/>
                <w:sz w:val="21"/>
                <w:szCs w:val="22"/>
              </w:rPr>
              <w:t>）</w:t>
            </w:r>
          </w:p>
        </w:tc>
      </w:tr>
    </w:tbl>
    <w:p w14:paraId="251FBA84" w14:textId="05923416" w:rsidR="000F546B" w:rsidRDefault="000F546B" w:rsidP="00593133">
      <w:pPr>
        <w:ind w:firstLine="480"/>
      </w:pPr>
      <w:r w:rsidRPr="000F546B">
        <w:t>其中，</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4"/>
        <w:gridCol w:w="6271"/>
        <w:gridCol w:w="1344"/>
      </w:tblGrid>
      <w:tr w:rsidR="00533A4A" w14:paraId="4830BC74" w14:textId="77777777" w:rsidTr="00712C52">
        <w:tc>
          <w:tcPr>
            <w:tcW w:w="1344" w:type="dxa"/>
          </w:tcPr>
          <w:p w14:paraId="2FD66596" w14:textId="77777777" w:rsidR="00533A4A" w:rsidRDefault="00533A4A" w:rsidP="00712C52">
            <w:pPr>
              <w:ind w:firstLineChars="0" w:firstLine="0"/>
              <w:rPr>
                <w:rFonts w:eastAsia="宋体;SimSun"/>
              </w:rPr>
            </w:pPr>
          </w:p>
        </w:tc>
        <w:tc>
          <w:tcPr>
            <w:tcW w:w="6271" w:type="dxa"/>
          </w:tcPr>
          <w:p w14:paraId="4F040362" w14:textId="3662FDA6" w:rsidR="00533A4A"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min</m:t>
                    </m:r>
                  </m:sub>
                </m:sSub>
                <m:r>
                  <m:rPr>
                    <m:sty m:val="p"/>
                  </m:rPr>
                  <w:rPr>
                    <w:rFonts w:ascii="Cambria Math" w:hAnsi="Cambria Math"/>
                  </w:rPr>
                  <m:t>=-2.2rad</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r>
                  <m:rPr>
                    <m:sty m:val="p"/>
                  </m:rPr>
                  <w:rPr>
                    <w:rFonts w:ascii="Cambria Math" w:hAnsi="Cambria Math"/>
                  </w:rPr>
                  <m:t>=2.2rad</m:t>
                </m:r>
              </m:oMath>
            </m:oMathPara>
          </w:p>
        </w:tc>
        <w:tc>
          <w:tcPr>
            <w:tcW w:w="1344" w:type="dxa"/>
          </w:tcPr>
          <w:p w14:paraId="6802A2E9" w14:textId="6E2AE972" w:rsidR="00533A4A" w:rsidRDefault="00533A4A"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25</w:t>
            </w:r>
            <w:r w:rsidRPr="000422C0">
              <w:rPr>
                <w:kern w:val="0"/>
                <w:sz w:val="21"/>
                <w:szCs w:val="22"/>
              </w:rPr>
              <w:t>）</w:t>
            </w:r>
          </w:p>
        </w:tc>
      </w:tr>
    </w:tbl>
    <w:p w14:paraId="097CB7A7" w14:textId="5EB8393C" w:rsidR="000F546B" w:rsidRDefault="000F546B" w:rsidP="00593133">
      <w:pPr>
        <w:ind w:firstLine="480"/>
      </w:pPr>
      <w:r w:rsidRPr="000F546B">
        <w:t>因此，最近角优化并不是在所有数学等效角中任意选择，而是在满足转向机构机械可达范围的候选角中进行选择。该逻辑对应源码中的最近角优化处理，能够在不改变期望轮地速度方向的前提下缩短舵轮转向时间</w:t>
      </w:r>
      <w:r>
        <w:rPr>
          <w:rFonts w:hint="eastAsia"/>
        </w:rPr>
        <w:t>。</w:t>
      </w:r>
    </w:p>
    <w:p w14:paraId="11FD574F" w14:textId="22605BD0" w:rsidR="000F546B" w:rsidRPr="000F546B" w:rsidRDefault="000F546B" w:rsidP="00593133">
      <w:pPr>
        <w:ind w:firstLine="480"/>
      </w:pPr>
      <w:r w:rsidRPr="000F546B">
        <w:t>当目标舵角超出机械范围时，若直接将舵角裁剪到边界值，局部速度方向将与期望舵角不一致，可能导致运动学输出与实际轮向不匹配。因此，源码不是简单裁剪舵角后继续下发，而是通过</w:t>
      </w:r>
      <w:r w:rsidRPr="000F546B">
        <w:t xml:space="preserve"> reverseSolveOmega() </w:t>
      </w:r>
      <w:r w:rsidRPr="000F546B">
        <w:t>反求当前舵角限制下允许的车体角速度，并使用修正后的角速度重新进行运动学计算</w:t>
      </w:r>
      <w:r>
        <w:rPr>
          <w:rFonts w:hint="eastAsia"/>
        </w:rPr>
        <w:t>。</w:t>
      </w:r>
    </w:p>
    <w:p w14:paraId="019DD0CC" w14:textId="73611DCF" w:rsidR="00AD33E7" w:rsidRDefault="000F546B" w:rsidP="00593133">
      <w:pPr>
        <w:ind w:firstLine="480"/>
      </w:pPr>
      <w:r w:rsidRPr="000F546B">
        <w:t>由第</w:t>
      </w:r>
      <w:r w:rsidRPr="000F546B">
        <w:t xml:space="preserve"> i </w:t>
      </w:r>
      <w:r w:rsidRPr="000F546B">
        <w:t>个舵轮局部速度方向与目标舵角一致可得</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4"/>
        <w:gridCol w:w="6271"/>
        <w:gridCol w:w="1344"/>
      </w:tblGrid>
      <w:tr w:rsidR="00533A4A" w14:paraId="70CBFD37" w14:textId="77777777" w:rsidTr="00712C52">
        <w:tc>
          <w:tcPr>
            <w:tcW w:w="1344" w:type="dxa"/>
          </w:tcPr>
          <w:p w14:paraId="43268C70" w14:textId="77777777" w:rsidR="00533A4A" w:rsidRDefault="00533A4A" w:rsidP="00712C52">
            <w:pPr>
              <w:ind w:firstLineChars="0" w:firstLine="0"/>
              <w:rPr>
                <w:rFonts w:eastAsia="宋体;SimSun"/>
              </w:rPr>
            </w:pPr>
          </w:p>
        </w:tc>
        <w:tc>
          <w:tcPr>
            <w:tcW w:w="6271" w:type="dxa"/>
          </w:tcPr>
          <w:p w14:paraId="38E68891" w14:textId="65902087" w:rsidR="00533A4A" w:rsidRDefault="00000000" w:rsidP="00712C52">
            <w:pPr>
              <w:ind w:firstLineChars="0" w:firstLine="0"/>
              <w:jc w:val="center"/>
              <w:rPr>
                <w:rFonts w:eastAsia="宋体;SimSun"/>
              </w:rPr>
            </w:pPr>
            <m:oMathPara>
              <m:oMath>
                <m:func>
                  <m:funcPr>
                    <m:ctrlPr>
                      <w:rPr>
                        <w:rFonts w:ascii="Cambria Math" w:hAnsi="Cambria Math"/>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rPr>
                          <m:t>ϕ</m:t>
                        </m:r>
                        <m:ctrlPr>
                          <w:rPr>
                            <w:rFonts w:ascii="Cambria Math" w:hAnsi="Cambria Math"/>
                          </w:rPr>
                        </m:ctrlPr>
                      </m:e>
                      <m:sub>
                        <m:r>
                          <w:rPr>
                            <w:rFonts w:ascii="Cambria Math" w:hAnsi="Cambria Math"/>
                          </w:rPr>
                          <m:t>i</m:t>
                        </m:r>
                      </m:sub>
                    </m:sSub>
                  </m:e>
                </m:func>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ω</m:t>
                    </m:r>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ω</m:t>
                    </m:r>
                    <m:ctrlPr>
                      <w:rPr>
                        <w:rFonts w:ascii="Cambria Math" w:hAnsi="Cambria Math"/>
                        <w:i/>
                      </w:rPr>
                    </m:ctrlPr>
                  </m:den>
                </m:f>
              </m:oMath>
            </m:oMathPara>
          </w:p>
        </w:tc>
        <w:tc>
          <w:tcPr>
            <w:tcW w:w="1344" w:type="dxa"/>
          </w:tcPr>
          <w:p w14:paraId="7F120162" w14:textId="568D46FF" w:rsidR="00533A4A" w:rsidRDefault="00533A4A"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26</w:t>
            </w:r>
            <w:r w:rsidRPr="000422C0">
              <w:rPr>
                <w:kern w:val="0"/>
                <w:sz w:val="21"/>
                <w:szCs w:val="22"/>
              </w:rPr>
              <w:t>）</w:t>
            </w:r>
          </w:p>
        </w:tc>
      </w:tr>
    </w:tbl>
    <w:p w14:paraId="5EC8E981" w14:textId="0BD5CC9F" w:rsidR="00057E52" w:rsidRDefault="00057E52" w:rsidP="00193F69">
      <w:pPr>
        <w:ind w:firstLineChars="0" w:firstLine="0"/>
      </w:pPr>
      <w:r w:rsidRPr="00057E52">
        <w:t>式中，</w:t>
      </w:r>
      <m:oMath>
        <m:sSub>
          <m:sSubPr>
            <m:ctrlPr>
              <w:rPr>
                <w:rFonts w:ascii="Cambria Math" w:hAnsi="Cambria Math"/>
              </w:rPr>
            </m:ctrlPr>
          </m:sSubPr>
          <m:e>
            <m:r>
              <w:rPr>
                <w:rFonts w:ascii="Cambria Math" w:hAnsi="Cambria Math"/>
              </w:rPr>
              <m:t>ϕ</m:t>
            </m:r>
          </m:e>
          <m:sub>
            <m:r>
              <w:rPr>
                <w:rFonts w:ascii="Cambria Math" w:hAnsi="Cambria Math"/>
              </w:rPr>
              <m:t>i</m:t>
            </m:r>
          </m:sub>
        </m:sSub>
      </m:oMath>
      <w:r w:rsidRPr="00057E52">
        <w:t xml:space="preserve"> </w:t>
      </w:r>
      <w:r w:rsidRPr="00057E52">
        <w:t>为考虑舵角零位偏置后的轮侧方向角，单位为</w:t>
      </w:r>
      <w:r w:rsidRPr="00057E52">
        <w:t xml:space="preserve"> rad</w:t>
      </w:r>
      <w:r>
        <w:rPr>
          <w:rFonts w:hint="eastAsia"/>
        </w:rPr>
        <w:t>。</w:t>
      </w:r>
    </w:p>
    <w:p w14:paraId="46E117FE" w14:textId="636D916C" w:rsidR="00057E52" w:rsidRDefault="00057E52" w:rsidP="00057E52">
      <w:pPr>
        <w:ind w:firstLine="480"/>
      </w:pPr>
      <w:r w:rsidRPr="00057E52">
        <w:t>对式（</w:t>
      </w:r>
      <w:r w:rsidRPr="00057E52">
        <w:t>3-26</w:t>
      </w:r>
      <w:r w:rsidRPr="00057E52">
        <w:t>）进行整理，可得当前舵角限制下允许的车体角速度为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4"/>
        <w:gridCol w:w="6271"/>
        <w:gridCol w:w="1344"/>
      </w:tblGrid>
      <w:tr w:rsidR="00533A4A" w14:paraId="7E41C634" w14:textId="77777777" w:rsidTr="00712C52">
        <w:tc>
          <w:tcPr>
            <w:tcW w:w="1344" w:type="dxa"/>
          </w:tcPr>
          <w:p w14:paraId="7F2CE53F" w14:textId="77777777" w:rsidR="00533A4A" w:rsidRDefault="00533A4A" w:rsidP="00712C52">
            <w:pPr>
              <w:ind w:firstLineChars="0" w:firstLine="0"/>
              <w:rPr>
                <w:rFonts w:eastAsia="宋体;SimSun"/>
              </w:rPr>
            </w:pPr>
          </w:p>
        </w:tc>
        <w:tc>
          <w:tcPr>
            <w:tcW w:w="6271" w:type="dxa"/>
          </w:tcPr>
          <w:p w14:paraId="78639C77" w14:textId="771F4C2C" w:rsidR="00533A4A" w:rsidRDefault="00000000" w:rsidP="00712C52">
            <w:pPr>
              <w:ind w:firstLineChars="0" w:firstLine="0"/>
              <w:jc w:val="center"/>
              <w:rPr>
                <w:rFonts w:eastAsia="宋体;SimSun"/>
              </w:rPr>
            </w:pPr>
            <m:oMathPara>
              <m:oMath>
                <m:sSubSup>
                  <m:sSubSupPr>
                    <m:ctrlPr>
                      <w:rPr>
                        <w:rFonts w:ascii="Cambria Math" w:hAnsi="Cambria Math"/>
                        <w:i/>
                      </w:rPr>
                    </m:ctrlPr>
                  </m:sSubSupPr>
                  <m:e>
                    <m:r>
                      <w:rPr>
                        <w:rFonts w:ascii="Cambria Math" w:hAnsi="Cambria Math"/>
                      </w:rPr>
                      <m:t>ω</m:t>
                    </m:r>
                    <m:ctrlPr>
                      <w:rPr>
                        <w:rFonts w:ascii="Cambria Math" w:hAnsi="Cambria Math"/>
                      </w:rPr>
                    </m:ctrlPr>
                  </m:e>
                  <m:sub>
                    <m:r>
                      <w:rPr>
                        <w:rFonts w:ascii="Cambria Math" w:hAnsi="Cambria Math"/>
                      </w:rPr>
                      <m:t>i</m:t>
                    </m:r>
                  </m:sub>
                  <m:sup>
                    <m:r>
                      <w:rPr>
                        <w:rFonts w:ascii="Cambria Math" w:hAnsi="Cambria Math"/>
                      </w:rPr>
                      <m:t>allow</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func>
                      <m:funcPr>
                        <m:ctrlPr>
                          <w:rPr>
                            <w:rFonts w:ascii="Cambria Math" w:hAnsi="Cambria Math"/>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rPr>
                              <m:t>ϕ</m:t>
                            </m:r>
                            <m:ctrlPr>
                              <w:rPr>
                                <w:rFonts w:ascii="Cambria Math" w:hAnsi="Cambria Math"/>
                              </w:rPr>
                            </m:ctrlPr>
                          </m:e>
                          <m:sub>
                            <m:r>
                              <w:rPr>
                                <w:rFonts w:ascii="Cambria Math" w:hAnsi="Cambria Math"/>
                              </w:rPr>
                              <m:t>i</m:t>
                            </m:r>
                          </m:sub>
                        </m:sSub>
                      </m:e>
                    </m:func>
                  </m:num>
                  <m:den>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func>
                      <m:funcPr>
                        <m:ctrlPr>
                          <w:rPr>
                            <w:rFonts w:ascii="Cambria Math" w:hAnsi="Cambria Math"/>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rPr>
                              <m:t>ϕ</m:t>
                            </m:r>
                            <m:ctrlPr>
                              <w:rPr>
                                <w:rFonts w:ascii="Cambria Math" w:hAnsi="Cambria Math"/>
                              </w:rPr>
                            </m:ctrlPr>
                          </m:e>
                          <m:sub>
                            <m:r>
                              <w:rPr>
                                <w:rFonts w:ascii="Cambria Math" w:hAnsi="Cambria Math"/>
                              </w:rPr>
                              <m:t>i</m:t>
                            </m:r>
                          </m:sub>
                        </m:sSub>
                      </m:e>
                    </m:fun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m:oMathPara>
          </w:p>
        </w:tc>
        <w:tc>
          <w:tcPr>
            <w:tcW w:w="1344" w:type="dxa"/>
          </w:tcPr>
          <w:p w14:paraId="207687BB" w14:textId="79808F56" w:rsidR="00533A4A" w:rsidRDefault="00533A4A"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27</w:t>
            </w:r>
            <w:r w:rsidRPr="000422C0">
              <w:rPr>
                <w:kern w:val="0"/>
                <w:sz w:val="21"/>
                <w:szCs w:val="22"/>
              </w:rPr>
              <w:t>）</w:t>
            </w:r>
          </w:p>
        </w:tc>
      </w:tr>
    </w:tbl>
    <w:p w14:paraId="4DFAFA7D" w14:textId="15A5C850" w:rsidR="00057E52" w:rsidRPr="00057E52" w:rsidRDefault="00057E52" w:rsidP="00193F69">
      <w:pPr>
        <w:ind w:firstLineChars="0" w:firstLine="0"/>
        <w:rPr>
          <w:rFonts w:eastAsia="宋体;SimSun"/>
        </w:rPr>
      </w:pPr>
      <w:r w:rsidRPr="00057E52">
        <w:rPr>
          <w:rFonts w:eastAsia="宋体;SimSun"/>
        </w:rPr>
        <w:t>式中，</w:t>
      </w:r>
      <m:oMath>
        <m:sSubSup>
          <m:sSubSupPr>
            <m:ctrlPr>
              <w:rPr>
                <w:rFonts w:ascii="Cambria Math" w:eastAsia="宋体;SimSun" w:hAnsi="Cambria Math"/>
              </w:rPr>
            </m:ctrlPr>
          </m:sSubSupPr>
          <m:e>
            <m:r>
              <w:rPr>
                <w:rFonts w:ascii="Cambria Math" w:eastAsia="宋体;SimSun" w:hAnsi="Cambria Math"/>
              </w:rPr>
              <m:t>ω</m:t>
            </m:r>
          </m:e>
          <m:sub>
            <m:r>
              <w:rPr>
                <w:rFonts w:ascii="Cambria Math" w:eastAsia="宋体;SimSun" w:hAnsi="Cambria Math"/>
              </w:rPr>
              <m:t>i</m:t>
            </m:r>
          </m:sub>
          <m:sup>
            <m:r>
              <w:rPr>
                <w:rFonts w:ascii="Cambria Math" w:eastAsia="宋体;SimSun" w:hAnsi="Cambria Math"/>
              </w:rPr>
              <m:t>allow</m:t>
            </m:r>
          </m:sup>
        </m:sSubSup>
      </m:oMath>
      <w:r w:rsidRPr="00057E52">
        <w:rPr>
          <w:rFonts w:eastAsia="宋体;SimSun"/>
        </w:rPr>
        <w:t xml:space="preserve"> </w:t>
      </w:r>
      <w:r w:rsidRPr="00057E52">
        <w:rPr>
          <w:rFonts w:eastAsia="宋体;SimSun"/>
        </w:rPr>
        <w:t>为第</w:t>
      </w:r>
      <w:r w:rsidRPr="00057E52">
        <w:rPr>
          <w:rFonts w:eastAsia="宋体;SimSun"/>
        </w:rPr>
        <w:t xml:space="preserve"> </w:t>
      </w:r>
      <m:oMath>
        <m:r>
          <w:rPr>
            <w:rFonts w:ascii="Cambria Math" w:eastAsia="宋体;SimSun" w:hAnsi="Cambria Math"/>
          </w:rPr>
          <m:t>i</m:t>
        </m:r>
      </m:oMath>
      <w:r w:rsidRPr="00057E52">
        <w:rPr>
          <w:rFonts w:eastAsia="宋体;SimSun"/>
        </w:rPr>
        <w:t>个舵轮在当前舵角限制下允许的车体角速度，单位为</w:t>
      </w:r>
      <w:r w:rsidRPr="00057E52">
        <w:rPr>
          <w:rFonts w:eastAsia="宋体;SimSun"/>
        </w:rPr>
        <w:t xml:space="preserve"> rad/s</w:t>
      </w:r>
      <w:r w:rsidRPr="00057E52">
        <w:rPr>
          <w:rFonts w:eastAsia="宋体;SimSun"/>
        </w:rPr>
        <w:t>。</w:t>
      </w:r>
    </w:p>
    <w:p w14:paraId="156C5150" w14:textId="652F0A7D" w:rsidR="00FB57C6" w:rsidRDefault="00057E52" w:rsidP="00FB57C6">
      <w:pPr>
        <w:ind w:firstLine="480"/>
      </w:pPr>
      <w:r w:rsidRPr="00057E52">
        <w:t>如果多个舵轮均出现目标舵角超限，程序选择绝对值更小的允许角速度作为修正后的车体角速度，并重新执行局部速度和舵角计算。该过程最多循环若干次，以使后续目标舵角尽量满足机械约束。由此可知，源码中的舵角限制不是简单的角度截断，而是在舵角受限时对车体角速度进行自适应修正，使最终目标舵角与转向机构机械范围保持一致。</w:t>
      </w:r>
    </w:p>
    <w:p w14:paraId="5FCBA85F" w14:textId="77777777" w:rsidR="00593133" w:rsidRDefault="00593133" w:rsidP="00452EC7">
      <w:pPr>
        <w:pStyle w:val="2"/>
      </w:pPr>
      <w:bookmarkStart w:id="88" w:name="_Toc230531510"/>
      <w:r w:rsidRPr="00593133">
        <w:t>舵角就绪与旋转后过冲抑制算法</w:t>
      </w:r>
      <w:bookmarkEnd w:id="88"/>
    </w:p>
    <w:p w14:paraId="230733DB" w14:textId="2C7054C0" w:rsidR="00593133" w:rsidRDefault="00057E52" w:rsidP="00593133">
      <w:pPr>
        <w:ind w:firstLine="480"/>
      </w:pPr>
      <w:r w:rsidRPr="00057E52">
        <w:t>三舵轮底盘由旋转状态切换至直行状态时，舵轮目标角度和行走速度会同时发生变化。如果直接将上层速度指令输入运动学分解模块，可能会因舵轮角度调整滞后、车体惯性和速度指令变化而产生短时冲击、摆动或过冲。源码并未通过单独增加传统</w:t>
      </w:r>
      <w:r w:rsidRPr="00057E52">
        <w:t xml:space="preserve"> PID </w:t>
      </w:r>
      <w:r w:rsidRPr="00057E52">
        <w:t>控制器来处理该问题，而是在</w:t>
      </w:r>
      <w:r w:rsidRPr="00057E52">
        <w:t xml:space="preserve"> KiSteer3_WalkCtrl() </w:t>
      </w:r>
      <w:r w:rsidRPr="00057E52">
        <w:t>中加入旋转后直行速度平滑处理，并在</w:t>
      </w:r>
      <w:r w:rsidRPr="00057E52">
        <w:t xml:space="preserve"> KinematicSteer3.c </w:t>
      </w:r>
      <w:r w:rsidRPr="00057E52">
        <w:t>中结合舵角</w:t>
      </w:r>
      <w:r w:rsidRPr="00057E52">
        <w:t xml:space="preserve"> ready </w:t>
      </w:r>
      <w:r w:rsidRPr="00057E52">
        <w:t>状态进行行走速度门控</w:t>
      </w:r>
      <w:r w:rsidR="00593133">
        <w:t>。</w:t>
      </w:r>
    </w:p>
    <w:p w14:paraId="3222176E" w14:textId="238722A2" w:rsidR="00057E52" w:rsidRDefault="00EF0153" w:rsidP="00593133">
      <w:pPr>
        <w:ind w:firstLine="480"/>
      </w:pPr>
      <w:r w:rsidRPr="00EF0153">
        <w:t>由于舵轮的滚动方向由转向机构决定，当目标舵角与实际反馈舵角差值较大时，若直接释放行走轮速度，底盘会沿错误方向运动。因此，控制程序需要在释放行走速度前判断舵角是否到位。设第</w:t>
      </w:r>
      <w:r w:rsidRPr="00EF0153">
        <w:t xml:space="preserve"> i </w:t>
      </w:r>
      <w:r w:rsidRPr="00EF0153">
        <w:t>个舵轮的舵角误差为式（</w:t>
      </w:r>
      <w:r w:rsidRPr="00EF0153">
        <w:t>3-28</w:t>
      </w:r>
      <w:r w:rsidRPr="00EF0153">
        <w:t>），舵角误差由优化后的目标舵角与反馈舵角之间的差值确定。源码根据当前轮侧反馈速度选择不同的舵角误差容差，其表达式如式（</w:t>
      </w:r>
      <w:r w:rsidRPr="00EF0153">
        <w:t>3-29</w:t>
      </w:r>
      <w:r w:rsidRPr="00EF0153">
        <w:t>）至式（</w:t>
      </w:r>
      <w:r w:rsidRPr="00EF0153">
        <w:t>3-31</w:t>
      </w:r>
      <w:r w:rsidRPr="00EF0153">
        <w:t>）所示。当第</w:t>
      </w:r>
      <w:r w:rsidRPr="00EF0153">
        <w:t xml:space="preserve"> i </w:t>
      </w:r>
      <w:r w:rsidRPr="00EF0153">
        <w:t>个舵轮的舵角误差小于对应容</w:t>
      </w:r>
      <w:r w:rsidRPr="00EF0153">
        <w:lastRenderedPageBreak/>
        <w:t>差时，该舵轮满足</w:t>
      </w:r>
      <w:r w:rsidRPr="00EF0153">
        <w:t xml:space="preserve"> ready </w:t>
      </w:r>
      <w:r w:rsidRPr="00EF0153">
        <w:t>条件，如式（</w:t>
      </w:r>
      <w:r w:rsidRPr="00EF0153">
        <w:t>3-32</w:t>
      </w:r>
      <w:r w:rsidRPr="00EF0153">
        <w:t>）所示；当所有舵轮均满足</w:t>
      </w:r>
      <w:r w:rsidRPr="00EF0153">
        <w:t xml:space="preserve"> ready </w:t>
      </w:r>
      <w:r w:rsidRPr="00EF0153">
        <w:t>条件时，整体</w:t>
      </w:r>
      <w:r w:rsidRPr="00EF0153">
        <w:t xml:space="preserve"> ready </w:t>
      </w:r>
      <w:r w:rsidRPr="00EF0153">
        <w:t>状态为</w:t>
      </w:r>
      <w:r w:rsidRPr="00EF0153">
        <w:t xml:space="preserve"> 1</w:t>
      </w:r>
      <w:r w:rsidRPr="00EF0153">
        <w:t>，否则整体</w:t>
      </w:r>
      <w:r w:rsidRPr="00EF0153">
        <w:t xml:space="preserve"> ready </w:t>
      </w:r>
      <w:r w:rsidRPr="00EF0153">
        <w:t>状态为</w:t>
      </w:r>
      <w:r w:rsidRPr="00EF0153">
        <w:t xml:space="preserve"> 0</w:t>
      </w:r>
      <w:r w:rsidRPr="00EF0153">
        <w:t>，如式（</w:t>
      </w:r>
      <w:r w:rsidRPr="00EF0153">
        <w:t>3-33</w:t>
      </w:r>
      <w:r w:rsidRPr="00EF0153">
        <w:t>）所示。若整体</w:t>
      </w:r>
      <w:r w:rsidRPr="00EF0153">
        <w:t xml:space="preserve"> ready </w:t>
      </w:r>
      <w:r w:rsidRPr="00EF0153">
        <w:t>状态为</w:t>
      </w:r>
      <w:r w:rsidRPr="00EF0153">
        <w:t xml:space="preserve"> 0</w:t>
      </w:r>
      <w:r w:rsidRPr="00EF0153">
        <w:t>，则行走轮速度不允许直接释放，如式（</w:t>
      </w:r>
      <w:r w:rsidRPr="00EF0153">
        <w:t>3-34</w:t>
      </w:r>
      <w:r w:rsidRPr="00EF0153">
        <w:t>）所示</w:t>
      </w:r>
      <w:r>
        <w:rPr>
          <w:rFonts w:hint="eastAsia"/>
        </w:rPr>
        <w:t>。</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4"/>
        <w:gridCol w:w="6271"/>
        <w:gridCol w:w="1344"/>
      </w:tblGrid>
      <w:tr w:rsidR="00533A4A" w14:paraId="5395FBEB" w14:textId="77777777" w:rsidTr="00712C52">
        <w:tc>
          <w:tcPr>
            <w:tcW w:w="1344" w:type="dxa"/>
          </w:tcPr>
          <w:p w14:paraId="6DA69C10" w14:textId="77777777" w:rsidR="00533A4A" w:rsidRDefault="00533A4A" w:rsidP="00712C52">
            <w:pPr>
              <w:ind w:firstLineChars="0" w:firstLine="0"/>
              <w:rPr>
                <w:rFonts w:eastAsia="宋体;SimSun"/>
              </w:rPr>
            </w:pPr>
          </w:p>
        </w:tc>
        <w:tc>
          <w:tcPr>
            <w:tcW w:w="6271" w:type="dxa"/>
          </w:tcPr>
          <w:p w14:paraId="2BBE0175" w14:textId="76FBCD16" w:rsidR="00533A4A"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wrap(a</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d>
              </m:oMath>
            </m:oMathPara>
          </w:p>
        </w:tc>
        <w:tc>
          <w:tcPr>
            <w:tcW w:w="1344" w:type="dxa"/>
          </w:tcPr>
          <w:p w14:paraId="334AB1DB" w14:textId="13DD2017" w:rsidR="00533A4A" w:rsidRDefault="00533A4A"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28</w:t>
            </w:r>
            <w:r w:rsidRPr="000422C0">
              <w:rPr>
                <w:kern w:val="0"/>
                <w:sz w:val="21"/>
                <w:szCs w:val="22"/>
              </w:rPr>
              <w:t>）</w:t>
            </w:r>
          </w:p>
        </w:tc>
      </w:tr>
      <w:tr w:rsidR="00533A4A" w14:paraId="29CA6530" w14:textId="77777777" w:rsidTr="00533A4A">
        <w:tc>
          <w:tcPr>
            <w:tcW w:w="1344" w:type="dxa"/>
          </w:tcPr>
          <w:p w14:paraId="28AE85AD" w14:textId="77777777" w:rsidR="00533A4A" w:rsidRDefault="00533A4A" w:rsidP="00712C52">
            <w:pPr>
              <w:ind w:firstLineChars="0" w:firstLine="0"/>
              <w:rPr>
                <w:rFonts w:eastAsia="宋体;SimSun"/>
              </w:rPr>
            </w:pPr>
          </w:p>
        </w:tc>
        <w:tc>
          <w:tcPr>
            <w:tcW w:w="6271" w:type="dxa"/>
          </w:tcPr>
          <w:p w14:paraId="4A4B1849" w14:textId="5C6C3FDE" w:rsidR="00533A4A"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ε</m:t>
                            </m:r>
                          </m:e>
                          <m:sub>
                            <m:r>
                              <m:rPr>
                                <m:sty m:val="p"/>
                              </m:rPr>
                              <w:rPr>
                                <w:rFonts w:ascii="Cambria Math" w:hAnsi="Cambria Math"/>
                              </w:rPr>
                              <m:t>low</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fb</m:t>
                                </m:r>
                              </m:sup>
                            </m:sSubSup>
                          </m:e>
                        </m:d>
                        <m:r>
                          <m:rPr>
                            <m:sty m:val="p"/>
                          </m:rP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s</m:t>
                            </m:r>
                          </m:sub>
                        </m:sSub>
                      </m:e>
                      <m:e>
                        <m:sSub>
                          <m:sSubPr>
                            <m:ctrlPr>
                              <w:rPr>
                                <w:rFonts w:ascii="Cambria Math" w:hAnsi="Cambria Math"/>
                              </w:rPr>
                            </m:ctrlPr>
                          </m:sSubPr>
                          <m:e>
                            <m:r>
                              <w:rPr>
                                <w:rFonts w:ascii="Cambria Math" w:hAnsi="Cambria Math"/>
                              </w:rPr>
                              <m:t>ε</m:t>
                            </m:r>
                          </m:e>
                          <m:sub>
                            <m:r>
                              <m:rPr>
                                <m:sty m:val="p"/>
                              </m:rPr>
                              <w:rPr>
                                <w:rFonts w:ascii="Cambria Math" w:hAnsi="Cambria Math"/>
                              </w:rPr>
                              <m:t>high</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fb</m:t>
                                </m:r>
                              </m:sup>
                            </m:sSubSup>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e>
                    </m:eqArr>
                  </m:e>
                </m:d>
              </m:oMath>
            </m:oMathPara>
          </w:p>
        </w:tc>
        <w:tc>
          <w:tcPr>
            <w:tcW w:w="1344" w:type="dxa"/>
            <w:vAlign w:val="center"/>
          </w:tcPr>
          <w:p w14:paraId="3DEF8B93" w14:textId="45A9E804" w:rsidR="00533A4A" w:rsidRDefault="00533A4A"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29</w:t>
            </w:r>
            <w:r w:rsidRPr="000422C0">
              <w:rPr>
                <w:kern w:val="0"/>
                <w:sz w:val="21"/>
                <w:szCs w:val="22"/>
              </w:rPr>
              <w:t>）</w:t>
            </w:r>
          </w:p>
        </w:tc>
      </w:tr>
      <w:tr w:rsidR="00533A4A" w14:paraId="267D1FDA" w14:textId="77777777" w:rsidTr="00533A4A">
        <w:tc>
          <w:tcPr>
            <w:tcW w:w="1344" w:type="dxa"/>
          </w:tcPr>
          <w:p w14:paraId="463D6B46" w14:textId="77777777" w:rsidR="00533A4A" w:rsidRDefault="00533A4A" w:rsidP="00712C52">
            <w:pPr>
              <w:ind w:firstLineChars="0" w:firstLine="0"/>
              <w:rPr>
                <w:rFonts w:eastAsia="宋体;SimSun"/>
              </w:rPr>
            </w:pPr>
          </w:p>
        </w:tc>
        <w:tc>
          <w:tcPr>
            <w:tcW w:w="6271" w:type="dxa"/>
          </w:tcPr>
          <w:p w14:paraId="3D493BE4" w14:textId="70C4C8EF" w:rsidR="00533A4A" w:rsidRDefault="00000000" w:rsidP="00712C52">
            <w:pPr>
              <w:ind w:firstLineChars="0" w:firstLine="0"/>
              <w:jc w:val="center"/>
              <w:rPr>
                <w:rFonts w:eastAsia="宋体;SimSun"/>
              </w:rPr>
            </w:pPr>
            <m:oMathPara>
              <m:oMath>
                <m:sSub>
                  <m:sSubPr>
                    <m:ctrlPr>
                      <w:rPr>
                        <w:rFonts w:ascii="Cambria Math" w:hAnsi="Cambria Math"/>
                        <w:i/>
                        <w:vertAlign w:val="subscript"/>
                      </w:rPr>
                    </m:ctrlPr>
                  </m:sSubPr>
                  <m:e>
                    <m:r>
                      <w:rPr>
                        <w:rFonts w:ascii="Cambria Math" w:hAnsi="Cambria Math"/>
                      </w:rPr>
                      <m:t>v</m:t>
                    </m:r>
                  </m:e>
                  <m:sub>
                    <m:r>
                      <w:rPr>
                        <w:rFonts w:ascii="Cambria Math" w:hAnsi="Cambria Math"/>
                        <w:vertAlign w:val="subscript"/>
                      </w:rPr>
                      <m:t>S</m:t>
                    </m:r>
                  </m:sub>
                </m:sSub>
                <m:r>
                  <m:rPr>
                    <m:sty m:val="p"/>
                  </m:rPr>
                  <w:rPr>
                    <w:rFonts w:ascii="Cambria Math" w:hAnsi="Cambria Math"/>
                  </w:rPr>
                  <m:t>=0.005m</m:t>
                </m:r>
                <m:r>
                  <m:rPr>
                    <m:lit/>
                    <m:sty m:val="p"/>
                  </m:rPr>
                  <w:rPr>
                    <w:rFonts w:ascii="Cambria Math" w:hAnsi="Cambria Math"/>
                  </w:rPr>
                  <m:t>/</m:t>
                </m:r>
                <m:r>
                  <m:rPr>
                    <m:sty m:val="p"/>
                  </m:rPr>
                  <w:rPr>
                    <w:rFonts w:ascii="Cambria Math" w:hAnsi="Cambria Math"/>
                  </w:rPr>
                  <m:t>s</m:t>
                </m:r>
              </m:oMath>
            </m:oMathPara>
          </w:p>
        </w:tc>
        <w:tc>
          <w:tcPr>
            <w:tcW w:w="1344" w:type="dxa"/>
          </w:tcPr>
          <w:p w14:paraId="3D8B5D0A" w14:textId="47C8C5B1" w:rsidR="00533A4A" w:rsidRDefault="00533A4A"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30</w:t>
            </w:r>
            <w:r w:rsidRPr="000422C0">
              <w:rPr>
                <w:kern w:val="0"/>
                <w:sz w:val="21"/>
                <w:szCs w:val="22"/>
              </w:rPr>
              <w:t>）</w:t>
            </w:r>
          </w:p>
        </w:tc>
      </w:tr>
      <w:tr w:rsidR="00533A4A" w14:paraId="45E75CD2" w14:textId="77777777" w:rsidTr="00533A4A">
        <w:tc>
          <w:tcPr>
            <w:tcW w:w="1344" w:type="dxa"/>
          </w:tcPr>
          <w:p w14:paraId="42C1892F" w14:textId="77777777" w:rsidR="00533A4A" w:rsidRDefault="00533A4A" w:rsidP="00712C52">
            <w:pPr>
              <w:ind w:firstLineChars="0" w:firstLine="0"/>
              <w:rPr>
                <w:rFonts w:eastAsia="宋体;SimSun"/>
              </w:rPr>
            </w:pPr>
          </w:p>
        </w:tc>
        <w:tc>
          <w:tcPr>
            <w:tcW w:w="6271" w:type="dxa"/>
          </w:tcPr>
          <w:p w14:paraId="15B8AE90" w14:textId="3822DA6D" w:rsidR="00533A4A" w:rsidRDefault="00000000" w:rsidP="00712C52">
            <w:pPr>
              <w:ind w:firstLineChars="0" w:firstLine="0"/>
              <w:jc w:val="center"/>
              <w:rPr>
                <w:rFonts w:eastAsia="宋体;SimSun"/>
              </w:rPr>
            </w:pPr>
            <m:oMathPara>
              <m:oMath>
                <m:sSub>
                  <m:sSubPr>
                    <m:ctrlPr>
                      <w:rPr>
                        <w:rFonts w:ascii="Cambria Math" w:hAnsi="Cambria Math"/>
                      </w:rPr>
                    </m:ctrlPr>
                  </m:sSubPr>
                  <m:e>
                    <m:r>
                      <w:rPr>
                        <w:rFonts w:ascii="Cambria Math" w:hAnsi="Cambria Math"/>
                      </w:rPr>
                      <m:t>ε</m:t>
                    </m:r>
                  </m:e>
                  <m:sub>
                    <m:r>
                      <m:rPr>
                        <m:sty m:val="p"/>
                      </m:rPr>
                      <w:rPr>
                        <w:rFonts w:ascii="Cambria Math" w:hAnsi="Cambria Math"/>
                      </w:rPr>
                      <m:t>low</m:t>
                    </m:r>
                  </m:sub>
                </m:sSub>
                <m:r>
                  <m:rPr>
                    <m:sty m:val="p"/>
                  </m:rPr>
                  <w:rPr>
                    <w:rFonts w:ascii="Cambria Math" w:hAnsi="Cambria Math"/>
                  </w:rPr>
                  <m:t>=0.051rad</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high</m:t>
                    </m:r>
                  </m:sub>
                </m:sSub>
                <m:r>
                  <m:rPr>
                    <m:sty m:val="p"/>
                  </m:rPr>
                  <w:rPr>
                    <w:rFonts w:ascii="Cambria Math" w:hAnsi="Cambria Math"/>
                  </w:rPr>
                  <m:t>=0.57</m:t>
                </m:r>
                <m:r>
                  <w:rPr>
                    <w:rFonts w:ascii="Cambria Math" w:hAnsi="Cambria Math"/>
                  </w:rPr>
                  <m:t>rad</m:t>
                </m:r>
              </m:oMath>
            </m:oMathPara>
          </w:p>
        </w:tc>
        <w:tc>
          <w:tcPr>
            <w:tcW w:w="1344" w:type="dxa"/>
          </w:tcPr>
          <w:p w14:paraId="690D7FA9" w14:textId="2A190F6F" w:rsidR="00533A4A" w:rsidRDefault="00533A4A"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31</w:t>
            </w:r>
            <w:r w:rsidRPr="000422C0">
              <w:rPr>
                <w:kern w:val="0"/>
                <w:sz w:val="21"/>
                <w:szCs w:val="22"/>
              </w:rPr>
              <w:t>）</w:t>
            </w:r>
          </w:p>
        </w:tc>
      </w:tr>
      <w:tr w:rsidR="00533A4A" w14:paraId="38AF4252" w14:textId="77777777" w:rsidTr="00533A4A">
        <w:tc>
          <w:tcPr>
            <w:tcW w:w="1344" w:type="dxa"/>
          </w:tcPr>
          <w:p w14:paraId="7B86D4C1" w14:textId="77777777" w:rsidR="00533A4A" w:rsidRDefault="00533A4A" w:rsidP="00712C52">
            <w:pPr>
              <w:ind w:firstLineChars="0" w:firstLine="0"/>
              <w:rPr>
                <w:rFonts w:eastAsia="宋体;SimSun"/>
              </w:rPr>
            </w:pPr>
          </w:p>
        </w:tc>
        <w:tc>
          <w:tcPr>
            <w:tcW w:w="6271" w:type="dxa"/>
          </w:tcPr>
          <w:p w14:paraId="7E9CE90C" w14:textId="43784DA7" w:rsidR="00533A4A" w:rsidRDefault="00000000" w:rsidP="00712C52">
            <w:pPr>
              <w:ind w:firstLineChars="0" w:firstLine="0"/>
              <w:jc w:val="center"/>
              <w:rPr>
                <w:rFonts w:eastAsia="宋体;SimSun"/>
              </w:rPr>
            </w:pPr>
            <m:oMathPara>
              <m:oMath>
                <m:sSub>
                  <m:sSubPr>
                    <m:ctrlPr>
                      <w:rPr>
                        <w:rFonts w:ascii="Cambria Math" w:hAnsi="Cambria Math"/>
                      </w:rPr>
                    </m:ctrlPr>
                  </m:sSubPr>
                  <m:e>
                    <m:r>
                      <m:rPr>
                        <m:sty m:val="p"/>
                      </m:rPr>
                      <w:rPr>
                        <w:rFonts w:ascii="Cambria Math" w:hAnsi="Cambria Math"/>
                      </w:rPr>
                      <m:t>ready</m:t>
                    </m:r>
                  </m:e>
                  <m:sub>
                    <m:r>
                      <w:rPr>
                        <w:rFonts w:ascii="Cambria Math" w:hAnsi="Cambria Math"/>
                      </w:rPr>
                      <m:t>i</m:t>
                    </m:r>
                  </m:sub>
                </m:sSub>
                <m:r>
                  <m:rPr>
                    <m:sty m:val="p"/>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e>
                      <m:e>
                        <m:r>
                          <m:rPr>
                            <m:sty m:val="p"/>
                          </m:rPr>
                          <w:rPr>
                            <w:rFonts w:ascii="Cambria Math" w:hAnsi="Cambria Math"/>
                          </w:rPr>
                          <m:t>0,</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ε</m:t>
                            </m:r>
                          </m:e>
                          <m:sub>
                            <m:r>
                              <w:rPr>
                                <w:rFonts w:ascii="Cambria Math" w:hAnsi="Cambria Math"/>
                              </w:rPr>
                              <m:t>i</m:t>
                            </m:r>
                          </m:sub>
                        </m:sSub>
                      </m:e>
                    </m:eqArr>
                  </m:e>
                </m:d>
              </m:oMath>
            </m:oMathPara>
          </w:p>
        </w:tc>
        <w:tc>
          <w:tcPr>
            <w:tcW w:w="1344" w:type="dxa"/>
            <w:vAlign w:val="center"/>
          </w:tcPr>
          <w:p w14:paraId="64A568B8" w14:textId="77408354" w:rsidR="00533A4A" w:rsidRDefault="00533A4A"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32</w:t>
            </w:r>
            <w:r w:rsidRPr="000422C0">
              <w:rPr>
                <w:kern w:val="0"/>
                <w:sz w:val="21"/>
                <w:szCs w:val="22"/>
              </w:rPr>
              <w:t>）</w:t>
            </w:r>
          </w:p>
        </w:tc>
      </w:tr>
      <w:tr w:rsidR="00533A4A" w14:paraId="5D9135DA" w14:textId="77777777" w:rsidTr="00533A4A">
        <w:tc>
          <w:tcPr>
            <w:tcW w:w="1344" w:type="dxa"/>
          </w:tcPr>
          <w:p w14:paraId="31452B5A" w14:textId="77777777" w:rsidR="00533A4A" w:rsidRDefault="00533A4A" w:rsidP="00712C52">
            <w:pPr>
              <w:ind w:firstLineChars="0" w:firstLine="0"/>
              <w:rPr>
                <w:rFonts w:eastAsia="宋体;SimSun"/>
              </w:rPr>
            </w:pPr>
          </w:p>
        </w:tc>
        <w:tc>
          <w:tcPr>
            <w:tcW w:w="6271" w:type="dxa"/>
          </w:tcPr>
          <w:p w14:paraId="459CE161" w14:textId="0B8A6792" w:rsidR="00533A4A" w:rsidRDefault="00533A4A" w:rsidP="00712C52">
            <w:pPr>
              <w:ind w:firstLineChars="0" w:firstLine="0"/>
              <w:jc w:val="center"/>
              <w:rPr>
                <w:rFonts w:eastAsia="宋体;SimSun"/>
              </w:rPr>
            </w:pPr>
            <m:oMathPara>
              <m:oMath>
                <m:r>
                  <m:rPr>
                    <m:sty m:val="p"/>
                  </m:rPr>
                  <w:rPr>
                    <w:rFonts w:ascii="Cambria Math" w:hAnsi="Cambria Math"/>
                  </w:rPr>
                  <m:t>ready=</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=0</m:t>
                    </m:r>
                  </m:sub>
                  <m:sup>
                    <m:r>
                      <w:rPr>
                        <w:rFonts w:ascii="Cambria Math" w:hAnsi="Cambria Math"/>
                      </w:rPr>
                      <m:t>2</m:t>
                    </m:r>
                  </m:sup>
                  <m:e>
                    <m:sSub>
                      <m:sSubPr>
                        <m:ctrlPr>
                          <w:rPr>
                            <w:rFonts w:ascii="Cambria Math" w:hAnsi="Cambria Math"/>
                          </w:rPr>
                        </m:ctrlPr>
                      </m:sSubPr>
                      <m:e>
                        <m:r>
                          <m:rPr>
                            <m:sty m:val="p"/>
                          </m:rPr>
                          <w:rPr>
                            <w:rFonts w:ascii="Cambria Math" w:hAnsi="Cambria Math"/>
                          </w:rPr>
                          <m:t>ready</m:t>
                        </m:r>
                      </m:e>
                      <m:sub>
                        <m:r>
                          <w:rPr>
                            <w:rFonts w:ascii="Cambria Math" w:hAnsi="Cambria Math"/>
                          </w:rPr>
                          <m:t>i</m:t>
                        </m:r>
                      </m:sub>
                    </m:sSub>
                  </m:e>
                </m:nary>
              </m:oMath>
            </m:oMathPara>
          </w:p>
        </w:tc>
        <w:tc>
          <w:tcPr>
            <w:tcW w:w="1344" w:type="dxa"/>
            <w:vAlign w:val="center"/>
          </w:tcPr>
          <w:p w14:paraId="2E7F1D3B" w14:textId="0BEC615C" w:rsidR="00533A4A" w:rsidRDefault="00533A4A"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33</w:t>
            </w:r>
            <w:r w:rsidRPr="000422C0">
              <w:rPr>
                <w:kern w:val="0"/>
                <w:sz w:val="21"/>
                <w:szCs w:val="22"/>
              </w:rPr>
              <w:t>）</w:t>
            </w:r>
          </w:p>
        </w:tc>
      </w:tr>
      <w:tr w:rsidR="00533A4A" w14:paraId="22BBF4C9" w14:textId="77777777" w:rsidTr="00533A4A">
        <w:tc>
          <w:tcPr>
            <w:tcW w:w="1344" w:type="dxa"/>
          </w:tcPr>
          <w:p w14:paraId="033C8957" w14:textId="77777777" w:rsidR="00533A4A" w:rsidRDefault="00533A4A" w:rsidP="00712C52">
            <w:pPr>
              <w:ind w:firstLineChars="0" w:firstLine="0"/>
              <w:rPr>
                <w:rFonts w:eastAsia="宋体;SimSun"/>
              </w:rPr>
            </w:pPr>
          </w:p>
        </w:tc>
        <w:tc>
          <w:tcPr>
            <w:tcW w:w="6271" w:type="dxa"/>
          </w:tcPr>
          <w:p w14:paraId="446D7784" w14:textId="1C4B3B7B" w:rsidR="00533A4A" w:rsidRDefault="00000000" w:rsidP="00712C52">
            <w:pPr>
              <w:ind w:firstLineChars="0" w:firstLine="0"/>
              <w:jc w:val="center"/>
              <w:rPr>
                <w:rFonts w:eastAsia="宋体;SimSun"/>
              </w:rPr>
            </w:pPr>
            <m:oMathPara>
              <m:oMath>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cmd</m:t>
                    </m:r>
                  </m:sup>
                </m:sSubSup>
                <m:r>
                  <w:rPr>
                    <w:rFonts w:ascii="Cambria Math" w:hAnsi="Cambria Math"/>
                  </w:rPr>
                  <m:t>=0</m:t>
                </m:r>
              </m:oMath>
            </m:oMathPara>
          </w:p>
        </w:tc>
        <w:tc>
          <w:tcPr>
            <w:tcW w:w="1344" w:type="dxa"/>
          </w:tcPr>
          <w:p w14:paraId="368EE38A" w14:textId="7205DD08" w:rsidR="00533A4A" w:rsidRDefault="00533A4A"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34</w:t>
            </w:r>
            <w:r w:rsidRPr="000422C0">
              <w:rPr>
                <w:kern w:val="0"/>
                <w:sz w:val="21"/>
                <w:szCs w:val="22"/>
              </w:rPr>
              <w:t>）</w:t>
            </w:r>
          </w:p>
        </w:tc>
      </w:tr>
    </w:tbl>
    <w:p w14:paraId="003D7153" w14:textId="5CD1759A" w:rsidR="00593133" w:rsidRDefault="00CA52F5" w:rsidP="00593133">
      <w:pPr>
        <w:ind w:firstLine="480"/>
      </w:pPr>
      <w:r w:rsidRPr="00CA52F5">
        <w:t>该策略体现了</w:t>
      </w:r>
      <w:r w:rsidRPr="00CA52F5">
        <w:t>“</w:t>
      </w:r>
      <w:r w:rsidRPr="00CA52F5">
        <w:t>先转向后行走</w:t>
      </w:r>
      <w:r w:rsidRPr="00CA52F5">
        <w:t>”</w:t>
      </w:r>
      <w:r w:rsidRPr="00CA52F5">
        <w:t>的保护思想，可避免舵轮方向尚未调整到目标角附近时底盘提前沿错误方向移动。但仅依靠舵角未就绪时清零行走轮速度仍可能带来新的问题。以旋转后直行为例，旋转结束后三个舵轮需要从旋转工况对应的切向角度回到直行零位。在舵角尚未</w:t>
      </w:r>
      <w:r w:rsidRPr="00CA52F5">
        <w:t xml:space="preserve"> ready </w:t>
      </w:r>
      <w:r w:rsidRPr="00CA52F5">
        <w:t>的等待阶段，行走轮速度被限制，但上层前进速度指令可能仍按照斜坡持续增大。当舵角满足</w:t>
      </w:r>
      <w:r w:rsidRPr="00CA52F5">
        <w:t xml:space="preserve"> ready </w:t>
      </w:r>
      <w:r w:rsidRPr="00CA52F5">
        <w:t>条件后，若直接释放已经增大的速度命令，底盘会在短时间内获得较大初速度，从而产生前冲或过冲现象</w:t>
      </w:r>
      <w:r w:rsidR="00593133">
        <w:t>。</w:t>
      </w:r>
    </w:p>
    <w:p w14:paraId="3225A91D" w14:textId="7CEE073A" w:rsidR="00057E52" w:rsidRDefault="00B67C90" w:rsidP="00593133">
      <w:pPr>
        <w:ind w:firstLine="480"/>
      </w:pPr>
      <w:r w:rsidRPr="00B67C90">
        <w:t>因此，旋转后直行过冲抑制的关键不在于改变逆运动学模型，而在于对进入运动学解算前的速度指令进行状态相关的平滑处理。</w:t>
      </w:r>
      <w:r w:rsidRPr="00B67C90">
        <w:t xml:space="preserve">KiSteer3_WalkCtrl() </w:t>
      </w:r>
      <w:r w:rsidRPr="00B67C90">
        <w:t>通过上一控制周期角速度和当前速度指令识别</w:t>
      </w:r>
      <w:r w:rsidRPr="00B67C90">
        <w:t>“</w:t>
      </w:r>
      <w:r w:rsidRPr="00B67C90">
        <w:t>旋转结束后切换为直行</w:t>
      </w:r>
      <w:r w:rsidRPr="00B67C90">
        <w:t>”</w:t>
      </w:r>
      <w:r w:rsidRPr="00B67C90">
        <w:t>的过渡状态，其主要触发条件如式（</w:t>
      </w:r>
      <w:r w:rsidRPr="00B67C90">
        <w:t>3-35</w:t>
      </w:r>
      <w:r w:rsidRPr="00B67C90">
        <w:t>）至式（</w:t>
      </w:r>
      <w:r w:rsidRPr="00B67C90">
        <w:t>3-38</w:t>
      </w:r>
      <w:r w:rsidRPr="00B67C90">
        <w:t>）所示，相关阈值参数如式（</w:t>
      </w:r>
      <w:r w:rsidRPr="00B67C90">
        <w:t>3-39</w:t>
      </w:r>
      <w:r w:rsidRPr="00B67C90">
        <w:t>）和式（</w:t>
      </w:r>
      <w:r w:rsidRPr="00B67C90">
        <w:t>3-40</w:t>
      </w:r>
      <w:r w:rsidRPr="00B67C90">
        <w:t>）所示</w:t>
      </w:r>
      <w:r>
        <w:rPr>
          <w:rFonts w:hint="eastAsia"/>
        </w:rPr>
        <w:t>。</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4"/>
        <w:gridCol w:w="6271"/>
        <w:gridCol w:w="1344"/>
      </w:tblGrid>
      <w:tr w:rsidR="00533A4A" w14:paraId="10B71EEA" w14:textId="77777777" w:rsidTr="00712C52">
        <w:tc>
          <w:tcPr>
            <w:tcW w:w="1344" w:type="dxa"/>
          </w:tcPr>
          <w:p w14:paraId="6375019C" w14:textId="77777777" w:rsidR="00533A4A" w:rsidRDefault="00533A4A" w:rsidP="00712C52">
            <w:pPr>
              <w:ind w:firstLineChars="0" w:firstLine="0"/>
              <w:rPr>
                <w:rFonts w:eastAsia="宋体;SimSun"/>
              </w:rPr>
            </w:pPr>
          </w:p>
        </w:tc>
        <w:tc>
          <w:tcPr>
            <w:tcW w:w="6271" w:type="dxa"/>
          </w:tcPr>
          <w:p w14:paraId="1ACBA886" w14:textId="7109E5CE" w:rsidR="00533A4A" w:rsidRDefault="00000000" w:rsidP="00712C52">
            <w:pPr>
              <w:ind w:firstLineChars="0" w:firstLine="0"/>
              <w:jc w:val="center"/>
              <w:rPr>
                <w:rFonts w:eastAsia="宋体;SimSun"/>
              </w:rP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k</m:t>
                        </m:r>
                        <m:r>
                          <m:rPr>
                            <m:sty m:val="p"/>
                          </m:rPr>
                          <w:rPr>
                            <w:rFonts w:ascii="Cambria Math" w:hAnsi="Cambria Math"/>
                          </w:rPr>
                          <m:t>-</m:t>
                        </m:r>
                        <m:r>
                          <w:rPr>
                            <w:rFonts w:ascii="Cambria Math" w:hAnsi="Cambria Math"/>
                          </w:rPr>
                          <m:t>1</m:t>
                        </m:r>
                      </m:sub>
                    </m:sSub>
                  </m:e>
                </m:d>
                <m:r>
                  <w:rPr>
                    <w:rFonts w:ascii="Cambria Math" w:hAnsi="Cambria Math"/>
                  </w:rPr>
                  <m:t>&gt;</m:t>
                </m:r>
                <m:sSub>
                  <m:sSubPr>
                    <m:ctrlPr>
                      <w:rPr>
                        <w:rFonts w:ascii="Cambria Math" w:hAnsi="Cambria Math"/>
                      </w:rPr>
                    </m:ctrlPr>
                  </m:sSubPr>
                  <m:e>
                    <m:r>
                      <w:rPr>
                        <w:rFonts w:ascii="Cambria Math" w:hAnsi="Cambria Math"/>
                      </w:rPr>
                      <m:t>ω</m:t>
                    </m:r>
                  </m:e>
                  <m:sub>
                    <m:r>
                      <w:rPr>
                        <w:rFonts w:ascii="Cambria Math" w:hAnsi="Cambria Math" w:hint="eastAsia"/>
                      </w:rPr>
                      <m:t>last</m:t>
                    </m:r>
                  </m:sub>
                </m:sSub>
              </m:oMath>
            </m:oMathPara>
          </w:p>
        </w:tc>
        <w:tc>
          <w:tcPr>
            <w:tcW w:w="1344" w:type="dxa"/>
            <w:vAlign w:val="center"/>
          </w:tcPr>
          <w:p w14:paraId="120CD0E8" w14:textId="7A0BEBAD" w:rsidR="00533A4A" w:rsidRDefault="00533A4A" w:rsidP="00712C52">
            <w:pPr>
              <w:ind w:firstLineChars="0" w:firstLine="0"/>
              <w:jc w:val="right"/>
              <w:rPr>
                <w:rFonts w:eastAsia="宋体;SimSun"/>
              </w:rPr>
            </w:pPr>
            <w:r w:rsidRPr="000422C0">
              <w:rPr>
                <w:kern w:val="0"/>
                <w:sz w:val="21"/>
                <w:szCs w:val="22"/>
              </w:rPr>
              <w:t>（</w:t>
            </w:r>
            <w:r w:rsidRPr="000422C0">
              <w:rPr>
                <w:kern w:val="0"/>
                <w:szCs w:val="24"/>
              </w:rPr>
              <w:t>3-</w:t>
            </w:r>
            <w:r>
              <w:rPr>
                <w:rFonts w:hint="eastAsia"/>
                <w:kern w:val="0"/>
                <w:szCs w:val="24"/>
              </w:rPr>
              <w:t>35</w:t>
            </w:r>
            <w:r w:rsidRPr="000422C0">
              <w:rPr>
                <w:kern w:val="0"/>
                <w:sz w:val="21"/>
                <w:szCs w:val="22"/>
              </w:rPr>
              <w:t>）</w:t>
            </w:r>
          </w:p>
        </w:tc>
      </w:tr>
      <w:tr w:rsidR="00533A4A" w14:paraId="5E080484" w14:textId="77777777" w:rsidTr="00712C52">
        <w:tc>
          <w:tcPr>
            <w:tcW w:w="1344" w:type="dxa"/>
          </w:tcPr>
          <w:p w14:paraId="1A32B9C5" w14:textId="77777777" w:rsidR="00533A4A" w:rsidRDefault="00533A4A" w:rsidP="00533A4A">
            <w:pPr>
              <w:ind w:firstLineChars="0" w:firstLine="0"/>
              <w:rPr>
                <w:rFonts w:eastAsia="宋体;SimSun"/>
              </w:rPr>
            </w:pPr>
          </w:p>
        </w:tc>
        <w:tc>
          <w:tcPr>
            <w:tcW w:w="6271" w:type="dxa"/>
          </w:tcPr>
          <w:p w14:paraId="270D77A3" w14:textId="2220EA4B" w:rsidR="00533A4A" w:rsidRDefault="00000000" w:rsidP="00533A4A">
            <w:pPr>
              <w:ind w:firstLineChars="0" w:firstLine="0"/>
              <w:jc w:val="center"/>
              <w:rPr>
                <w:rFonts w:eastAsia="宋体;SimSun"/>
              </w:rP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k</m:t>
                        </m:r>
                      </m:sub>
                    </m:sSub>
                  </m:e>
                </m:d>
                <m:r>
                  <w:rPr>
                    <w:rFonts w:ascii="Cambria Math" w:hAnsi="Cambria Math"/>
                  </w:rPr>
                  <m:t>&lt;</m:t>
                </m:r>
                <m:sSub>
                  <m:sSubPr>
                    <m:ctrlPr>
                      <w:rPr>
                        <w:rFonts w:ascii="Cambria Math" w:hAnsi="Cambria Math"/>
                      </w:rPr>
                    </m:ctrlPr>
                  </m:sSubPr>
                  <m:e>
                    <m:r>
                      <w:rPr>
                        <w:rFonts w:ascii="Cambria Math" w:hAnsi="Cambria Math"/>
                      </w:rPr>
                      <m:t>ω</m:t>
                    </m:r>
                  </m:e>
                  <m:sub>
                    <m:r>
                      <w:rPr>
                        <w:rFonts w:ascii="Cambria Math" w:hAnsi="Cambria Math"/>
                      </w:rPr>
                      <m:t>cur</m:t>
                    </m:r>
                  </m:sub>
                </m:sSub>
              </m:oMath>
            </m:oMathPara>
          </w:p>
        </w:tc>
        <w:tc>
          <w:tcPr>
            <w:tcW w:w="1344" w:type="dxa"/>
            <w:vAlign w:val="center"/>
          </w:tcPr>
          <w:p w14:paraId="4AB35D1D" w14:textId="7B03DC1A" w:rsidR="00533A4A" w:rsidRPr="000422C0" w:rsidRDefault="00533A4A" w:rsidP="00533A4A">
            <w:pPr>
              <w:ind w:firstLineChars="0" w:firstLine="0"/>
              <w:jc w:val="right"/>
              <w:rPr>
                <w:kern w:val="0"/>
                <w:sz w:val="21"/>
                <w:szCs w:val="22"/>
              </w:rPr>
            </w:pPr>
            <w:r w:rsidRPr="000422C0">
              <w:rPr>
                <w:kern w:val="0"/>
                <w:sz w:val="21"/>
                <w:szCs w:val="22"/>
              </w:rPr>
              <w:t>（</w:t>
            </w:r>
            <w:r w:rsidRPr="000422C0">
              <w:rPr>
                <w:kern w:val="0"/>
                <w:szCs w:val="24"/>
              </w:rPr>
              <w:t>3-</w:t>
            </w:r>
            <w:r>
              <w:rPr>
                <w:rFonts w:hint="eastAsia"/>
                <w:kern w:val="0"/>
                <w:szCs w:val="24"/>
              </w:rPr>
              <w:t>36</w:t>
            </w:r>
            <w:r w:rsidRPr="000422C0">
              <w:rPr>
                <w:kern w:val="0"/>
                <w:sz w:val="21"/>
                <w:szCs w:val="22"/>
              </w:rPr>
              <w:t>）</w:t>
            </w:r>
          </w:p>
        </w:tc>
      </w:tr>
      <w:tr w:rsidR="00533A4A" w14:paraId="77213396" w14:textId="77777777" w:rsidTr="00712C52">
        <w:tc>
          <w:tcPr>
            <w:tcW w:w="1344" w:type="dxa"/>
          </w:tcPr>
          <w:p w14:paraId="70EF835D" w14:textId="77777777" w:rsidR="00533A4A" w:rsidRDefault="00533A4A" w:rsidP="00533A4A">
            <w:pPr>
              <w:ind w:firstLineChars="0" w:firstLine="0"/>
              <w:rPr>
                <w:rFonts w:eastAsia="宋体;SimSun"/>
              </w:rPr>
            </w:pPr>
          </w:p>
        </w:tc>
        <w:tc>
          <w:tcPr>
            <w:tcW w:w="6271" w:type="dxa"/>
          </w:tcPr>
          <w:p w14:paraId="2F8F78C1" w14:textId="7FD07D19" w:rsidR="00533A4A" w:rsidRDefault="00000000" w:rsidP="00533A4A">
            <w:pPr>
              <w:ind w:firstLineChars="0" w:firstLine="0"/>
              <w:jc w:val="center"/>
              <w:rPr>
                <w:rFonts w:eastAsia="宋体;SimSun"/>
              </w:rP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x</m:t>
                        </m:r>
                        <m:r>
                          <m:rPr>
                            <m:sty m:val="p"/>
                          </m:rPr>
                          <w:rPr>
                            <w:rFonts w:ascii="Cambria Math" w:hAnsi="Cambria Math"/>
                          </w:rPr>
                          <m:t>,</m:t>
                        </m:r>
                        <m:r>
                          <w:rPr>
                            <w:rFonts w:ascii="Cambria Math" w:hAnsi="Cambria Math"/>
                          </w:rPr>
                          <m:t>k</m:t>
                        </m:r>
                      </m:sub>
                    </m:sSub>
                  </m:e>
                </m:d>
                <m: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x</m:t>
                    </m:r>
                    <m:r>
                      <m:rPr>
                        <m:sty m:val="p"/>
                      </m:rPr>
                      <w:rPr>
                        <w:rFonts w:ascii="Cambria Math" w:hAnsi="Cambria Math"/>
                      </w:rPr>
                      <m:t>,</m:t>
                    </m:r>
                    <m:r>
                      <w:rPr>
                        <w:rFonts w:ascii="Cambria Math" w:hAnsi="Cambria Math"/>
                      </w:rPr>
                      <m:t>min</m:t>
                    </m:r>
                  </m:sub>
                </m:sSub>
              </m:oMath>
            </m:oMathPara>
          </w:p>
        </w:tc>
        <w:tc>
          <w:tcPr>
            <w:tcW w:w="1344" w:type="dxa"/>
            <w:vAlign w:val="center"/>
          </w:tcPr>
          <w:p w14:paraId="2E185929" w14:textId="487ED11D" w:rsidR="00533A4A" w:rsidRPr="000422C0" w:rsidRDefault="00533A4A" w:rsidP="00533A4A">
            <w:pPr>
              <w:ind w:firstLineChars="0" w:firstLine="0"/>
              <w:jc w:val="right"/>
              <w:rPr>
                <w:kern w:val="0"/>
                <w:sz w:val="21"/>
                <w:szCs w:val="22"/>
              </w:rPr>
            </w:pPr>
            <w:r w:rsidRPr="000422C0">
              <w:rPr>
                <w:kern w:val="0"/>
                <w:sz w:val="21"/>
                <w:szCs w:val="22"/>
              </w:rPr>
              <w:t>（</w:t>
            </w:r>
            <w:r w:rsidRPr="000422C0">
              <w:rPr>
                <w:kern w:val="0"/>
                <w:szCs w:val="24"/>
              </w:rPr>
              <w:t>3-</w:t>
            </w:r>
            <w:r>
              <w:rPr>
                <w:rFonts w:hint="eastAsia"/>
                <w:kern w:val="0"/>
                <w:szCs w:val="24"/>
              </w:rPr>
              <w:t>37</w:t>
            </w:r>
            <w:r w:rsidRPr="000422C0">
              <w:rPr>
                <w:kern w:val="0"/>
                <w:sz w:val="21"/>
                <w:szCs w:val="22"/>
              </w:rPr>
              <w:t>）</w:t>
            </w:r>
          </w:p>
        </w:tc>
      </w:tr>
      <w:tr w:rsidR="00533A4A" w14:paraId="5831D942" w14:textId="77777777" w:rsidTr="00712C52">
        <w:tc>
          <w:tcPr>
            <w:tcW w:w="1344" w:type="dxa"/>
          </w:tcPr>
          <w:p w14:paraId="24ED1DE8" w14:textId="77777777" w:rsidR="00533A4A" w:rsidRDefault="00533A4A" w:rsidP="00533A4A">
            <w:pPr>
              <w:ind w:firstLineChars="0" w:firstLine="0"/>
              <w:rPr>
                <w:rFonts w:eastAsia="宋体;SimSun"/>
              </w:rPr>
            </w:pPr>
          </w:p>
        </w:tc>
        <w:tc>
          <w:tcPr>
            <w:tcW w:w="6271" w:type="dxa"/>
          </w:tcPr>
          <w:p w14:paraId="37A12459" w14:textId="19A51FE9" w:rsidR="00533A4A" w:rsidRDefault="00000000" w:rsidP="00533A4A">
            <w:pPr>
              <w:ind w:firstLineChars="0" w:firstLine="0"/>
              <w:jc w:val="center"/>
              <w:rPr>
                <w:rFonts w:eastAsia="宋体;SimSun"/>
              </w:rP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y</m:t>
                        </m:r>
                        <m:r>
                          <m:rPr>
                            <m:sty m:val="p"/>
                          </m:rPr>
                          <w:rPr>
                            <w:rFonts w:ascii="Cambria Math" w:hAnsi="Cambria Math"/>
                          </w:rPr>
                          <m:t>,</m:t>
                        </m:r>
                        <m:r>
                          <w:rPr>
                            <w:rFonts w:ascii="Cambria Math" w:hAnsi="Cambria Math"/>
                          </w:rPr>
                          <m:t>k</m:t>
                        </m:r>
                      </m:sub>
                    </m:sSub>
                  </m:e>
                </m:d>
                <m: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y</m:t>
                    </m:r>
                    <m:r>
                      <m:rPr>
                        <m:sty m:val="p"/>
                      </m:rPr>
                      <w:rPr>
                        <w:rFonts w:ascii="Cambria Math" w:hAnsi="Cambria Math"/>
                      </w:rPr>
                      <m:t>,</m:t>
                    </m:r>
                    <m:r>
                      <w:rPr>
                        <w:rFonts w:ascii="Cambria Math" w:hAnsi="Cambria Math"/>
                      </w:rPr>
                      <m:t>max</m:t>
                    </m:r>
                  </m:sub>
                </m:sSub>
              </m:oMath>
            </m:oMathPara>
          </w:p>
        </w:tc>
        <w:tc>
          <w:tcPr>
            <w:tcW w:w="1344" w:type="dxa"/>
            <w:vAlign w:val="center"/>
          </w:tcPr>
          <w:p w14:paraId="3BFC46B8" w14:textId="18AF84FD" w:rsidR="00533A4A" w:rsidRPr="000422C0" w:rsidRDefault="00533A4A" w:rsidP="00533A4A">
            <w:pPr>
              <w:ind w:firstLineChars="0" w:firstLine="0"/>
              <w:jc w:val="right"/>
              <w:rPr>
                <w:kern w:val="0"/>
                <w:sz w:val="21"/>
                <w:szCs w:val="22"/>
              </w:rPr>
            </w:pPr>
            <w:r w:rsidRPr="000422C0">
              <w:rPr>
                <w:kern w:val="0"/>
                <w:sz w:val="21"/>
                <w:szCs w:val="22"/>
              </w:rPr>
              <w:t>（</w:t>
            </w:r>
            <w:r w:rsidRPr="000422C0">
              <w:rPr>
                <w:kern w:val="0"/>
                <w:szCs w:val="24"/>
              </w:rPr>
              <w:t>3-</w:t>
            </w:r>
            <w:r>
              <w:rPr>
                <w:rFonts w:hint="eastAsia"/>
                <w:kern w:val="0"/>
                <w:szCs w:val="24"/>
              </w:rPr>
              <w:t>38</w:t>
            </w:r>
            <w:r w:rsidRPr="000422C0">
              <w:rPr>
                <w:kern w:val="0"/>
                <w:sz w:val="21"/>
                <w:szCs w:val="22"/>
              </w:rPr>
              <w:t>）</w:t>
            </w:r>
          </w:p>
        </w:tc>
      </w:tr>
      <w:tr w:rsidR="00533A4A" w14:paraId="0A3FAACB" w14:textId="77777777" w:rsidTr="00712C52">
        <w:tc>
          <w:tcPr>
            <w:tcW w:w="1344" w:type="dxa"/>
          </w:tcPr>
          <w:p w14:paraId="33FB29FF" w14:textId="77777777" w:rsidR="00533A4A" w:rsidRDefault="00533A4A" w:rsidP="00533A4A">
            <w:pPr>
              <w:ind w:firstLineChars="0" w:firstLine="0"/>
              <w:rPr>
                <w:rFonts w:eastAsia="宋体;SimSun"/>
              </w:rPr>
            </w:pPr>
          </w:p>
        </w:tc>
        <w:tc>
          <w:tcPr>
            <w:tcW w:w="6271" w:type="dxa"/>
          </w:tcPr>
          <w:p w14:paraId="4586F613" w14:textId="458EE9B0" w:rsidR="00533A4A" w:rsidRDefault="00000000" w:rsidP="00533A4A">
            <w:pPr>
              <w:ind w:firstLineChars="0" w:firstLine="0"/>
              <w:jc w:val="center"/>
              <w:rPr>
                <w:rFonts w:eastAsia="宋体;SimSun"/>
              </w:rPr>
            </w:pPr>
            <m:oMathPara>
              <m:oMath>
                <m:sSub>
                  <m:sSubPr>
                    <m:ctrlPr>
                      <w:rPr>
                        <w:rFonts w:ascii="Cambria Math" w:hAnsi="Cambria Math"/>
                      </w:rPr>
                    </m:ctrlPr>
                  </m:sSubPr>
                  <m:e>
                    <m:r>
                      <w:rPr>
                        <w:rFonts w:ascii="Cambria Math" w:hAnsi="Cambria Math"/>
                      </w:rPr>
                      <m:t>ω</m:t>
                    </m:r>
                  </m:e>
                  <m:sub>
                    <m:r>
                      <w:rPr>
                        <w:rFonts w:ascii="Cambria Math" w:hAnsi="Cambria Math" w:hint="eastAsia"/>
                      </w:rPr>
                      <m:t>last</m:t>
                    </m:r>
                  </m:sub>
                </m:sSub>
                <m:r>
                  <w:rPr>
                    <w:rFonts w:ascii="Cambria Math" w:hAnsi="Cambria Math"/>
                  </w:rPr>
                  <m:t>=0.08</m:t>
                </m:r>
                <m:r>
                  <m:rPr>
                    <m:sty m:val="p"/>
                  </m:rPr>
                  <w:rPr>
                    <w:rFonts w:ascii="Cambria Math" w:hAnsi="Cambria Math"/>
                  </w:rPr>
                  <m:t>rad</m:t>
                </m:r>
                <m:r>
                  <m:rPr>
                    <m:lit/>
                    <m:sty m:val="p"/>
                  </m:rPr>
                  <w:rPr>
                    <w:rFonts w:ascii="Cambria Math" w:hAnsi="Cambria Math"/>
                  </w:rPr>
                  <m:t>/</m:t>
                </m:r>
                <m:r>
                  <m:rPr>
                    <m:sty m:val="p"/>
                  </m:rPr>
                  <w:rPr>
                    <w:rFonts w:ascii="Cambria Math" w:hAnsi="Cambria Math"/>
                  </w:rPr>
                  <m:t>s,</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cur</m:t>
                    </m:r>
                  </m:sub>
                </m:sSub>
                <m:r>
                  <m:rPr>
                    <m:sty m:val="p"/>
                  </m:rPr>
                  <w:rPr>
                    <w:rFonts w:ascii="Cambria Math" w:hAnsi="Cambria Math"/>
                  </w:rPr>
                  <m:t>=</m:t>
                </m:r>
                <m:r>
                  <w:rPr>
                    <w:rFonts w:ascii="Cambria Math" w:hAnsi="Cambria Math"/>
                  </w:rPr>
                  <m:t>0.04</m:t>
                </m:r>
                <m:r>
                  <m:rPr>
                    <m:sty m:val="p"/>
                  </m:rPr>
                  <w:rPr>
                    <w:rFonts w:ascii="Cambria Math" w:hAnsi="Cambria Math"/>
                  </w:rPr>
                  <m:t>rad</m:t>
                </m:r>
                <m:r>
                  <m:rPr>
                    <m:lit/>
                    <m:sty m:val="p"/>
                  </m:rPr>
                  <w:rPr>
                    <w:rFonts w:ascii="Cambria Math" w:hAnsi="Cambria Math"/>
                  </w:rPr>
                  <m:t>/</m:t>
                </m:r>
                <m:r>
                  <m:rPr>
                    <m:sty m:val="p"/>
                  </m:rPr>
                  <w:rPr>
                    <w:rFonts w:ascii="Cambria Math" w:hAnsi="Cambria Math"/>
                  </w:rPr>
                  <m:t>s</m:t>
                </m:r>
              </m:oMath>
            </m:oMathPara>
          </w:p>
        </w:tc>
        <w:tc>
          <w:tcPr>
            <w:tcW w:w="1344" w:type="dxa"/>
            <w:vAlign w:val="center"/>
          </w:tcPr>
          <w:p w14:paraId="659B19F5" w14:textId="7AF86ADC" w:rsidR="00533A4A" w:rsidRPr="000422C0" w:rsidRDefault="00533A4A" w:rsidP="00533A4A">
            <w:pPr>
              <w:ind w:firstLineChars="0" w:firstLine="0"/>
              <w:jc w:val="right"/>
              <w:rPr>
                <w:kern w:val="0"/>
                <w:sz w:val="21"/>
                <w:szCs w:val="22"/>
              </w:rPr>
            </w:pPr>
            <w:r w:rsidRPr="000422C0">
              <w:rPr>
                <w:kern w:val="0"/>
                <w:sz w:val="21"/>
                <w:szCs w:val="22"/>
              </w:rPr>
              <w:t>（</w:t>
            </w:r>
            <w:r w:rsidRPr="000422C0">
              <w:rPr>
                <w:kern w:val="0"/>
                <w:szCs w:val="24"/>
              </w:rPr>
              <w:t>3-</w:t>
            </w:r>
            <w:r>
              <w:rPr>
                <w:rFonts w:hint="eastAsia"/>
                <w:kern w:val="0"/>
                <w:szCs w:val="24"/>
              </w:rPr>
              <w:t>39</w:t>
            </w:r>
            <w:r w:rsidRPr="000422C0">
              <w:rPr>
                <w:kern w:val="0"/>
                <w:sz w:val="21"/>
                <w:szCs w:val="22"/>
              </w:rPr>
              <w:t>）</w:t>
            </w:r>
          </w:p>
        </w:tc>
      </w:tr>
      <w:tr w:rsidR="00533A4A" w14:paraId="28F9CDF7" w14:textId="77777777" w:rsidTr="00712C52">
        <w:tc>
          <w:tcPr>
            <w:tcW w:w="1344" w:type="dxa"/>
          </w:tcPr>
          <w:p w14:paraId="5BBC2800" w14:textId="77777777" w:rsidR="00533A4A" w:rsidRDefault="00533A4A" w:rsidP="00533A4A">
            <w:pPr>
              <w:ind w:firstLineChars="0" w:firstLine="0"/>
              <w:rPr>
                <w:rFonts w:eastAsia="宋体;SimSun"/>
              </w:rPr>
            </w:pPr>
          </w:p>
        </w:tc>
        <w:tc>
          <w:tcPr>
            <w:tcW w:w="6271" w:type="dxa"/>
          </w:tcPr>
          <w:p w14:paraId="5C577BB0" w14:textId="6468B4AA" w:rsidR="00533A4A" w:rsidRDefault="00000000" w:rsidP="00533A4A">
            <w:pPr>
              <w:ind w:firstLineChars="0" w:firstLine="0"/>
              <w:jc w:val="center"/>
              <w:rPr>
                <w:rFonts w:eastAsia="宋体;SimSun"/>
              </w:rPr>
            </w:pPr>
            <m:oMathPara>
              <m:oMath>
                <m:sSub>
                  <m:sSubPr>
                    <m:ctrlPr>
                      <w:rPr>
                        <w:rFonts w:ascii="Cambria Math" w:hAnsi="Cambria Math"/>
                      </w:rPr>
                    </m:ctrlPr>
                  </m:sSubPr>
                  <m:e>
                    <m:r>
                      <w:rPr>
                        <w:rFonts w:ascii="Cambria Math" w:hAnsi="Cambria Math"/>
                      </w:rPr>
                      <m:t>v</m:t>
                    </m:r>
                  </m:e>
                  <m:sub>
                    <m:r>
                      <w:rPr>
                        <w:rFonts w:ascii="Cambria Math" w:hAnsi="Cambria Math"/>
                      </w:rPr>
                      <m:t>x</m:t>
                    </m:r>
                    <m:r>
                      <m:rPr>
                        <m:sty m:val="p"/>
                      </m:rPr>
                      <w:rPr>
                        <w:rFonts w:ascii="Cambria Math" w:hAnsi="Cambria Math"/>
                      </w:rPr>
                      <m:t>,</m:t>
                    </m:r>
                    <m:r>
                      <w:rPr>
                        <w:rFonts w:ascii="Cambria Math" w:hAnsi="Cambria Math"/>
                      </w:rPr>
                      <m:t>min</m:t>
                    </m:r>
                  </m:sub>
                </m:sSub>
                <m:r>
                  <w:rPr>
                    <w:rFonts w:ascii="Cambria Math" w:hAnsi="Cambria Math"/>
                  </w:rPr>
                  <m:t>=0.005 m/s</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y</m:t>
                    </m:r>
                    <m:r>
                      <m:rPr>
                        <m:sty m:val="p"/>
                      </m:rPr>
                      <w:rPr>
                        <w:rFonts w:ascii="Cambria Math" w:hAnsi="Cambria Math"/>
                      </w:rPr>
                      <m:t>,</m:t>
                    </m:r>
                    <m:r>
                      <w:rPr>
                        <w:rFonts w:ascii="Cambria Math" w:hAnsi="Cambria Math"/>
                      </w:rPr>
                      <m:t>max</m:t>
                    </m:r>
                  </m:sub>
                </m:sSub>
                <m:r>
                  <m:rPr>
                    <m:sty m:val="p"/>
                  </m:rPr>
                  <w:rPr>
                    <w:rFonts w:ascii="Cambria Math" w:hAnsi="Cambria Math"/>
                  </w:rPr>
                  <m:t>=</m:t>
                </m:r>
                <m:r>
                  <w:rPr>
                    <w:rFonts w:ascii="Cambria Math" w:hAnsi="Cambria Math"/>
                  </w:rPr>
                  <m:t>0.06m/s</m:t>
                </m:r>
              </m:oMath>
            </m:oMathPara>
          </w:p>
        </w:tc>
        <w:tc>
          <w:tcPr>
            <w:tcW w:w="1344" w:type="dxa"/>
            <w:vAlign w:val="center"/>
          </w:tcPr>
          <w:p w14:paraId="2330FA29" w14:textId="2BAD0ECE" w:rsidR="00533A4A" w:rsidRPr="000422C0" w:rsidRDefault="00533A4A" w:rsidP="00533A4A">
            <w:pPr>
              <w:ind w:firstLineChars="0" w:firstLine="0"/>
              <w:jc w:val="right"/>
              <w:rPr>
                <w:kern w:val="0"/>
                <w:sz w:val="21"/>
                <w:szCs w:val="22"/>
              </w:rPr>
            </w:pPr>
            <w:r w:rsidRPr="000422C0">
              <w:rPr>
                <w:kern w:val="0"/>
                <w:sz w:val="21"/>
                <w:szCs w:val="22"/>
              </w:rPr>
              <w:t>（</w:t>
            </w:r>
            <w:r w:rsidRPr="000422C0">
              <w:rPr>
                <w:kern w:val="0"/>
                <w:szCs w:val="24"/>
              </w:rPr>
              <w:t>3-</w:t>
            </w:r>
            <w:r>
              <w:rPr>
                <w:rFonts w:hint="eastAsia"/>
                <w:kern w:val="0"/>
                <w:szCs w:val="24"/>
              </w:rPr>
              <w:t>40</w:t>
            </w:r>
            <w:r w:rsidRPr="000422C0">
              <w:rPr>
                <w:kern w:val="0"/>
                <w:sz w:val="21"/>
                <w:szCs w:val="22"/>
              </w:rPr>
              <w:t>）</w:t>
            </w:r>
          </w:p>
        </w:tc>
      </w:tr>
    </w:tbl>
    <w:p w14:paraId="0477FE50" w14:textId="5376FF4C" w:rsidR="00CA52F5" w:rsidRPr="00CA52F5" w:rsidRDefault="00B67C90" w:rsidP="00193F69">
      <w:pPr>
        <w:ind w:firstLineChars="0" w:firstLine="0"/>
      </w:pPr>
      <w:r w:rsidRPr="00B67C90">
        <w:t>式中：</w:t>
      </w:r>
      <m:oMath>
        <m:sSub>
          <m:sSubPr>
            <m:ctrlPr>
              <w:rPr>
                <w:rFonts w:ascii="Cambria Math" w:hAnsi="Cambria Math"/>
              </w:rPr>
            </m:ctrlPr>
          </m:sSubPr>
          <m:e>
            <m:r>
              <w:rPr>
                <w:rFonts w:ascii="Cambria Math" w:hAnsi="Cambria Math"/>
              </w:rPr>
              <m:t>ω</m:t>
            </m:r>
          </m:e>
          <m:sub>
            <m:r>
              <w:rPr>
                <w:rFonts w:ascii="Cambria Math" w:hAnsi="Cambria Math"/>
              </w:rPr>
              <m:t>k-1</m:t>
            </m:r>
          </m:sub>
        </m:sSub>
      </m:oMath>
      <w:r w:rsidRPr="00B67C90">
        <w:t xml:space="preserve"> </w:t>
      </w:r>
      <w:r w:rsidRPr="00B67C90">
        <w:t>为上一控制周期角速度，单位为</w:t>
      </w:r>
      <w:r w:rsidRPr="00B67C90">
        <w:t xml:space="preserve"> rad/s</w:t>
      </w:r>
      <w:r w:rsidRPr="00B67C90">
        <w:t>；</w:t>
      </w:r>
      <m:oMath>
        <m:sSub>
          <m:sSubPr>
            <m:ctrlPr>
              <w:rPr>
                <w:rFonts w:ascii="Cambria Math" w:hAnsi="Cambria Math"/>
              </w:rPr>
            </m:ctrlPr>
          </m:sSubPr>
          <m:e>
            <m:r>
              <w:rPr>
                <w:rFonts w:ascii="Cambria Math" w:hAnsi="Cambria Math"/>
              </w:rPr>
              <m:t>ω</m:t>
            </m:r>
          </m:e>
          <m:sub>
            <m:r>
              <w:rPr>
                <w:rFonts w:ascii="Cambria Math" w:hAnsi="Cambria Math"/>
              </w:rPr>
              <m:t>k</m:t>
            </m:r>
          </m:sub>
        </m:sSub>
      </m:oMath>
      <w:r w:rsidRPr="00B67C90">
        <w:t xml:space="preserve"> </w:t>
      </w:r>
      <w:r w:rsidRPr="00B67C90">
        <w:t>为当前控制周期角速度，单位为</w:t>
      </w:r>
      <w:r w:rsidRPr="00B67C90">
        <w:t xml:space="preserve"> rad/s</w:t>
      </w:r>
      <w:r w:rsidRPr="00B67C90">
        <w:t>；</w:t>
      </w:r>
      <m:oMath>
        <m:sSub>
          <m:sSubPr>
            <m:ctrlPr>
              <w:rPr>
                <w:rFonts w:ascii="Cambria Math" w:hAnsi="Cambria Math"/>
              </w:rPr>
            </m:ctrlPr>
          </m:sSubPr>
          <m:e>
            <m:r>
              <w:rPr>
                <w:rFonts w:ascii="Cambria Math" w:hAnsi="Cambria Math"/>
              </w:rPr>
              <m:t>v</m:t>
            </m:r>
          </m:e>
          <m:sub>
            <m:r>
              <w:rPr>
                <w:rFonts w:ascii="Cambria Math" w:hAnsi="Cambria Math"/>
              </w:rPr>
              <m:t>x,k</m:t>
            </m:r>
          </m:sub>
        </m:sSub>
      </m:oMath>
      <w:r w:rsidRPr="00B67C90">
        <w:t>、</w:t>
      </w:r>
      <m:oMath>
        <m:sSub>
          <m:sSubPr>
            <m:ctrlPr>
              <w:rPr>
                <w:rFonts w:ascii="Cambria Math" w:hAnsi="Cambria Math"/>
              </w:rPr>
            </m:ctrlPr>
          </m:sSubPr>
          <m:e>
            <m:r>
              <w:rPr>
                <w:rFonts w:ascii="Cambria Math" w:hAnsi="Cambria Math"/>
              </w:rPr>
              <m:t>v</m:t>
            </m:r>
          </m:e>
          <m:sub>
            <m:r>
              <w:rPr>
                <w:rFonts w:ascii="Cambria Math" w:hAnsi="Cambria Math"/>
              </w:rPr>
              <m:t>y,k</m:t>
            </m:r>
          </m:sub>
        </m:sSub>
      </m:oMath>
      <w:r w:rsidRPr="00B67C90">
        <w:t xml:space="preserve"> </w:t>
      </w:r>
      <w:r w:rsidRPr="00B67C90">
        <w:t>分别为当前控制周期输入的</w:t>
      </w:r>
      <w:r w:rsidRPr="00B67C90">
        <w:t xml:space="preserve"> </w:t>
      </w:r>
      <m:oMath>
        <m:sSub>
          <m:sSubPr>
            <m:ctrlPr>
              <w:rPr>
                <w:rFonts w:ascii="Cambria Math" w:hAnsi="Cambria Math"/>
              </w:rPr>
            </m:ctrlPr>
          </m:sSubPr>
          <m:e>
            <m:r>
              <w:rPr>
                <w:rFonts w:ascii="Cambria Math" w:hAnsi="Cambria Math"/>
              </w:rPr>
              <m:t>x</m:t>
            </m:r>
          </m:e>
          <m:sub>
            <m:r>
              <w:rPr>
                <w:rFonts w:ascii="Cambria Math" w:hAnsi="Cambria Math"/>
              </w:rPr>
              <m:t>b</m:t>
            </m:r>
          </m:sub>
        </m:sSub>
      </m:oMath>
      <w:r w:rsidRPr="00B67C90">
        <w:t>方向和</w:t>
      </w:r>
      <w:r w:rsidRPr="00B67C90">
        <w:t xml:space="preserve"> </w:t>
      </w:r>
      <m:oMath>
        <m:sSub>
          <m:sSubPr>
            <m:ctrlPr>
              <w:rPr>
                <w:rFonts w:ascii="Cambria Math" w:hAnsi="Cambria Math"/>
              </w:rPr>
            </m:ctrlPr>
          </m:sSubPr>
          <m:e>
            <m:r>
              <w:rPr>
                <w:rFonts w:ascii="Cambria Math" w:hAnsi="Cambria Math"/>
              </w:rPr>
              <m:t>y</m:t>
            </m:r>
          </m:e>
          <m:sub>
            <m:r>
              <w:rPr>
                <w:rFonts w:ascii="Cambria Math" w:hAnsi="Cambria Math"/>
              </w:rPr>
              <m:t>b</m:t>
            </m:r>
          </m:sub>
        </m:sSub>
      </m:oMath>
      <w:r w:rsidRPr="00B67C90">
        <w:t>方向线速度，单位为</w:t>
      </w:r>
      <w:r w:rsidRPr="00B67C90">
        <w:t xml:space="preserve"> m/s</w:t>
      </w:r>
      <w:r w:rsidRPr="00B67C90">
        <w:t>；</w:t>
      </w:r>
      <m:oMath>
        <m:sSub>
          <m:sSubPr>
            <m:ctrlPr>
              <w:rPr>
                <w:rFonts w:ascii="Cambria Math" w:hAnsi="Cambria Math"/>
              </w:rPr>
            </m:ctrlPr>
          </m:sSubPr>
          <m:e>
            <m:r>
              <w:rPr>
                <w:rFonts w:ascii="Cambria Math" w:hAnsi="Cambria Math"/>
              </w:rPr>
              <m:t>ω</m:t>
            </m:r>
          </m:e>
          <m:sub>
            <m:r>
              <w:rPr>
                <w:rFonts w:ascii="Cambria Math" w:hAnsi="Cambria Math"/>
              </w:rPr>
              <m:t>last</m:t>
            </m:r>
          </m:sub>
        </m:sSub>
      </m:oMath>
      <w:r w:rsidRPr="00B67C90">
        <w:t xml:space="preserve"> </w:t>
      </w:r>
      <w:r w:rsidRPr="00B67C90">
        <w:t>为上一周期角速度判断阈值，取</w:t>
      </w:r>
      <w:r w:rsidRPr="00B67C90">
        <w:t xml:space="preserve"> 0.08 rad/s</w:t>
      </w:r>
      <w:r w:rsidRPr="00B67C90">
        <w:t>；</w:t>
      </w:r>
      <m:oMath>
        <m:sSub>
          <m:sSubPr>
            <m:ctrlPr>
              <w:rPr>
                <w:rFonts w:ascii="Cambria Math" w:hAnsi="Cambria Math"/>
              </w:rPr>
            </m:ctrlPr>
          </m:sSubPr>
          <m:e>
            <m:r>
              <w:rPr>
                <w:rFonts w:ascii="Cambria Math" w:hAnsi="Cambria Math"/>
              </w:rPr>
              <m:t>ω</m:t>
            </m:r>
          </m:e>
          <m:sub>
            <m:r>
              <w:rPr>
                <w:rFonts w:ascii="Cambria Math" w:hAnsi="Cambria Math"/>
              </w:rPr>
              <m:t>cur</m:t>
            </m:r>
          </m:sub>
        </m:sSub>
      </m:oMath>
      <w:r w:rsidRPr="00B67C90">
        <w:t xml:space="preserve"> </w:t>
      </w:r>
      <w:r w:rsidRPr="00B67C90">
        <w:t>为当前周期角速度判断阈值，取</w:t>
      </w:r>
      <w:r w:rsidRPr="00B67C90">
        <w:t xml:space="preserve"> 0.04 rad/s</w:t>
      </w:r>
      <w:r w:rsidRPr="00B67C90">
        <w:t>；</w:t>
      </w:r>
      <m:oMath>
        <m:sSub>
          <m:sSubPr>
            <m:ctrlPr>
              <w:rPr>
                <w:rFonts w:ascii="Cambria Math" w:hAnsi="Cambria Math"/>
              </w:rPr>
            </m:ctrlPr>
          </m:sSubPr>
          <m:e>
            <m:r>
              <w:rPr>
                <w:rFonts w:ascii="Cambria Math" w:hAnsi="Cambria Math"/>
              </w:rPr>
              <m:t>v</m:t>
            </m:r>
          </m:e>
          <m:sub>
            <m:r>
              <w:rPr>
                <w:rFonts w:ascii="Cambria Math" w:hAnsi="Cambria Math"/>
              </w:rPr>
              <m:t>x,min</m:t>
            </m:r>
          </m:sub>
        </m:sSub>
      </m:oMath>
      <w:r w:rsidRPr="00B67C90">
        <w:t xml:space="preserve"> </w:t>
      </w:r>
      <w:r w:rsidRPr="00B67C90">
        <w:t>为前向速度判断阈值，取</w:t>
      </w:r>
      <w:r w:rsidRPr="00B67C90">
        <w:t xml:space="preserve"> 0.005 m/s</w:t>
      </w:r>
      <w:r w:rsidRPr="00B67C90">
        <w:t>；</w:t>
      </w:r>
      <m:oMath>
        <m:sSub>
          <m:sSubPr>
            <m:ctrlPr>
              <w:rPr>
                <w:rFonts w:ascii="Cambria Math" w:hAnsi="Cambria Math"/>
              </w:rPr>
            </m:ctrlPr>
          </m:sSubPr>
          <m:e>
            <m:r>
              <w:rPr>
                <w:rFonts w:ascii="Cambria Math" w:hAnsi="Cambria Math"/>
              </w:rPr>
              <m:t>v</m:t>
            </m:r>
          </m:e>
          <m:sub>
            <m:r>
              <w:rPr>
                <w:rFonts w:ascii="Cambria Math" w:hAnsi="Cambria Math"/>
              </w:rPr>
              <m:t>y,max</m:t>
            </m:r>
          </m:sub>
        </m:sSub>
      </m:oMath>
      <w:r w:rsidRPr="00B67C90">
        <w:t xml:space="preserve"> </w:t>
      </w:r>
      <w:r w:rsidRPr="00B67C90">
        <w:t>为横向速度判断阈值，取</w:t>
      </w:r>
      <w:r w:rsidRPr="00B67C90">
        <w:t xml:space="preserve"> 0.06 m/s</w:t>
      </w:r>
      <w:r w:rsidRPr="00B67C90">
        <w:t>。式（</w:t>
      </w:r>
      <w:r w:rsidRPr="00B67C90">
        <w:t>3-35</w:t>
      </w:r>
      <w:r w:rsidRPr="00B67C90">
        <w:t>）至式（</w:t>
      </w:r>
      <w:r w:rsidRPr="00B67C90">
        <w:t>3-38</w:t>
      </w:r>
      <w:r w:rsidRPr="00B67C90">
        <w:t>）共同用于识别底盘由明显旋转状态切换为以</w:t>
      </w:r>
      <w:r w:rsidRPr="00B67C90">
        <w:t xml:space="preserve"> </w:t>
      </w:r>
      <m:oMath>
        <m:sSub>
          <m:sSubPr>
            <m:ctrlPr>
              <w:rPr>
                <w:rFonts w:ascii="Cambria Math" w:hAnsi="Cambria Math"/>
              </w:rPr>
            </m:ctrlPr>
          </m:sSubPr>
          <m:e>
            <m:r>
              <w:rPr>
                <w:rFonts w:ascii="Cambria Math" w:hAnsi="Cambria Math"/>
              </w:rPr>
              <m:t>x</m:t>
            </m:r>
          </m:e>
          <m:sub>
            <m:r>
              <w:rPr>
                <w:rFonts w:ascii="Cambria Math" w:hAnsi="Cambria Math"/>
              </w:rPr>
              <m:t>b</m:t>
            </m:r>
          </m:sub>
        </m:sSub>
      </m:oMath>
      <w:r w:rsidRPr="00B67C90">
        <w:t>方向为主的直行状态</w:t>
      </w:r>
      <w:r w:rsidR="008F30DE" w:rsidRPr="008F30DE">
        <w:t>。</w:t>
      </w:r>
    </w:p>
    <w:p w14:paraId="503136EC" w14:textId="642C590F" w:rsidR="00593133" w:rsidRDefault="00830B91" w:rsidP="00593133">
      <w:pPr>
        <w:ind w:firstLine="480"/>
      </w:pPr>
      <w:r w:rsidRPr="00830B91">
        <w:t>进入旋转后直行慢跟随状态后，源码不直接使用原始</w:t>
      </w:r>
      <w:r w:rsidRPr="00830B91">
        <w:t xml:space="preserve"> </w:t>
      </w:r>
      <m:oMath>
        <m:sSub>
          <m:sSubPr>
            <m:ctrlPr>
              <w:rPr>
                <w:rFonts w:ascii="Cambria Math" w:hAnsi="Cambria Math"/>
              </w:rPr>
            </m:ctrlPr>
          </m:sSubPr>
          <m:e>
            <m:r>
              <w:rPr>
                <w:rFonts w:ascii="Cambria Math" w:hAnsi="Cambria Math"/>
              </w:rPr>
              <m:t>v</m:t>
            </m:r>
          </m:e>
          <m:sub>
            <m:r>
              <w:rPr>
                <w:rFonts w:ascii="Cambria Math" w:hAnsi="Cambria Math"/>
              </w:rPr>
              <m:t>x</m:t>
            </m:r>
          </m:sub>
        </m:sSub>
      </m:oMath>
      <w:r w:rsidRPr="00830B91">
        <w:t>、</w:t>
      </w:r>
      <m:oMath>
        <m:sSub>
          <m:sSubPr>
            <m:ctrlPr>
              <w:rPr>
                <w:rFonts w:ascii="Cambria Math" w:hAnsi="Cambria Math"/>
              </w:rPr>
            </m:ctrlPr>
          </m:sSubPr>
          <m:e>
            <m:r>
              <w:rPr>
                <w:rFonts w:ascii="Cambria Math" w:hAnsi="Cambria Math"/>
              </w:rPr>
              <m:t>v</m:t>
            </m:r>
          </m:e>
          <m:sub>
            <m:r>
              <w:rPr>
                <w:rFonts w:ascii="Cambria Math" w:hAnsi="Cambria Math"/>
              </w:rPr>
              <m:t>y</m:t>
            </m:r>
          </m:sub>
        </m:sSub>
      </m:oMath>
      <w:r w:rsidRPr="00830B91">
        <w:t>，而是通过内部滤波变量逐步逼近目标速度。限幅函数、滤波速度的离散更新关系以及实际进入</w:t>
      </w:r>
      <w:r w:rsidRPr="00830B91">
        <w:t xml:space="preserve"> </w:t>
      </w:r>
      <m:oMath>
        <m:r>
          <w:rPr>
            <w:rFonts w:ascii="Cambria Math" w:hAnsi="Cambria Math"/>
          </w:rPr>
          <w:lastRenderedPageBreak/>
          <m:t>KinematicSteer</m:t>
        </m:r>
        <m:r>
          <m:rPr>
            <m:sty m:val="p"/>
          </m:rPr>
          <w:rPr>
            <w:rFonts w:ascii="Cambria Math" w:hAnsi="Cambria Math"/>
          </w:rPr>
          <m:t>3_</m:t>
        </m:r>
        <m:r>
          <w:rPr>
            <w:rFonts w:ascii="Cambria Math" w:hAnsi="Cambria Math"/>
          </w:rPr>
          <m:t>RefreshCmdInterData</m:t>
        </m:r>
        <m:r>
          <m:rPr>
            <m:sty m:val="p"/>
          </m:rPr>
          <w:rPr>
            <w:rFonts w:ascii="Cambria Math" w:hAnsi="Cambria Math"/>
          </w:rPr>
          <m:t>()</m:t>
        </m:r>
      </m:oMath>
      <w:r w:rsidRPr="00830B91">
        <w:t>的速度分别如式（</w:t>
      </w:r>
      <w:r w:rsidRPr="00830B91">
        <w:t>3-41</w:t>
      </w:r>
      <w:r w:rsidRPr="00830B91">
        <w:t>）至式（</w:t>
      </w:r>
      <w:r w:rsidRPr="00830B91">
        <w:t>3-45</w:t>
      </w:r>
      <w:r w:rsidRPr="00830B91">
        <w:t>）所示。其中，</w:t>
      </w:r>
      <m:oMath>
        <m:sSub>
          <m:sSubPr>
            <m:ctrlPr>
              <w:rPr>
                <w:rFonts w:ascii="Cambria Math" w:hAnsi="Cambria Math"/>
              </w:rPr>
            </m:ctrlPr>
          </m:sSubPr>
          <m:e>
            <m:r>
              <w:rPr>
                <w:rFonts w:ascii="Cambria Math" w:hAnsi="Cambria Math"/>
              </w:rPr>
              <m:t>v</m:t>
            </m:r>
          </m:e>
          <m:sub>
            <m:r>
              <w:rPr>
                <w:rFonts w:ascii="Cambria Math" w:hAnsi="Cambria Math"/>
              </w:rPr>
              <m:t>x,f</m:t>
            </m:r>
          </m:sub>
        </m:sSub>
      </m:oMath>
      <w:r w:rsidRPr="00830B91">
        <w:t>、</w:t>
      </w:r>
      <m:oMath>
        <m:sSub>
          <m:sSubPr>
            <m:ctrlPr>
              <w:rPr>
                <w:rFonts w:ascii="Cambria Math" w:hAnsi="Cambria Math"/>
              </w:rPr>
            </m:ctrlPr>
          </m:sSubPr>
          <m:e>
            <m:r>
              <w:rPr>
                <w:rFonts w:ascii="Cambria Math" w:hAnsi="Cambria Math"/>
              </w:rPr>
              <m:t>v</m:t>
            </m:r>
          </m:e>
          <m:sub>
            <m:r>
              <w:rPr>
                <w:rFonts w:ascii="Cambria Math" w:hAnsi="Cambria Math"/>
              </w:rPr>
              <m:t>y,f</m:t>
            </m:r>
          </m:sub>
        </m:sSub>
      </m:oMath>
      <w:r w:rsidRPr="00830B91">
        <w:t xml:space="preserve"> </w:t>
      </w:r>
      <w:r w:rsidRPr="00830B91">
        <w:t>分别对应源码中的</w:t>
      </w:r>
      <w:r w:rsidRPr="00830B91">
        <w:t xml:space="preserve"> </w:t>
      </w:r>
      <m:oMath>
        <m:r>
          <w:rPr>
            <w:rFonts w:ascii="Cambria Math" w:hAnsi="Cambria Math"/>
          </w:rPr>
          <m:t>s</m:t>
        </m:r>
        <m:r>
          <m:rPr>
            <m:sty m:val="p"/>
          </m:rPr>
          <w:rPr>
            <w:rFonts w:ascii="Cambria Math" w:hAnsi="Cambria Math"/>
          </w:rPr>
          <m:t>_</m:t>
        </m:r>
        <m:r>
          <w:rPr>
            <w:rFonts w:ascii="Cambria Math" w:hAnsi="Cambria Math"/>
          </w:rPr>
          <m:t>filtVx</m:t>
        </m:r>
      </m:oMath>
      <w:r w:rsidRPr="00830B91">
        <w:t>和</w:t>
      </w:r>
      <w:r w:rsidRPr="00830B91">
        <w:t xml:space="preserve"> </w:t>
      </w:r>
      <m:oMath>
        <m:r>
          <w:rPr>
            <w:rFonts w:ascii="Cambria Math" w:hAnsi="Cambria Math"/>
          </w:rPr>
          <m:t>s</m:t>
        </m:r>
        <m:r>
          <m:rPr>
            <m:sty m:val="p"/>
          </m:rPr>
          <w:rPr>
            <w:rFonts w:ascii="Cambria Math" w:hAnsi="Cambria Math"/>
          </w:rPr>
          <m:t>_</m:t>
        </m:r>
        <m:r>
          <w:rPr>
            <w:rFonts w:ascii="Cambria Math" w:hAnsi="Cambria Math"/>
          </w:rPr>
          <m:t>filtVy</m:t>
        </m:r>
      </m:oMath>
      <w:r w:rsidRPr="00830B91">
        <w:t>，用于表示滤波后的前向速度和横向速度</w:t>
      </w:r>
      <w:r w:rsidR="00735FA0">
        <w:rPr>
          <w:rFonts w:hint="eastAsia"/>
        </w:rPr>
        <w:t>。</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4"/>
        <w:gridCol w:w="6271"/>
        <w:gridCol w:w="1344"/>
      </w:tblGrid>
      <w:tr w:rsidR="00533A4A" w:rsidRPr="000422C0" w14:paraId="03410E55" w14:textId="77777777" w:rsidTr="00712C52">
        <w:tc>
          <w:tcPr>
            <w:tcW w:w="1344" w:type="dxa"/>
          </w:tcPr>
          <w:p w14:paraId="67A746ED" w14:textId="77777777" w:rsidR="00533A4A" w:rsidRDefault="00533A4A" w:rsidP="00712C52">
            <w:pPr>
              <w:ind w:firstLineChars="0" w:firstLine="0"/>
              <w:rPr>
                <w:rFonts w:eastAsia="宋体;SimSun"/>
              </w:rPr>
            </w:pPr>
          </w:p>
        </w:tc>
        <w:tc>
          <w:tcPr>
            <w:tcW w:w="6271" w:type="dxa"/>
          </w:tcPr>
          <w:p w14:paraId="1758D169" w14:textId="55A3316C" w:rsidR="00533A4A" w:rsidRDefault="00533A4A" w:rsidP="00712C52">
            <w:pPr>
              <w:ind w:firstLineChars="0" w:firstLine="0"/>
              <w:jc w:val="center"/>
              <w:rPr>
                <w:rFonts w:eastAsia="宋体;SimSun"/>
              </w:rPr>
            </w:pPr>
            <m:oMathPara>
              <m:oMath>
                <m:r>
                  <w:rPr>
                    <w:rFonts w:ascii="Cambria Math" w:hAnsi="Cambria Math"/>
                  </w:rPr>
                  <m:t>sat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Δ</m:t>
                    </m:r>
                  </m:e>
                </m:d>
                <m:r>
                  <m:rPr>
                    <m:sty m:val="p"/>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Δ</m:t>
                        </m:r>
                        <m:r>
                          <m:rPr>
                            <m:sty m:val="p"/>
                          </m:rPr>
                          <w:rPr>
                            <w:rFonts w:ascii="Cambria Math" w:hAnsi="Cambria Math"/>
                          </w:rPr>
                          <m:t>,</m:t>
                        </m:r>
                        <m:r>
                          <w:rPr>
                            <w:rFonts w:ascii="Cambria Math" w:hAnsi="Cambria Math"/>
                          </w:rPr>
                          <m:t> e</m:t>
                        </m:r>
                        <m:r>
                          <m:rPr>
                            <m:sty m:val="p"/>
                          </m:rPr>
                          <w:rPr>
                            <w:rFonts w:ascii="Cambria Math" w:hAnsi="Cambria Math"/>
                          </w:rPr>
                          <m:t>&gt;</m:t>
                        </m:r>
                        <m:r>
                          <w:rPr>
                            <w:rFonts w:ascii="Cambria Math" w:hAnsi="Cambria Math"/>
                          </w:rPr>
                          <m:t>Δ</m:t>
                        </m:r>
                      </m:e>
                      <m:e>
                        <m:r>
                          <w:rPr>
                            <w:rFonts w:ascii="Cambria Math" w:hAnsi="Cambria Math"/>
                          </w:rPr>
                          <m:t>e</m:t>
                        </m:r>
                        <m:r>
                          <m:rPr>
                            <m:sty m:val="p"/>
                          </m:rPr>
                          <w:rPr>
                            <w:rFonts w:ascii="Cambria Math" w:hAnsi="Cambria Math"/>
                          </w:rPr>
                          <m:t>,</m:t>
                        </m:r>
                        <m:r>
                          <w:rPr>
                            <w:rFonts w:ascii="Cambria Math" w:hAnsi="Cambria Math"/>
                          </w:rPr>
                          <m:t> </m:t>
                        </m:r>
                        <m:d>
                          <m:dPr>
                            <m:begChr m:val="|"/>
                            <m:endChr m:val="|"/>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Δ</m:t>
                        </m:r>
                      </m:e>
                      <m:e>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 e</m:t>
                        </m:r>
                        <m:r>
                          <m:rPr>
                            <m:sty m:val="p"/>
                          </m:rPr>
                          <w:rPr>
                            <w:rFonts w:ascii="Cambria Math" w:hAnsi="Cambria Math"/>
                          </w:rPr>
                          <m:t>&lt;-</m:t>
                        </m:r>
                        <m:r>
                          <w:rPr>
                            <w:rFonts w:ascii="Cambria Math" w:hAnsi="Cambria Math"/>
                          </w:rPr>
                          <m:t>Δ</m:t>
                        </m:r>
                      </m:e>
                    </m:eqArr>
                  </m:e>
                </m:d>
              </m:oMath>
            </m:oMathPara>
          </w:p>
        </w:tc>
        <w:tc>
          <w:tcPr>
            <w:tcW w:w="1344" w:type="dxa"/>
            <w:vAlign w:val="center"/>
          </w:tcPr>
          <w:p w14:paraId="45665E6B" w14:textId="28086578" w:rsidR="00533A4A" w:rsidRPr="000422C0" w:rsidRDefault="00533A4A" w:rsidP="00712C52">
            <w:pPr>
              <w:ind w:firstLineChars="0" w:firstLine="0"/>
              <w:jc w:val="right"/>
              <w:rPr>
                <w:kern w:val="0"/>
                <w:sz w:val="21"/>
                <w:szCs w:val="22"/>
              </w:rPr>
            </w:pPr>
            <w:r w:rsidRPr="000422C0">
              <w:rPr>
                <w:kern w:val="0"/>
                <w:sz w:val="21"/>
                <w:szCs w:val="22"/>
              </w:rPr>
              <w:t>（</w:t>
            </w:r>
            <w:r w:rsidRPr="000422C0">
              <w:rPr>
                <w:kern w:val="0"/>
                <w:szCs w:val="24"/>
              </w:rPr>
              <w:t>3-</w:t>
            </w:r>
            <w:r>
              <w:rPr>
                <w:rFonts w:hint="eastAsia"/>
                <w:kern w:val="0"/>
                <w:szCs w:val="24"/>
              </w:rPr>
              <w:t>41</w:t>
            </w:r>
            <w:r w:rsidRPr="000422C0">
              <w:rPr>
                <w:kern w:val="0"/>
                <w:sz w:val="21"/>
                <w:szCs w:val="22"/>
              </w:rPr>
              <w:t>）</w:t>
            </w:r>
          </w:p>
        </w:tc>
      </w:tr>
      <w:tr w:rsidR="00533A4A" w:rsidRPr="000422C0" w14:paraId="603DF03D" w14:textId="77777777" w:rsidTr="00712C52">
        <w:tc>
          <w:tcPr>
            <w:tcW w:w="1344" w:type="dxa"/>
          </w:tcPr>
          <w:p w14:paraId="7DF88913" w14:textId="77777777" w:rsidR="00533A4A" w:rsidRDefault="00533A4A" w:rsidP="00533A4A">
            <w:pPr>
              <w:ind w:firstLineChars="0" w:firstLine="0"/>
              <w:rPr>
                <w:rFonts w:eastAsia="宋体;SimSun"/>
              </w:rPr>
            </w:pPr>
          </w:p>
        </w:tc>
        <w:tc>
          <w:tcPr>
            <w:tcW w:w="6271" w:type="dxa"/>
          </w:tcPr>
          <w:p w14:paraId="42AFA6B9" w14:textId="189F0216" w:rsidR="00533A4A" w:rsidRDefault="00000000" w:rsidP="00533A4A">
            <w:pPr>
              <w:ind w:firstLineChars="0" w:firstLine="0"/>
              <w:jc w:val="center"/>
              <w:rPr>
                <w:rFonts w:eastAsia="宋体;SimSun"/>
              </w:rPr>
            </w:pPr>
            <m:oMathPara>
              <m:oMath>
                <m:sSub>
                  <m:sSubPr>
                    <m:ctrlPr>
                      <w:rPr>
                        <w:rFonts w:ascii="Cambria Math" w:hAnsi="Cambria Math"/>
                      </w:rPr>
                    </m:ctrlPr>
                  </m:sSubPr>
                  <m:e>
                    <m:r>
                      <w:rPr>
                        <w:rFonts w:ascii="Cambria Math" w:hAnsi="Cambria Math"/>
                      </w:rPr>
                      <m:t>v</m:t>
                    </m:r>
                  </m:e>
                  <m:sub>
                    <m:r>
                      <w:rPr>
                        <w:rFonts w:ascii="Cambria Math" w:hAnsi="Cambria Math"/>
                      </w:rPr>
                      <m:t>x,f</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x,f</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+sat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x</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x,f</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x</m:t>
                        </m:r>
                      </m:sub>
                    </m:sSub>
                  </m:e>
                </m:d>
              </m:oMath>
            </m:oMathPara>
          </w:p>
        </w:tc>
        <w:tc>
          <w:tcPr>
            <w:tcW w:w="1344" w:type="dxa"/>
            <w:vAlign w:val="center"/>
          </w:tcPr>
          <w:p w14:paraId="679BD4C1" w14:textId="1B0633B4" w:rsidR="00533A4A" w:rsidRPr="000422C0" w:rsidRDefault="00533A4A" w:rsidP="00533A4A">
            <w:pPr>
              <w:ind w:firstLineChars="0" w:firstLine="0"/>
              <w:jc w:val="right"/>
              <w:rPr>
                <w:kern w:val="0"/>
                <w:sz w:val="21"/>
                <w:szCs w:val="22"/>
              </w:rPr>
            </w:pPr>
            <w:r w:rsidRPr="000422C0">
              <w:rPr>
                <w:kern w:val="0"/>
                <w:sz w:val="21"/>
                <w:szCs w:val="22"/>
              </w:rPr>
              <w:t>（</w:t>
            </w:r>
            <w:r w:rsidRPr="000422C0">
              <w:rPr>
                <w:kern w:val="0"/>
                <w:szCs w:val="24"/>
              </w:rPr>
              <w:t>3-</w:t>
            </w:r>
            <w:r>
              <w:rPr>
                <w:rFonts w:hint="eastAsia"/>
                <w:kern w:val="0"/>
                <w:szCs w:val="24"/>
              </w:rPr>
              <w:t>42</w:t>
            </w:r>
            <w:r w:rsidRPr="000422C0">
              <w:rPr>
                <w:kern w:val="0"/>
                <w:sz w:val="21"/>
                <w:szCs w:val="22"/>
              </w:rPr>
              <w:t>）</w:t>
            </w:r>
          </w:p>
        </w:tc>
      </w:tr>
      <w:tr w:rsidR="00533A4A" w:rsidRPr="000422C0" w14:paraId="252FE8E0" w14:textId="77777777" w:rsidTr="00712C52">
        <w:tc>
          <w:tcPr>
            <w:tcW w:w="1344" w:type="dxa"/>
          </w:tcPr>
          <w:p w14:paraId="6281B927" w14:textId="77777777" w:rsidR="00533A4A" w:rsidRDefault="00533A4A" w:rsidP="00533A4A">
            <w:pPr>
              <w:ind w:firstLineChars="0" w:firstLine="0"/>
              <w:rPr>
                <w:rFonts w:eastAsia="宋体;SimSun"/>
              </w:rPr>
            </w:pPr>
          </w:p>
        </w:tc>
        <w:tc>
          <w:tcPr>
            <w:tcW w:w="6271" w:type="dxa"/>
          </w:tcPr>
          <w:p w14:paraId="25A9022C" w14:textId="287BA1FE" w:rsidR="00533A4A" w:rsidRDefault="00000000" w:rsidP="00533A4A">
            <w:pPr>
              <w:ind w:firstLineChars="0" w:firstLine="0"/>
              <w:jc w:val="center"/>
              <w:rPr>
                <w:rFonts w:eastAsia="宋体;SimSun"/>
              </w:rPr>
            </w:pPr>
            <m:oMathPara>
              <m:oMath>
                <m:sSub>
                  <m:sSubPr>
                    <m:ctrlPr>
                      <w:rPr>
                        <w:rFonts w:ascii="Cambria Math" w:hAnsi="Cambria Math"/>
                      </w:rPr>
                    </m:ctrlPr>
                  </m:sSubPr>
                  <m:e>
                    <m:r>
                      <w:rPr>
                        <w:rFonts w:ascii="Cambria Math" w:hAnsi="Cambria Math"/>
                      </w:rPr>
                      <m:t>v</m:t>
                    </m:r>
                  </m:e>
                  <m:sub>
                    <m:r>
                      <w:rPr>
                        <w:rFonts w:ascii="Cambria Math" w:hAnsi="Cambria Math"/>
                      </w:rPr>
                      <m:t>y,f</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y,f</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+sat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y</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y,f</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y</m:t>
                        </m:r>
                      </m:sub>
                    </m:sSub>
                  </m:e>
                </m:d>
              </m:oMath>
            </m:oMathPara>
          </w:p>
        </w:tc>
        <w:tc>
          <w:tcPr>
            <w:tcW w:w="1344" w:type="dxa"/>
            <w:vAlign w:val="center"/>
          </w:tcPr>
          <w:p w14:paraId="5FC50A7B" w14:textId="575585EE" w:rsidR="00533A4A" w:rsidRPr="000422C0" w:rsidRDefault="00533A4A" w:rsidP="00533A4A">
            <w:pPr>
              <w:ind w:firstLineChars="0" w:firstLine="0"/>
              <w:jc w:val="right"/>
              <w:rPr>
                <w:kern w:val="0"/>
                <w:sz w:val="21"/>
                <w:szCs w:val="22"/>
              </w:rPr>
            </w:pPr>
            <w:r w:rsidRPr="000422C0">
              <w:rPr>
                <w:kern w:val="0"/>
                <w:sz w:val="21"/>
                <w:szCs w:val="22"/>
              </w:rPr>
              <w:t>（</w:t>
            </w:r>
            <w:r w:rsidRPr="000422C0">
              <w:rPr>
                <w:kern w:val="0"/>
                <w:szCs w:val="24"/>
              </w:rPr>
              <w:t>3-</w:t>
            </w:r>
            <w:r>
              <w:rPr>
                <w:rFonts w:hint="eastAsia"/>
                <w:kern w:val="0"/>
                <w:szCs w:val="24"/>
              </w:rPr>
              <w:t>43</w:t>
            </w:r>
            <w:r w:rsidRPr="000422C0">
              <w:rPr>
                <w:kern w:val="0"/>
                <w:sz w:val="21"/>
                <w:szCs w:val="22"/>
              </w:rPr>
              <w:t>）</w:t>
            </w:r>
          </w:p>
        </w:tc>
      </w:tr>
      <w:tr w:rsidR="00533A4A" w:rsidRPr="000422C0" w14:paraId="4EDB79CD" w14:textId="77777777" w:rsidTr="00712C52">
        <w:tc>
          <w:tcPr>
            <w:tcW w:w="1344" w:type="dxa"/>
          </w:tcPr>
          <w:p w14:paraId="54410397" w14:textId="77777777" w:rsidR="00533A4A" w:rsidRDefault="00533A4A" w:rsidP="00533A4A">
            <w:pPr>
              <w:ind w:firstLineChars="0" w:firstLine="0"/>
              <w:rPr>
                <w:rFonts w:eastAsia="宋体;SimSun"/>
              </w:rPr>
            </w:pPr>
          </w:p>
        </w:tc>
        <w:tc>
          <w:tcPr>
            <w:tcW w:w="6271" w:type="dxa"/>
          </w:tcPr>
          <w:p w14:paraId="5D33AB9E" w14:textId="04E77894" w:rsidR="00533A4A" w:rsidRDefault="00533A4A" w:rsidP="00533A4A">
            <w:pPr>
              <w:ind w:firstLineChars="0" w:firstLine="0"/>
              <w:jc w:val="center"/>
              <w:rPr>
                <w:rFonts w:eastAsia="宋体;SimSun"/>
              </w:rPr>
            </w:pPr>
            <m:oMathPara>
              <m:oMath>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=0.005m</m:t>
                </m:r>
                <m:r>
                  <m:rPr>
                    <m:lit/>
                    <m:sty m:val="p"/>
                  </m:rPr>
                  <w:rPr>
                    <w:rFonts w:ascii="Cambria Math" w:hAnsi="Cambria Math"/>
                  </w:rPr>
                  <m:t>/</m:t>
                </m:r>
                <m:r>
                  <m:rPr>
                    <m:sty m:val="p"/>
                  </m:rPr>
                  <w:rPr>
                    <w:rFonts w:ascii="Cambria Math" w:hAnsi="Cambria Math"/>
                  </w:rPr>
                  <m:t>s,</m:t>
                </m:r>
                <m:r>
                  <w:rPr>
                    <w:rFonts w:ascii="Cambria Math" w:hAnsi="Cambria Math"/>
                  </w:rPr>
                  <m:t> Δ</m:t>
                </m:r>
                <m:sSub>
                  <m:sSubPr>
                    <m:ctrlPr>
                      <w:rPr>
                        <w:rFonts w:ascii="Cambria Math" w:hAnsi="Cambria Math"/>
                      </w:rPr>
                    </m:ctrlPr>
                  </m:sSubPr>
                  <m:e>
                    <m:r>
                      <w:rPr>
                        <w:rFonts w:ascii="Cambria Math" w:hAnsi="Cambria Math"/>
                      </w:rPr>
                      <m:t>v</m:t>
                    </m:r>
                  </m:e>
                  <m:sub>
                    <m:r>
                      <w:rPr>
                        <w:rFonts w:ascii="Cambria Math" w:hAnsi="Cambria Math"/>
                      </w:rPr>
                      <m:t>y</m:t>
                    </m:r>
                  </m:sub>
                </m:sSub>
                <m:r>
                  <m:rPr>
                    <m:sty m:val="p"/>
                  </m:rPr>
                  <w:rPr>
                    <w:rFonts w:ascii="Cambria Math" w:hAnsi="Cambria Math"/>
                  </w:rPr>
                  <m:t>=0.025m</m:t>
                </m:r>
                <m:r>
                  <m:rPr>
                    <m:lit/>
                    <m:sty m:val="p"/>
                  </m:rPr>
                  <w:rPr>
                    <w:rFonts w:ascii="Cambria Math" w:hAnsi="Cambria Math"/>
                  </w:rPr>
                  <m:t>/</m:t>
                </m:r>
                <m:r>
                  <m:rPr>
                    <m:sty m:val="p"/>
                  </m:rPr>
                  <w:rPr>
                    <w:rFonts w:ascii="Cambria Math" w:hAnsi="Cambria Math"/>
                  </w:rPr>
                  <m:t>s</m:t>
                </m:r>
              </m:oMath>
            </m:oMathPara>
          </w:p>
        </w:tc>
        <w:tc>
          <w:tcPr>
            <w:tcW w:w="1344" w:type="dxa"/>
            <w:vAlign w:val="center"/>
          </w:tcPr>
          <w:p w14:paraId="224BBE97" w14:textId="551EAEF6" w:rsidR="00533A4A" w:rsidRPr="000422C0" w:rsidRDefault="00533A4A" w:rsidP="00533A4A">
            <w:pPr>
              <w:ind w:firstLineChars="0" w:firstLine="0"/>
              <w:jc w:val="right"/>
              <w:rPr>
                <w:kern w:val="0"/>
                <w:sz w:val="21"/>
                <w:szCs w:val="22"/>
              </w:rPr>
            </w:pPr>
            <w:r w:rsidRPr="000422C0">
              <w:rPr>
                <w:kern w:val="0"/>
                <w:sz w:val="21"/>
                <w:szCs w:val="22"/>
              </w:rPr>
              <w:t>（</w:t>
            </w:r>
            <w:r w:rsidRPr="000422C0">
              <w:rPr>
                <w:kern w:val="0"/>
                <w:szCs w:val="24"/>
              </w:rPr>
              <w:t>3-</w:t>
            </w:r>
            <w:r>
              <w:rPr>
                <w:rFonts w:hint="eastAsia"/>
                <w:kern w:val="0"/>
                <w:szCs w:val="24"/>
              </w:rPr>
              <w:t>44</w:t>
            </w:r>
            <w:r w:rsidRPr="000422C0">
              <w:rPr>
                <w:kern w:val="0"/>
                <w:sz w:val="21"/>
                <w:szCs w:val="22"/>
              </w:rPr>
              <w:t>）</w:t>
            </w:r>
          </w:p>
        </w:tc>
      </w:tr>
      <w:tr w:rsidR="00533A4A" w:rsidRPr="000422C0" w14:paraId="115B4427" w14:textId="77777777" w:rsidTr="00712C52">
        <w:tc>
          <w:tcPr>
            <w:tcW w:w="1344" w:type="dxa"/>
          </w:tcPr>
          <w:p w14:paraId="6E0AD34F" w14:textId="77777777" w:rsidR="00533A4A" w:rsidRDefault="00533A4A" w:rsidP="00533A4A">
            <w:pPr>
              <w:ind w:firstLineChars="0" w:firstLine="0"/>
              <w:rPr>
                <w:rFonts w:eastAsia="宋体;SimSun"/>
              </w:rPr>
            </w:pPr>
          </w:p>
        </w:tc>
        <w:tc>
          <w:tcPr>
            <w:tcW w:w="6271" w:type="dxa"/>
          </w:tcPr>
          <w:p w14:paraId="30597F40" w14:textId="749FAD40" w:rsidR="00533A4A" w:rsidRDefault="00000000" w:rsidP="00533A4A">
            <w:pPr>
              <w:ind w:firstLineChars="0" w:firstLine="0"/>
              <w:jc w:val="center"/>
              <w:rPr>
                <w:rFonts w:eastAsia="宋体;SimSun"/>
              </w:rPr>
            </w:pPr>
            <m:oMathPara>
              <m:oMath>
                <m:sSubSup>
                  <m:sSubSupPr>
                    <m:ctrlPr>
                      <w:rPr>
                        <w:rFonts w:ascii="Cambria Math" w:hAnsi="Cambria Math"/>
                      </w:rPr>
                    </m:ctrlPr>
                  </m:sSubSupPr>
                  <m:e>
                    <m:r>
                      <w:rPr>
                        <w:rFonts w:ascii="Cambria Math" w:hAnsi="Cambria Math"/>
                      </w:rPr>
                      <m:t>v</m:t>
                    </m:r>
                  </m:e>
                  <m:sub>
                    <m:r>
                      <w:rPr>
                        <w:rFonts w:ascii="Cambria Math" w:hAnsi="Cambria Math"/>
                      </w:rPr>
                      <m:t>x</m:t>
                    </m:r>
                  </m:sub>
                  <m:sup>
                    <m:r>
                      <m:rPr>
                        <m:sty m:val="p"/>
                      </m:rPr>
                      <w:rPr>
                        <w:rFonts w:ascii="Cambria Math" w:hAnsi="Cambria Math"/>
                      </w:rPr>
                      <m:t>use</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x,f</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v</m:t>
                    </m:r>
                  </m:e>
                  <m:sub>
                    <m:r>
                      <w:rPr>
                        <w:rFonts w:ascii="Cambria Math" w:hAnsi="Cambria Math"/>
                      </w:rPr>
                      <m:t>y</m:t>
                    </m:r>
                  </m:sub>
                  <m:sup>
                    <m:r>
                      <m:rPr>
                        <m:sty m:val="p"/>
                      </m:rPr>
                      <w:rPr>
                        <w:rFonts w:ascii="Cambria Math" w:hAnsi="Cambria Math"/>
                      </w:rPr>
                      <m:t>use</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y,f</m:t>
                    </m:r>
                  </m:sub>
                </m:sSub>
              </m:oMath>
            </m:oMathPara>
          </w:p>
        </w:tc>
        <w:tc>
          <w:tcPr>
            <w:tcW w:w="1344" w:type="dxa"/>
            <w:vAlign w:val="center"/>
          </w:tcPr>
          <w:p w14:paraId="74739656" w14:textId="4E5ADDE4" w:rsidR="00533A4A" w:rsidRPr="000422C0" w:rsidRDefault="00533A4A" w:rsidP="00533A4A">
            <w:pPr>
              <w:ind w:firstLineChars="0" w:firstLine="0"/>
              <w:jc w:val="right"/>
              <w:rPr>
                <w:kern w:val="0"/>
                <w:sz w:val="21"/>
                <w:szCs w:val="22"/>
              </w:rPr>
            </w:pPr>
            <w:r w:rsidRPr="000422C0">
              <w:rPr>
                <w:kern w:val="0"/>
                <w:sz w:val="21"/>
                <w:szCs w:val="22"/>
              </w:rPr>
              <w:t>（</w:t>
            </w:r>
            <w:r w:rsidRPr="000422C0">
              <w:rPr>
                <w:kern w:val="0"/>
                <w:szCs w:val="24"/>
              </w:rPr>
              <w:t>3-</w:t>
            </w:r>
            <w:r>
              <w:rPr>
                <w:rFonts w:hint="eastAsia"/>
                <w:kern w:val="0"/>
                <w:szCs w:val="24"/>
              </w:rPr>
              <w:t>45</w:t>
            </w:r>
            <w:r w:rsidRPr="000422C0">
              <w:rPr>
                <w:kern w:val="0"/>
                <w:sz w:val="21"/>
                <w:szCs w:val="22"/>
              </w:rPr>
              <w:t>）</w:t>
            </w:r>
          </w:p>
        </w:tc>
      </w:tr>
    </w:tbl>
    <w:p w14:paraId="49F24FC8" w14:textId="19BD6CD3" w:rsidR="00735FA0" w:rsidRPr="00563FB2" w:rsidRDefault="00830B91" w:rsidP="00193F69">
      <w:pPr>
        <w:ind w:firstLineChars="0" w:firstLine="0"/>
      </w:pPr>
      <w:r w:rsidRPr="00830B91">
        <w:t>式中：</w:t>
      </w:r>
      <m:oMath>
        <m:r>
          <w:rPr>
            <w:rFonts w:ascii="Cambria Math" w:hAnsi="Cambria Math"/>
          </w:rPr>
          <m:t>sat(e,</m:t>
        </m:r>
        <m:r>
          <m:rPr>
            <m:sty m:val="p"/>
          </m:rPr>
          <w:rPr>
            <w:rFonts w:ascii="Cambria Math" w:hAnsi="Cambria Math"/>
          </w:rPr>
          <m:t>Δ</m:t>
        </m:r>
        <m:r>
          <w:rPr>
            <w:rFonts w:ascii="Cambria Math" w:hAnsi="Cambria Math"/>
          </w:rPr>
          <m:t>)</m:t>
        </m:r>
      </m:oMath>
      <w:r w:rsidRPr="00830B91">
        <w:t xml:space="preserve"> </w:t>
      </w:r>
      <w:r w:rsidRPr="00830B91">
        <w:t>为限幅函数；</w:t>
      </w:r>
      <m:oMath>
        <m:r>
          <w:rPr>
            <w:rFonts w:ascii="Cambria Math" w:hAnsi="Cambria Math"/>
          </w:rPr>
          <m:t>e</m:t>
        </m:r>
      </m:oMath>
      <w:r w:rsidRPr="00830B91">
        <w:t xml:space="preserve"> </w:t>
      </w:r>
      <w:r w:rsidRPr="00830B91">
        <w:t>为目标速度与当前滤波速度之间的差值，单位为</w:t>
      </w:r>
      <w:r w:rsidRPr="00830B91">
        <w:t xml:space="preserve"> m/s</w:t>
      </w:r>
      <w:r w:rsidRPr="00830B91">
        <w:t>；</w:t>
      </w:r>
      <m:oMath>
        <m:r>
          <m:rPr>
            <m:sty m:val="p"/>
          </m:rPr>
          <w:rPr>
            <w:rFonts w:ascii="Cambria Math" w:hAnsi="Cambria Math"/>
          </w:rPr>
          <m:t>Δ</m:t>
        </m:r>
      </m:oMath>
      <w:r w:rsidRPr="00830B91">
        <w:t xml:space="preserve"> </w:t>
      </w:r>
      <w:r w:rsidRPr="00830B91">
        <w:t>为单个控制周期允许的最大速度变化量，单位为</w:t>
      </w:r>
      <w:r w:rsidRPr="00830B91">
        <w:t xml:space="preserve"> m/s</w:t>
      </w:r>
      <w:r w:rsidRPr="00830B91">
        <w:t>；</w:t>
      </w:r>
      <m:oMath>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x</m:t>
            </m:r>
          </m:sub>
        </m:sSub>
      </m:oMath>
      <w:r w:rsidRPr="00830B91">
        <w:t>、</w:t>
      </w:r>
      <m:oMath>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y</m:t>
            </m:r>
          </m:sub>
        </m:sSub>
      </m:oMath>
      <w:r w:rsidRPr="00830B91">
        <w:t xml:space="preserve"> </w:t>
      </w:r>
      <w:r w:rsidRPr="00830B91">
        <w:t>分别为前向速度和横向速度在单个控制周期内允许的最大变化量，取值分别为</w:t>
      </w:r>
      <w:r w:rsidRPr="00830B91">
        <w:t xml:space="preserve"> 0.005 m/s </w:t>
      </w:r>
      <w:r w:rsidRPr="00830B91">
        <w:t>和</w:t>
      </w:r>
      <w:r w:rsidRPr="00830B91">
        <w:t xml:space="preserve"> 0.025 m/s</w:t>
      </w:r>
      <w:r w:rsidRPr="00830B91">
        <w:t>；</w:t>
      </w:r>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(k)</m:t>
        </m:r>
      </m:oMath>
      <w:r w:rsidRPr="00830B91">
        <w:t>、</w:t>
      </w:r>
      <m:oMath>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(k)</m:t>
        </m:r>
      </m:oMath>
      <w:r w:rsidRPr="00830B91">
        <w:t xml:space="preserve"> </w:t>
      </w:r>
      <w:r w:rsidRPr="00830B91">
        <w:t>分别为第</w:t>
      </w:r>
      <w:r w:rsidRPr="00830B91">
        <w:t xml:space="preserve"> </w:t>
      </w:r>
      <m:oMath>
        <m:r>
          <w:rPr>
            <w:rFonts w:ascii="Cambria Math" w:hAnsi="Cambria Math"/>
          </w:rPr>
          <m:t>k</m:t>
        </m:r>
      </m:oMath>
      <w:r w:rsidRPr="00830B91">
        <w:t>个控制周期的原始输入速度，单位为</w:t>
      </w:r>
      <w:r w:rsidRPr="00830B91">
        <w:t xml:space="preserve"> m/s</w:t>
      </w:r>
      <w:r w:rsidRPr="00830B91">
        <w:t>；</w:t>
      </w:r>
      <m:oMath>
        <m:sSub>
          <m:sSubPr>
            <m:ctrlPr>
              <w:rPr>
                <w:rFonts w:ascii="Cambria Math" w:hAnsi="Cambria Math"/>
              </w:rPr>
            </m:ctrlPr>
          </m:sSubPr>
          <m:e>
            <m:r>
              <w:rPr>
                <w:rFonts w:ascii="Cambria Math" w:hAnsi="Cambria Math"/>
              </w:rPr>
              <m:t>v</m:t>
            </m:r>
          </m:e>
          <m:sub>
            <m:r>
              <w:rPr>
                <w:rFonts w:ascii="Cambria Math" w:hAnsi="Cambria Math"/>
              </w:rPr>
              <m:t>x,f</m:t>
            </m:r>
          </m:sub>
        </m:sSub>
        <m:r>
          <w:rPr>
            <w:rFonts w:ascii="Cambria Math" w:hAnsi="Cambria Math"/>
          </w:rPr>
          <m:t>(k)</m:t>
        </m:r>
      </m:oMath>
      <w:r w:rsidRPr="00830B91">
        <w:t>、</w:t>
      </w:r>
      <m:oMath>
        <m:sSub>
          <m:sSubPr>
            <m:ctrlPr>
              <w:rPr>
                <w:rFonts w:ascii="Cambria Math" w:hAnsi="Cambria Math"/>
              </w:rPr>
            </m:ctrlPr>
          </m:sSubPr>
          <m:e>
            <m:r>
              <w:rPr>
                <w:rFonts w:ascii="Cambria Math" w:hAnsi="Cambria Math"/>
              </w:rPr>
              <m:t>v</m:t>
            </m:r>
          </m:e>
          <m:sub>
            <m:r>
              <w:rPr>
                <w:rFonts w:ascii="Cambria Math" w:hAnsi="Cambria Math"/>
              </w:rPr>
              <m:t>y,f</m:t>
            </m:r>
          </m:sub>
        </m:sSub>
        <m:r>
          <w:rPr>
            <w:rFonts w:ascii="Cambria Math" w:hAnsi="Cambria Math"/>
          </w:rPr>
          <m:t>(k)</m:t>
        </m:r>
      </m:oMath>
      <w:r w:rsidRPr="00830B91">
        <w:t xml:space="preserve"> </w:t>
      </w:r>
      <w:r w:rsidRPr="00830B91">
        <w:t>分别为第</w:t>
      </w:r>
      <w:r w:rsidRPr="00830B91">
        <w:t xml:space="preserve"> </w:t>
      </w:r>
      <m:oMath>
        <m:r>
          <w:rPr>
            <w:rFonts w:ascii="Cambria Math" w:hAnsi="Cambria Math"/>
          </w:rPr>
          <m:t>k</m:t>
        </m:r>
      </m:oMath>
      <w:r w:rsidRPr="00830B91">
        <w:t>个控制周期滤波后的前向速度和横向速度，单位为</w:t>
      </w:r>
      <w:r w:rsidRPr="00830B91">
        <w:t xml:space="preserve"> m/s</w:t>
      </w:r>
      <w:r w:rsidRPr="00830B91">
        <w:t>；</w:t>
      </w:r>
      <m:oMath>
        <m:sSubSup>
          <m:sSubSupPr>
            <m:ctrlPr>
              <w:rPr>
                <w:rFonts w:ascii="Cambria Math" w:hAnsi="Cambria Math"/>
              </w:rPr>
            </m:ctrlPr>
          </m:sSubSupPr>
          <m:e>
            <m:r>
              <w:rPr>
                <w:rFonts w:ascii="Cambria Math" w:hAnsi="Cambria Math"/>
              </w:rPr>
              <m:t>v</m:t>
            </m:r>
          </m:e>
          <m:sub>
            <m:r>
              <w:rPr>
                <w:rFonts w:ascii="Cambria Math" w:hAnsi="Cambria Math"/>
              </w:rPr>
              <m:t>x</m:t>
            </m:r>
          </m:sub>
          <m:sup>
            <m:r>
              <w:rPr>
                <w:rFonts w:ascii="Cambria Math" w:hAnsi="Cambria Math"/>
              </w:rPr>
              <m:t>use</m:t>
            </m:r>
          </m:sup>
        </m:sSubSup>
      </m:oMath>
      <w:r w:rsidRPr="00830B91">
        <w:t>、</w:t>
      </w:r>
      <m:oMath>
        <m:sSubSup>
          <m:sSubSupPr>
            <m:ctrlPr>
              <w:rPr>
                <w:rFonts w:ascii="Cambria Math" w:hAnsi="Cambria Math"/>
              </w:rPr>
            </m:ctrlPr>
          </m:sSubSupPr>
          <m:e>
            <m:r>
              <w:rPr>
                <w:rFonts w:ascii="Cambria Math" w:hAnsi="Cambria Math"/>
              </w:rPr>
              <m:t>v</m:t>
            </m:r>
          </m:e>
          <m:sub>
            <m:r>
              <w:rPr>
                <w:rFonts w:ascii="Cambria Math" w:hAnsi="Cambria Math"/>
              </w:rPr>
              <m:t>y</m:t>
            </m:r>
          </m:sub>
          <m:sup>
            <m:r>
              <w:rPr>
                <w:rFonts w:ascii="Cambria Math" w:hAnsi="Cambria Math"/>
              </w:rPr>
              <m:t>use</m:t>
            </m:r>
          </m:sup>
        </m:sSubSup>
      </m:oMath>
      <w:r w:rsidRPr="00830B91">
        <w:t xml:space="preserve"> </w:t>
      </w:r>
      <w:r w:rsidRPr="00830B91">
        <w:t>分别为实际进入运动学解算的前向速度和横向速度，单位为</w:t>
      </w:r>
      <w:r w:rsidRPr="00830B91">
        <w:t xml:space="preserve"> m/s</w:t>
      </w:r>
      <w:r w:rsidRPr="00830B91">
        <w:t>。经过式（</w:t>
      </w:r>
      <w:r w:rsidRPr="00830B91">
        <w:t>3-42</w:t>
      </w:r>
      <w:r w:rsidRPr="00830B91">
        <w:t>）和式（</w:t>
      </w:r>
      <w:r w:rsidRPr="00830B91">
        <w:t>3-43</w:t>
      </w:r>
      <w:r w:rsidRPr="00830B91">
        <w:t>）处理后，实际进入运动学解算的速度不再是原始输入速度，而是滤波后的速度。</w:t>
      </w:r>
      <w:r w:rsidR="00C0690A" w:rsidRPr="00C0690A">
        <w:t>该处理可以避免舵角等待阶段速度目标持续累积，并使底盘从旋转状态平滑过渡到直行状态。当滤波速度逐步接近目标速度后，代码退出慢跟随状态，恢复使用正常速度指令</w:t>
      </w:r>
      <w:r w:rsidR="00735FA0">
        <w:rPr>
          <w:rFonts w:hint="eastAsia"/>
        </w:rPr>
        <w:t>。</w:t>
      </w:r>
    </w:p>
    <w:p w14:paraId="6DCA6382" w14:textId="7C450C7E" w:rsidR="00593133" w:rsidRDefault="0083710E" w:rsidP="00593133">
      <w:pPr>
        <w:ind w:firstLine="480"/>
      </w:pPr>
      <w:r w:rsidRPr="0083710E">
        <w:t>源码还结合舵角就绪状态设置二次速度斜坡。当舵轮状态由未就绪变为已就绪时，程序通过式（</w:t>
      </w:r>
      <w:r w:rsidRPr="0083710E">
        <w:t>3-46</w:t>
      </w:r>
      <w:r w:rsidRPr="0083710E">
        <w:t>）识别</w:t>
      </w:r>
      <w:r w:rsidRPr="0083710E">
        <w:t xml:space="preserve"> ready </w:t>
      </w:r>
      <w:r w:rsidRPr="0083710E">
        <w:t>上升沿，并设置</w:t>
      </w:r>
      <w:r w:rsidRPr="0083710E">
        <w:t xml:space="preserve"> </w:t>
      </w:r>
      <m:oMath>
        <m:r>
          <w:rPr>
            <w:rFonts w:ascii="Cambria Math" w:hAnsi="Cambria Math"/>
          </w:rPr>
          <m:t>s</m:t>
        </m:r>
        <m:r>
          <m:rPr>
            <m:sty m:val="p"/>
          </m:rPr>
          <w:rPr>
            <w:rFonts w:ascii="Cambria Math" w:hAnsi="Cambria Math"/>
          </w:rPr>
          <m:t>_</m:t>
        </m:r>
        <m:r>
          <w:rPr>
            <w:rFonts w:ascii="Cambria Math" w:hAnsi="Cambria Math"/>
          </w:rPr>
          <m:t>postReadyRamp</m:t>
        </m:r>
      </m:oMath>
      <w:r w:rsidRPr="0083710E">
        <w:t>，使刚就位后的速度不是瞬间恢复，而是在短时间内使用更小步长缓慢上升。缓启动阶段速度步长和缓启动持续条件分别如式（</w:t>
      </w:r>
      <w:r w:rsidRPr="0083710E">
        <w:t>3-47</w:t>
      </w:r>
      <w:r w:rsidRPr="0083710E">
        <w:t>）和式（</w:t>
      </w:r>
      <w:r w:rsidRPr="0083710E">
        <w:t>3-48</w:t>
      </w:r>
      <w:r w:rsidRPr="0083710E">
        <w:t>）所示</w:t>
      </w:r>
      <w:r>
        <w:rPr>
          <w:rFonts w:hint="eastAsia"/>
        </w:rPr>
        <w:t>。</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4"/>
        <w:gridCol w:w="6271"/>
        <w:gridCol w:w="1344"/>
      </w:tblGrid>
      <w:tr w:rsidR="000F49FB" w:rsidRPr="000422C0" w14:paraId="2488B6C1" w14:textId="77777777" w:rsidTr="00712C52">
        <w:tc>
          <w:tcPr>
            <w:tcW w:w="1344" w:type="dxa"/>
          </w:tcPr>
          <w:p w14:paraId="29717191" w14:textId="77777777" w:rsidR="000F49FB" w:rsidRDefault="000F49FB" w:rsidP="00712C52">
            <w:pPr>
              <w:ind w:firstLineChars="0" w:firstLine="0"/>
              <w:rPr>
                <w:rFonts w:eastAsia="宋体;SimSun"/>
              </w:rPr>
            </w:pPr>
          </w:p>
        </w:tc>
        <w:tc>
          <w:tcPr>
            <w:tcW w:w="6271" w:type="dxa"/>
          </w:tcPr>
          <w:p w14:paraId="001EA20B" w14:textId="24197E4B" w:rsidR="000F49FB" w:rsidRDefault="000F49FB" w:rsidP="00712C52">
            <w:pPr>
              <w:ind w:firstLineChars="0" w:firstLine="0"/>
              <w:jc w:val="center"/>
              <w:rPr>
                <w:rFonts w:eastAsia="宋体;SimSun"/>
              </w:rPr>
            </w:pPr>
            <m:oMathPara>
              <m:oMath>
                <m:r>
                  <w:rPr>
                    <w:rFonts w:ascii="Cambria Math" w:hAnsi="Cambria Math"/>
                  </w:rPr>
                  <m:t>ready</m:t>
                </m:r>
                <m:d>
                  <m:dPr>
                    <m:ctrlPr>
                      <w:rPr>
                        <w:rFonts w:ascii="Cambria Math" w:hAnsi="Cambria Math"/>
                      </w:rPr>
                    </m:ctrlPr>
                  </m:dPr>
                  <m:e>
                    <m:r>
                      <w:rPr>
                        <w:rFonts w:ascii="Cambria Math" w:hAnsi="Cambria Math"/>
                      </w:rPr>
                      <m:t>k-1</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 ready</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1</m:t>
                </m:r>
              </m:oMath>
            </m:oMathPara>
          </w:p>
        </w:tc>
        <w:tc>
          <w:tcPr>
            <w:tcW w:w="1344" w:type="dxa"/>
            <w:vAlign w:val="center"/>
          </w:tcPr>
          <w:p w14:paraId="323B35B9" w14:textId="1D1C778D" w:rsidR="000F49FB" w:rsidRPr="000422C0" w:rsidRDefault="000F49FB" w:rsidP="00712C52">
            <w:pPr>
              <w:ind w:firstLineChars="0" w:firstLine="0"/>
              <w:jc w:val="right"/>
              <w:rPr>
                <w:kern w:val="0"/>
                <w:sz w:val="21"/>
                <w:szCs w:val="22"/>
              </w:rPr>
            </w:pPr>
            <w:r w:rsidRPr="000422C0">
              <w:rPr>
                <w:kern w:val="0"/>
                <w:sz w:val="21"/>
                <w:szCs w:val="22"/>
              </w:rPr>
              <w:t>（</w:t>
            </w:r>
            <w:r w:rsidRPr="000422C0">
              <w:rPr>
                <w:kern w:val="0"/>
                <w:szCs w:val="24"/>
              </w:rPr>
              <w:t>3-</w:t>
            </w:r>
            <w:r>
              <w:rPr>
                <w:rFonts w:hint="eastAsia"/>
                <w:kern w:val="0"/>
                <w:szCs w:val="24"/>
              </w:rPr>
              <w:t>46</w:t>
            </w:r>
            <w:r w:rsidRPr="000422C0">
              <w:rPr>
                <w:kern w:val="0"/>
                <w:sz w:val="21"/>
                <w:szCs w:val="22"/>
              </w:rPr>
              <w:t>）</w:t>
            </w:r>
          </w:p>
        </w:tc>
      </w:tr>
      <w:tr w:rsidR="000F49FB" w:rsidRPr="000422C0" w14:paraId="7A027F11" w14:textId="77777777" w:rsidTr="00712C52">
        <w:tc>
          <w:tcPr>
            <w:tcW w:w="1344" w:type="dxa"/>
          </w:tcPr>
          <w:p w14:paraId="72A004DD" w14:textId="77777777" w:rsidR="000F49FB" w:rsidRDefault="000F49FB" w:rsidP="000F49FB">
            <w:pPr>
              <w:ind w:firstLineChars="0" w:firstLine="0"/>
              <w:rPr>
                <w:rFonts w:eastAsia="宋体;SimSun"/>
              </w:rPr>
            </w:pPr>
          </w:p>
        </w:tc>
        <w:tc>
          <w:tcPr>
            <w:tcW w:w="6271" w:type="dxa"/>
          </w:tcPr>
          <w:p w14:paraId="7FE79302" w14:textId="6320AC9A" w:rsidR="000F49FB" w:rsidRDefault="000F49FB" w:rsidP="000F49FB">
            <w:pPr>
              <w:ind w:firstLineChars="0" w:firstLine="0"/>
              <w:jc w:val="center"/>
              <w:rPr>
                <w:rFonts w:eastAsia="宋体;SimSun"/>
              </w:rPr>
            </w:pPr>
            <m:oMathPara>
              <m:oMath>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soft</m:t>
                    </m:r>
                  </m:sub>
                </m:sSub>
                <m:r>
                  <m:rPr>
                    <m:sty m:val="p"/>
                  </m:rP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m:t>
                    </m:r>
                  </m:sub>
                </m:sSub>
                <m:r>
                  <m:rPr>
                    <m:sty m:val="p"/>
                  </m:rPr>
                  <w:rPr>
                    <w:rFonts w:ascii="Cambria Math" w:hAnsi="Cambria Math"/>
                  </w:rPr>
                  <m:t>Δ</m:t>
                </m:r>
                <m:r>
                  <w:rPr>
                    <w:rFonts w:ascii="Cambria Math" w:hAnsi="Cambria Math"/>
                  </w:rPr>
                  <m:t>v</m:t>
                </m:r>
              </m:oMath>
            </m:oMathPara>
          </w:p>
        </w:tc>
        <w:tc>
          <w:tcPr>
            <w:tcW w:w="1344" w:type="dxa"/>
            <w:vAlign w:val="center"/>
          </w:tcPr>
          <w:p w14:paraId="71FFB653" w14:textId="1AEC6D2B" w:rsidR="000F49FB" w:rsidRPr="000422C0" w:rsidRDefault="000F49FB" w:rsidP="000F49FB">
            <w:pPr>
              <w:ind w:firstLineChars="0" w:firstLine="0"/>
              <w:jc w:val="right"/>
              <w:rPr>
                <w:kern w:val="0"/>
                <w:sz w:val="21"/>
                <w:szCs w:val="22"/>
              </w:rPr>
            </w:pPr>
            <w:r w:rsidRPr="000422C0">
              <w:rPr>
                <w:kern w:val="0"/>
                <w:sz w:val="21"/>
                <w:szCs w:val="22"/>
              </w:rPr>
              <w:t>（</w:t>
            </w:r>
            <w:r w:rsidRPr="000422C0">
              <w:rPr>
                <w:kern w:val="0"/>
                <w:szCs w:val="24"/>
              </w:rPr>
              <w:t>3-</w:t>
            </w:r>
            <w:r>
              <w:rPr>
                <w:rFonts w:hint="eastAsia"/>
                <w:kern w:val="0"/>
                <w:szCs w:val="24"/>
              </w:rPr>
              <w:t>47</w:t>
            </w:r>
            <w:r w:rsidRPr="000422C0">
              <w:rPr>
                <w:kern w:val="0"/>
                <w:sz w:val="21"/>
                <w:szCs w:val="22"/>
              </w:rPr>
              <w:t>）</w:t>
            </w:r>
          </w:p>
        </w:tc>
      </w:tr>
      <w:tr w:rsidR="000F49FB" w:rsidRPr="000422C0" w14:paraId="65DDF816" w14:textId="77777777" w:rsidTr="00712C52">
        <w:tc>
          <w:tcPr>
            <w:tcW w:w="1344" w:type="dxa"/>
          </w:tcPr>
          <w:p w14:paraId="1858B458" w14:textId="77777777" w:rsidR="000F49FB" w:rsidRDefault="000F49FB" w:rsidP="000F49FB">
            <w:pPr>
              <w:ind w:firstLineChars="0" w:firstLine="0"/>
              <w:rPr>
                <w:rFonts w:eastAsia="宋体;SimSun"/>
              </w:rPr>
            </w:pPr>
          </w:p>
        </w:tc>
        <w:tc>
          <w:tcPr>
            <w:tcW w:w="6271" w:type="dxa"/>
          </w:tcPr>
          <w:p w14:paraId="1E0B4DD1" w14:textId="10F5F956" w:rsidR="000F49FB" w:rsidRDefault="00000000" w:rsidP="000F49FB">
            <w:pPr>
              <w:ind w:firstLineChars="0" w:firstLine="0"/>
              <w:jc w:val="center"/>
              <w:rPr>
                <w:rFonts w:eastAsia="宋体;SimSun"/>
              </w:rPr>
            </w:pPr>
            <m:oMathPara>
              <m:oMath>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=0.3</m:t>
                </m:r>
              </m:oMath>
            </m:oMathPara>
          </w:p>
        </w:tc>
        <w:tc>
          <w:tcPr>
            <w:tcW w:w="1344" w:type="dxa"/>
            <w:vAlign w:val="center"/>
          </w:tcPr>
          <w:p w14:paraId="32B50718" w14:textId="4FFEA451" w:rsidR="000F49FB" w:rsidRPr="000422C0" w:rsidRDefault="000F49FB" w:rsidP="000F49FB">
            <w:pPr>
              <w:ind w:firstLineChars="0" w:firstLine="0"/>
              <w:jc w:val="right"/>
              <w:rPr>
                <w:kern w:val="0"/>
                <w:sz w:val="21"/>
                <w:szCs w:val="22"/>
              </w:rPr>
            </w:pPr>
            <w:r w:rsidRPr="000422C0">
              <w:rPr>
                <w:kern w:val="0"/>
                <w:sz w:val="21"/>
                <w:szCs w:val="22"/>
              </w:rPr>
              <w:t>（</w:t>
            </w:r>
            <w:r w:rsidRPr="000422C0">
              <w:rPr>
                <w:kern w:val="0"/>
                <w:szCs w:val="24"/>
              </w:rPr>
              <w:t>3-</w:t>
            </w:r>
            <w:r>
              <w:rPr>
                <w:rFonts w:hint="eastAsia"/>
                <w:kern w:val="0"/>
                <w:szCs w:val="24"/>
              </w:rPr>
              <w:t>48</w:t>
            </w:r>
            <w:r w:rsidRPr="000422C0">
              <w:rPr>
                <w:kern w:val="0"/>
                <w:sz w:val="21"/>
                <w:szCs w:val="22"/>
              </w:rPr>
              <w:t>）</w:t>
            </w:r>
          </w:p>
        </w:tc>
      </w:tr>
    </w:tbl>
    <w:p w14:paraId="7DBCF201" w14:textId="767ECC36" w:rsidR="00593133" w:rsidRDefault="0083710E" w:rsidP="00193F69">
      <w:pPr>
        <w:ind w:firstLineChars="0" w:firstLine="0"/>
      </w:pPr>
      <w:r w:rsidRPr="0083710E">
        <w:t>式中：</w:t>
      </w:r>
      <m:oMath>
        <m:r>
          <w:rPr>
            <w:rFonts w:ascii="Cambria Math" w:hAnsi="Cambria Math"/>
          </w:rPr>
          <m:t>ready(k)</m:t>
        </m:r>
      </m:oMath>
      <w:r w:rsidRPr="0083710E">
        <w:t xml:space="preserve"> </w:t>
      </w:r>
      <w:r w:rsidRPr="0083710E">
        <w:t>为第</w:t>
      </w:r>
      <w:r w:rsidRPr="0083710E">
        <w:t xml:space="preserve"> </w:t>
      </w:r>
      <m:oMath>
        <m:r>
          <w:rPr>
            <w:rFonts w:ascii="Cambria Math" w:hAnsi="Cambria Math"/>
          </w:rPr>
          <m:t>k</m:t>
        </m:r>
      </m:oMath>
      <w:r w:rsidRPr="0083710E">
        <w:t>个控制周期的舵角就绪状态；</w:t>
      </w:r>
      <m:oMath>
        <m:r>
          <w:rPr>
            <w:rFonts w:ascii="Cambria Math" w:hAnsi="Cambria Math"/>
          </w:rPr>
          <m:t>ready(k-1)</m:t>
        </m:r>
      </m:oMath>
      <w:r w:rsidRPr="0083710E">
        <w:t xml:space="preserve"> </w:t>
      </w:r>
      <w:r w:rsidRPr="0083710E">
        <w:t>为上一控制周期的舵角就绪状态；</w:t>
      </w:r>
      <m:oMath>
        <m:r>
          <w:rPr>
            <w:rFonts w:ascii="Cambria Math" w:hAnsi="Cambria Math"/>
          </w:rPr>
          <m:t>s</m:t>
        </m:r>
        <m:r>
          <m:rPr>
            <m:sty m:val="p"/>
          </m:rPr>
          <w:rPr>
            <w:rFonts w:ascii="Cambria Math" w:hAnsi="Cambria Math"/>
          </w:rPr>
          <m:t>_</m:t>
        </m:r>
        <m:r>
          <w:rPr>
            <w:rFonts w:ascii="Cambria Math" w:hAnsi="Cambria Math"/>
          </w:rPr>
          <m:t>postReadyRamp</m:t>
        </m:r>
      </m:oMath>
      <w:r w:rsidRPr="0083710E">
        <w:t xml:space="preserve"> </w:t>
      </w:r>
      <w:r w:rsidRPr="0083710E">
        <w:t>为舵角</w:t>
      </w:r>
      <w:r w:rsidRPr="0083710E">
        <w:t xml:space="preserve"> ready </w:t>
      </w:r>
      <w:r w:rsidRPr="0083710E">
        <w:t>后缓启动状态标志；</w:t>
      </w:r>
      <m:oMath>
        <m:r>
          <m:rPr>
            <m:sty m:val="p"/>
          </m:rPr>
          <w:rPr>
            <w:rFonts w:ascii="Cambria Math" w:hAnsi="Cambria Math"/>
          </w:rPr>
          <m:t>Δ</m:t>
        </m:r>
        <m:r>
          <w:rPr>
            <w:rFonts w:ascii="Cambria Math" w:hAnsi="Cambria Math"/>
          </w:rPr>
          <m:t>v</m:t>
        </m:r>
      </m:oMath>
      <w:r w:rsidRPr="0083710E">
        <w:t xml:space="preserve"> </w:t>
      </w:r>
      <w:r w:rsidRPr="0083710E">
        <w:t>为正常阶段单周期速度步长；</w:t>
      </w:r>
      <m:oMath>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soft</m:t>
            </m:r>
          </m:sub>
        </m:sSub>
      </m:oMath>
      <w:r w:rsidRPr="0083710E">
        <w:t xml:space="preserve"> </w:t>
      </w:r>
      <w:r w:rsidRPr="0083710E">
        <w:t>为缓启动阶段单周期速度步长；</w:t>
      </w:r>
      <m:oMath>
        <m:r>
          <w:rPr>
            <w:rFonts w:ascii="Cambria Math" w:hAnsi="Cambria Math"/>
          </w:rPr>
          <m:t>STEER3</m:t>
        </m:r>
        <m:r>
          <m:rPr>
            <m:sty m:val="p"/>
          </m:rPr>
          <w:rPr>
            <w:rFonts w:ascii="Cambria Math" w:hAnsi="Cambria Math"/>
          </w:rPr>
          <m:t>_</m:t>
        </m:r>
        <m:r>
          <w:rPr>
            <w:rFonts w:ascii="Cambria Math" w:hAnsi="Cambria Math"/>
          </w:rPr>
          <m:t>POST</m:t>
        </m:r>
        <m:r>
          <m:rPr>
            <m:sty m:val="p"/>
          </m:rPr>
          <w:rPr>
            <w:rFonts w:ascii="Cambria Math" w:hAnsi="Cambria Math"/>
          </w:rPr>
          <m:t>_</m:t>
        </m:r>
        <m:r>
          <w:rPr>
            <w:rFonts w:ascii="Cambria Math" w:hAnsi="Cambria Math"/>
          </w:rPr>
          <m:t>RAMP</m:t>
        </m:r>
        <m:r>
          <m:rPr>
            <m:sty m:val="p"/>
          </m:rPr>
          <w:rPr>
            <w:rFonts w:ascii="Cambria Math" w:hAnsi="Cambria Math"/>
          </w:rPr>
          <m:t>_</m:t>
        </m:r>
        <m:r>
          <w:rPr>
            <w:rFonts w:ascii="Cambria Math" w:hAnsi="Cambria Math"/>
          </w:rPr>
          <m:t>SOFT</m:t>
        </m:r>
        <m:r>
          <m:rPr>
            <m:sty m:val="p"/>
          </m:rPr>
          <w:rPr>
            <w:rFonts w:ascii="Cambria Math" w:hAnsi="Cambria Math"/>
          </w:rPr>
          <m:t>_</m:t>
        </m:r>
        <m:r>
          <w:rPr>
            <w:rFonts w:ascii="Cambria Math" w:hAnsi="Cambria Math"/>
          </w:rPr>
          <m:t>SCALE</m:t>
        </m:r>
      </m:oMath>
      <w:r w:rsidRPr="0083710E">
        <w:t xml:space="preserve"> </w:t>
      </w:r>
      <w:r w:rsidRPr="0083710E">
        <w:t>为缓启动阶段速度步长缩放系数；</w:t>
      </w:r>
      <m:oMath>
        <m:r>
          <w:rPr>
            <w:rFonts w:ascii="Cambria Math" w:hAnsi="Cambria Math"/>
          </w:rPr>
          <m:t>STEER3</m:t>
        </m:r>
        <m:r>
          <m:rPr>
            <m:sty m:val="p"/>
          </m:rPr>
          <w:rPr>
            <w:rFonts w:ascii="Cambria Math" w:hAnsi="Cambria Math"/>
          </w:rPr>
          <m:t>_</m:t>
        </m:r>
        <m:r>
          <w:rPr>
            <w:rFonts w:ascii="Cambria Math" w:hAnsi="Cambria Math"/>
          </w:rPr>
          <m:t>POST</m:t>
        </m:r>
        <m:r>
          <m:rPr>
            <m:sty m:val="p"/>
          </m:rPr>
          <w:rPr>
            <w:rFonts w:ascii="Cambria Math" w:hAnsi="Cambria Math"/>
          </w:rPr>
          <m:t>_</m:t>
        </m:r>
        <m:r>
          <w:rPr>
            <w:rFonts w:ascii="Cambria Math" w:hAnsi="Cambria Math"/>
          </w:rPr>
          <m:t>RAMP</m:t>
        </m:r>
        <m:r>
          <m:rPr>
            <m:sty m:val="p"/>
          </m:rPr>
          <w:rPr>
            <w:rFonts w:ascii="Cambria Math" w:hAnsi="Cambria Math"/>
          </w:rPr>
          <m:t>_</m:t>
        </m:r>
        <m:r>
          <w:rPr>
            <w:rFonts w:ascii="Cambria Math" w:hAnsi="Cambria Math"/>
          </w:rPr>
          <m:t>SOFT</m:t>
        </m:r>
        <m:r>
          <m:rPr>
            <m:sty m:val="p"/>
          </m:rPr>
          <w:rPr>
            <w:rFonts w:ascii="Cambria Math" w:hAnsi="Cambria Math"/>
          </w:rPr>
          <m:t>_</m:t>
        </m:r>
        <m:r>
          <w:rPr>
            <w:rFonts w:ascii="Cambria Math" w:hAnsi="Cambria Math"/>
          </w:rPr>
          <m:t>TICKS</m:t>
        </m:r>
      </m:oMath>
      <w:r w:rsidRPr="0083710E">
        <w:t xml:space="preserve"> </w:t>
      </w:r>
      <w:r w:rsidRPr="0083710E">
        <w:t>为缓启动持续周期数。通过式（</w:t>
      </w:r>
      <w:r w:rsidRPr="0083710E">
        <w:t>3-46</w:t>
      </w:r>
      <w:r w:rsidRPr="0083710E">
        <w:t>）至式（</w:t>
      </w:r>
      <w:r w:rsidRPr="0083710E">
        <w:t>3-48</w:t>
      </w:r>
      <w:r w:rsidRPr="0083710E">
        <w:t>），程序能够在舵角刚满足</w:t>
      </w:r>
      <w:r w:rsidRPr="0083710E">
        <w:t xml:space="preserve"> ready </w:t>
      </w:r>
      <w:r w:rsidRPr="0083710E">
        <w:t>条件后的若干控制周期内采用较小速度步长，使轮速释放过程更加平缓</w:t>
      </w:r>
      <w:r w:rsidR="00593133">
        <w:t>。</w:t>
      </w:r>
    </w:p>
    <w:p w14:paraId="549D0F25" w14:textId="34AA8F15" w:rsidR="00593133" w:rsidRDefault="00242284" w:rsidP="00593133">
      <w:pPr>
        <w:ind w:firstLine="480"/>
      </w:pPr>
      <w:r w:rsidRPr="00242284">
        <w:t>因此，旋转后直行过冲抑制逻辑可以概括为：当舵角未到位时，暂停或限制行走轮速度释放；当检测到底盘由旋转状态切换为直行状态时，通过</w:t>
      </w:r>
      <w:r w:rsidRPr="00242284">
        <w:t xml:space="preserve"> </w:t>
      </w:r>
      <m:oMath>
        <m:r>
          <w:rPr>
            <w:rFonts w:ascii="Cambria Math" w:hAnsi="Cambria Math"/>
          </w:rPr>
          <m:t>s</m:t>
        </m:r>
        <m:r>
          <m:rPr>
            <m:sty m:val="p"/>
          </m:rPr>
          <w:rPr>
            <w:rFonts w:ascii="Cambria Math" w:hAnsi="Cambria Math"/>
          </w:rPr>
          <m:t>_</m:t>
        </m:r>
        <m:r>
          <w:rPr>
            <w:rFonts w:ascii="Cambria Math" w:hAnsi="Cambria Math"/>
          </w:rPr>
          <m:t>filtVx</m:t>
        </m:r>
      </m:oMath>
      <w:r w:rsidRPr="00242284">
        <w:t>、</w:t>
      </w:r>
      <m:oMath>
        <m:r>
          <w:rPr>
            <w:rFonts w:ascii="Cambria Math" w:hAnsi="Cambria Math"/>
          </w:rPr>
          <m:t>s</m:t>
        </m:r>
        <m:r>
          <m:rPr>
            <m:sty m:val="p"/>
          </m:rPr>
          <w:rPr>
            <w:rFonts w:ascii="Cambria Math" w:hAnsi="Cambria Math"/>
          </w:rPr>
          <m:t>_</m:t>
        </m:r>
        <m:r>
          <w:rPr>
            <w:rFonts w:ascii="Cambria Math" w:hAnsi="Cambria Math"/>
          </w:rPr>
          <m:t>filtVy</m:t>
        </m:r>
      </m:oMath>
      <w:r w:rsidRPr="00242284">
        <w:t xml:space="preserve"> </w:t>
      </w:r>
      <w:r w:rsidRPr="00242284">
        <w:t>对</w:t>
      </w:r>
      <w:r w:rsidRPr="00242284">
        <w:t xml:space="preserve"> </w:t>
      </w:r>
      <m:oMath>
        <m:sSub>
          <m:sSubPr>
            <m:ctrlPr>
              <w:rPr>
                <w:rFonts w:ascii="Cambria Math" w:hAnsi="Cambria Math"/>
              </w:rPr>
            </m:ctrlPr>
          </m:sSubPr>
          <m:e>
            <m:r>
              <w:rPr>
                <w:rFonts w:ascii="Cambria Math" w:hAnsi="Cambria Math"/>
              </w:rPr>
              <m:t>v</m:t>
            </m:r>
          </m:e>
          <m:sub>
            <m:r>
              <w:rPr>
                <w:rFonts w:ascii="Cambria Math" w:hAnsi="Cambria Math"/>
              </w:rPr>
              <m:t>x</m:t>
            </m:r>
          </m:sub>
        </m:sSub>
      </m:oMath>
      <w:r w:rsidRPr="00242284">
        <w:t>、</w:t>
      </w:r>
      <m:oMath>
        <m:sSub>
          <m:sSubPr>
            <m:ctrlPr>
              <w:rPr>
                <w:rFonts w:ascii="Cambria Math" w:hAnsi="Cambria Math"/>
              </w:rPr>
            </m:ctrlPr>
          </m:sSubPr>
          <m:e>
            <m:r>
              <w:rPr>
                <w:rFonts w:ascii="Cambria Math" w:hAnsi="Cambria Math"/>
              </w:rPr>
              <m:t>v</m:t>
            </m:r>
          </m:e>
          <m:sub>
            <m:r>
              <w:rPr>
                <w:rFonts w:ascii="Cambria Math" w:hAnsi="Cambria Math"/>
              </w:rPr>
              <m:t>y</m:t>
            </m:r>
          </m:sub>
        </m:sSub>
      </m:oMath>
      <w:r w:rsidRPr="00242284">
        <w:t xml:space="preserve"> </w:t>
      </w:r>
      <w:r w:rsidRPr="00242284">
        <w:t>进行限步长跟踪；当舵角刚满足</w:t>
      </w:r>
      <w:r w:rsidRPr="00242284">
        <w:t xml:space="preserve"> ready </w:t>
      </w:r>
      <w:r w:rsidRPr="00242284">
        <w:t>条件后，再通过</w:t>
      </w:r>
      <w:r w:rsidRPr="00242284">
        <w:t xml:space="preserve"> </w:t>
      </w:r>
      <m:oMath>
        <m:r>
          <w:rPr>
            <w:rFonts w:ascii="Cambria Math" w:hAnsi="Cambria Math"/>
          </w:rPr>
          <m:t>s</m:t>
        </m:r>
        <m:r>
          <m:rPr>
            <m:sty m:val="p"/>
          </m:rPr>
          <w:rPr>
            <w:rFonts w:ascii="Cambria Math" w:hAnsi="Cambria Math"/>
          </w:rPr>
          <m:t>_</m:t>
        </m:r>
        <m:r>
          <w:rPr>
            <w:rFonts w:ascii="Cambria Math" w:hAnsi="Cambria Math"/>
          </w:rPr>
          <m:t>postReadyRamp</m:t>
        </m:r>
      </m:oMath>
      <w:r w:rsidRPr="00242284">
        <w:t>对</w:t>
      </w:r>
      <w:r w:rsidRPr="00242284">
        <w:lastRenderedPageBreak/>
        <w:t>速度释放过程进行短时间缓升。该方法能够降低舵角回正后速度集中释放造成的机械冲击和底盘过冲，提高三舵轮移动平台在旋转</w:t>
      </w:r>
      <w:r w:rsidRPr="00242284">
        <w:t>—</w:t>
      </w:r>
      <w:r w:rsidRPr="00242284">
        <w:t>直行切换过程中的运动平稳性</w:t>
      </w:r>
      <w:r w:rsidR="00593133">
        <w:t>。</w:t>
      </w:r>
    </w:p>
    <w:p w14:paraId="05453101" w14:textId="3FAD5080" w:rsidR="00B731D4" w:rsidRDefault="00B731D4" w:rsidP="00B731D4">
      <w:pPr>
        <w:pStyle w:val="2"/>
      </w:pPr>
      <w:bookmarkStart w:id="89" w:name="_Toc230531511"/>
      <w:r>
        <w:rPr>
          <w:rFonts w:hint="eastAsia"/>
        </w:rPr>
        <w:t>小结</w:t>
      </w:r>
      <w:bookmarkEnd w:id="89"/>
    </w:p>
    <w:p w14:paraId="285AD5E2" w14:textId="1C1D01DD" w:rsidR="00593133" w:rsidRDefault="005A2770" w:rsidP="00593133">
      <w:pPr>
        <w:ind w:firstLine="480"/>
      </w:pPr>
      <w:r w:rsidRPr="005A2770">
        <w:t>综上，控制程序中的三舵轮运动算法由真实安装坐标下的逆运动学分解、最近角优化与速度反向、舵角限幅与角速度反解、舵角</w:t>
      </w:r>
      <w:r w:rsidRPr="005A2770">
        <w:t xml:space="preserve"> ready </w:t>
      </w:r>
      <w:r w:rsidRPr="005A2770">
        <w:t>门控、旋转后直行速度平滑和</w:t>
      </w:r>
      <w:r w:rsidRPr="005A2770">
        <w:t xml:space="preserve"> ready </w:t>
      </w:r>
      <w:r w:rsidRPr="005A2770">
        <w:t>后二次斜坡共同构成。其中，过冲抑制部分位于</w:t>
      </w:r>
      <w:r w:rsidRPr="005A2770">
        <w:t xml:space="preserve"> KiSteer3_WalkCtrl() </w:t>
      </w:r>
      <w:r w:rsidRPr="005A2770">
        <w:t>函数的速度预处理阶段，经过平滑处理后的速度才进入</w:t>
      </w:r>
      <w:r w:rsidRPr="005A2770">
        <w:t xml:space="preserve"> KinematicSteer3_RefreshCmdInterData() </w:t>
      </w:r>
      <w:r w:rsidRPr="005A2770">
        <w:t>函数。因此，该方法应理解为运动学分解前的速度斜坡限幅与状态切换保护，而不是新的底盘运动学模型或传统闭环</w:t>
      </w:r>
      <w:r w:rsidRPr="005A2770">
        <w:t xml:space="preserve"> PID </w:t>
      </w:r>
      <w:r w:rsidRPr="005A2770">
        <w:t>控制器</w:t>
      </w:r>
      <w:r w:rsidR="00593133">
        <w:rPr>
          <w:rFonts w:hint="eastAsia"/>
        </w:rPr>
        <w:t>。</w:t>
      </w:r>
    </w:p>
    <w:p w14:paraId="3FCC17F8" w14:textId="77777777" w:rsidR="00593133" w:rsidRPr="00615D6D" w:rsidRDefault="00593133" w:rsidP="00593133">
      <w:pPr>
        <w:ind w:firstLine="480"/>
        <w:rPr>
          <w:color w:val="FFFFFF"/>
        </w:rPr>
      </w:pPr>
      <w:r w:rsidRPr="00615D6D">
        <w:rPr>
          <w:color w:val="FFFFFF"/>
        </w:rPr>
        <w:fldChar w:fldCharType="begin"/>
      </w:r>
      <w:r w:rsidRPr="00615D6D">
        <w:rPr>
          <w:color w:val="FFFFFF"/>
        </w:rPr>
        <w:instrText xml:space="preserve"> MACROBUTTON MTEditEquationSection2 </w:instrText>
      </w:r>
      <w:r w:rsidRPr="00615D6D">
        <w:rPr>
          <w:b/>
          <w:color w:val="FFFFFF"/>
        </w:rPr>
        <w:instrText>Equation Chapter (Next) Section 1</w:instrText>
      </w:r>
      <w:r w:rsidRPr="00615D6D">
        <w:rPr>
          <w:color w:val="FFFFFF"/>
        </w:rPr>
        <w:fldChar w:fldCharType="begin"/>
      </w:r>
      <w:r w:rsidRPr="00615D6D">
        <w:rPr>
          <w:color w:val="FFFFFF"/>
        </w:rPr>
        <w:instrText xml:space="preserve"> SEQ MTEqn \r \h \* MERGEFORMAT </w:instrText>
      </w:r>
      <w:r w:rsidRPr="00615D6D">
        <w:rPr>
          <w:color w:val="FFFFFF"/>
        </w:rPr>
        <w:fldChar w:fldCharType="end"/>
      </w:r>
      <w:r w:rsidRPr="00615D6D">
        <w:rPr>
          <w:color w:val="FFFFFF"/>
        </w:rPr>
        <w:fldChar w:fldCharType="begin"/>
      </w:r>
      <w:r w:rsidRPr="00615D6D">
        <w:rPr>
          <w:color w:val="FFFFFF"/>
        </w:rPr>
        <w:instrText xml:space="preserve"> SEQ MTSec \r 1 \h \* MERGEFORMAT </w:instrText>
      </w:r>
      <w:r w:rsidRPr="00615D6D">
        <w:rPr>
          <w:color w:val="FFFFFF"/>
        </w:rPr>
        <w:fldChar w:fldCharType="end"/>
      </w:r>
      <w:r w:rsidRPr="00615D6D">
        <w:rPr>
          <w:color w:val="FFFFFF"/>
        </w:rPr>
        <w:fldChar w:fldCharType="begin"/>
      </w:r>
      <w:r w:rsidRPr="00615D6D">
        <w:rPr>
          <w:color w:val="FFFFFF"/>
        </w:rPr>
        <w:instrText xml:space="preserve"> SEQ MTChap \h \* MERGEFORMAT </w:instrText>
      </w:r>
      <w:r w:rsidRPr="00615D6D">
        <w:rPr>
          <w:color w:val="FFFFFF"/>
        </w:rPr>
        <w:fldChar w:fldCharType="end"/>
      </w:r>
      <w:r w:rsidRPr="00615D6D">
        <w:rPr>
          <w:color w:val="FFFFFF"/>
        </w:rPr>
        <w:fldChar w:fldCharType="end"/>
      </w:r>
    </w:p>
    <w:p w14:paraId="13C048E8" w14:textId="77777777" w:rsidR="00593133" w:rsidRPr="00615D6D" w:rsidRDefault="00593133" w:rsidP="00593133">
      <w:pPr>
        <w:ind w:firstLineChars="0" w:firstLine="0"/>
        <w:sectPr w:rsidR="00593133" w:rsidRPr="00615D6D">
          <w:headerReference w:type="default" r:id="rId34"/>
          <w:footerReference w:type="even" r:id="rId35"/>
          <w:footerReference w:type="default" r:id="rId36"/>
          <w:footnotePr>
            <w:numFmt w:val="decimalEnclosedCircleChinese"/>
            <w:numRestart w:val="eachSect"/>
          </w:footnotePr>
          <w:pgSz w:w="11907" w:h="16840"/>
          <w:pgMar w:top="1701" w:right="1474" w:bottom="1418" w:left="1474" w:header="1134" w:footer="992" w:gutter="0"/>
          <w:cols w:space="720"/>
          <w:docGrid w:linePitch="384" w:charSpace="7430"/>
        </w:sectPr>
      </w:pPr>
      <w:bookmarkStart w:id="90" w:name="_Toc163533798"/>
      <w:bookmarkStart w:id="91" w:name="_Toc156292004"/>
      <w:bookmarkStart w:id="92" w:name="_Toc156291152"/>
    </w:p>
    <w:p w14:paraId="52B9AE84" w14:textId="77777777" w:rsidR="00054CEE" w:rsidRDefault="003B2241" w:rsidP="005B0FE0">
      <w:pPr>
        <w:pStyle w:val="1"/>
        <w:spacing w:before="480" w:after="240"/>
        <w:ind w:left="628" w:hanging="628"/>
      </w:pPr>
      <w:bookmarkStart w:id="93" w:name="_Toc230531512"/>
      <w:bookmarkEnd w:id="90"/>
      <w:bookmarkEnd w:id="91"/>
      <w:bookmarkEnd w:id="92"/>
      <w:r w:rsidRPr="00AE108A">
        <w:lastRenderedPageBreak/>
        <w:t xml:space="preserve">ROS 2 </w:t>
      </w:r>
      <w:r w:rsidRPr="00AE108A">
        <w:t>仿真平台与</w:t>
      </w:r>
      <w:r w:rsidRPr="00AE108A">
        <w:t xml:space="preserve"> STM32 </w:t>
      </w:r>
      <w:r w:rsidRPr="00AE108A">
        <w:t>下位机实现</w:t>
      </w:r>
      <w:bookmarkEnd w:id="93"/>
    </w:p>
    <w:p w14:paraId="1884C9DA" w14:textId="380390D3" w:rsidR="00B731D4" w:rsidRPr="00B731D4" w:rsidRDefault="00B731D4" w:rsidP="00B731D4">
      <w:pPr>
        <w:ind w:firstLine="480"/>
      </w:pPr>
      <w:r w:rsidRPr="00B731D4">
        <w:t>本章围绕</w:t>
      </w:r>
      <w:r w:rsidRPr="00B731D4">
        <w:t xml:space="preserve"> ROS 2/Gazebo </w:t>
      </w:r>
      <w:r w:rsidRPr="00B731D4">
        <w:t>仿真平台搭建与</w:t>
      </w:r>
      <w:r w:rsidRPr="00B731D4">
        <w:t xml:space="preserve"> STM32 </w:t>
      </w:r>
      <w:r w:rsidRPr="00B731D4">
        <w:t>下位机实现关系展开说明。首先介绍基于</w:t>
      </w:r>
      <w:r w:rsidRPr="00B731D4">
        <w:t xml:space="preserve"> Ubuntu 22.04</w:t>
      </w:r>
      <w:r w:rsidRPr="00B731D4">
        <w:t>、</w:t>
      </w:r>
      <w:r w:rsidRPr="00B731D4">
        <w:t>ROS 2 Humble</w:t>
      </w:r>
      <w:r w:rsidRPr="00B731D4">
        <w:t>、</w:t>
      </w:r>
      <w:r w:rsidRPr="00B731D4">
        <w:t>Gazebo</w:t>
      </w:r>
      <w:r w:rsidRPr="00B731D4">
        <w:t>、</w:t>
      </w:r>
      <w:r w:rsidRPr="00B731D4">
        <w:t>RViz2</w:t>
      </w:r>
      <w:r w:rsidRPr="00B731D4">
        <w:t>、</w:t>
      </w:r>
      <w:r w:rsidRPr="00B731D4">
        <w:t xml:space="preserve">ros2_control </w:t>
      </w:r>
      <w:r w:rsidRPr="00B731D4">
        <w:t>和</w:t>
      </w:r>
      <w:r w:rsidRPr="00B731D4">
        <w:t xml:space="preserve"> rosbag2 </w:t>
      </w:r>
      <w:r w:rsidRPr="00B731D4">
        <w:t>构建三舵轮移动底盘仿真环境的过程；然后说明仿真控制链路中</w:t>
      </w:r>
      <w:r w:rsidRPr="00B731D4">
        <w:t xml:space="preserve"> /cmd_vel</w:t>
      </w:r>
      <w:r w:rsidRPr="00B731D4">
        <w:t>、三舵轮运动学节点、舵向位置接口、驱动轮速度接口和</w:t>
      </w:r>
      <w:r w:rsidRPr="00B731D4">
        <w:t xml:space="preserve"> Gazebo </w:t>
      </w:r>
      <w:r w:rsidRPr="00B731D4">
        <w:t>虚拟关节之间的关系；随后给出前进、横移和原地旋转三类典型仿真工况的数据采集方法和理论输出特征，并结合仿真曲线分析运动学节点的命令输出规律；最后说明</w:t>
      </w:r>
      <w:r w:rsidRPr="00B731D4">
        <w:t xml:space="preserve"> ROS 2/Gazebo </w:t>
      </w:r>
      <w:r w:rsidRPr="00B731D4">
        <w:t>仿真平台与</w:t>
      </w:r>
      <w:r w:rsidRPr="00B731D4">
        <w:t xml:space="preserve"> STM32 </w:t>
      </w:r>
      <w:r w:rsidRPr="00B731D4">
        <w:t>实物下位机之间的对应关系和区别。本章最后设置小结，对仿真平台的验证作用及其与实物控制链路的边界进行归纳</w:t>
      </w:r>
      <w:r>
        <w:rPr>
          <w:rFonts w:hint="eastAsia"/>
        </w:rPr>
        <w:t>。</w:t>
      </w:r>
    </w:p>
    <w:p w14:paraId="3868EDAC" w14:textId="77777777" w:rsidR="003B2241" w:rsidRDefault="003B2241">
      <w:pPr>
        <w:pStyle w:val="2"/>
        <w:numPr>
          <w:ilvl w:val="1"/>
          <w:numId w:val="6"/>
        </w:numPr>
      </w:pPr>
      <w:r w:rsidRPr="003B2241">
        <w:t xml:space="preserve"> </w:t>
      </w:r>
      <w:bookmarkStart w:id="94" w:name="_Toc230531513"/>
      <w:r w:rsidRPr="003B2241">
        <w:t xml:space="preserve">ROS 2/Gazebo </w:t>
      </w:r>
      <w:r w:rsidRPr="003B2241">
        <w:t>仿真平台搭建</w:t>
      </w:r>
      <w:bookmarkEnd w:id="94"/>
    </w:p>
    <w:p w14:paraId="2C72B2A8" w14:textId="63C3FEC9" w:rsidR="003B2241" w:rsidRDefault="00DC2A7C" w:rsidP="003B2241">
      <w:pPr>
        <w:ind w:firstLine="480"/>
      </w:pPr>
      <w:r>
        <w:t>为在实物调试前验证三舵轮底盘运动学解算结果和轮端命令输出规律，本文基于</w:t>
      </w:r>
      <w:r>
        <w:t xml:space="preserve"> Ubuntu 22.04</w:t>
      </w:r>
      <w:r>
        <w:t>、</w:t>
      </w:r>
      <w:r>
        <w:t>ROS 2 Humble</w:t>
      </w:r>
      <w:r>
        <w:t>、</w:t>
      </w:r>
      <w:r>
        <w:t>Gazebo</w:t>
      </w:r>
      <w:r>
        <w:t>、</w:t>
      </w:r>
      <w:r>
        <w:t>RViz2</w:t>
      </w:r>
      <w:r>
        <w:t>、</w:t>
      </w:r>
      <w:r>
        <w:t xml:space="preserve">ros2_control </w:t>
      </w:r>
      <w:r>
        <w:t>和</w:t>
      </w:r>
      <w:r>
        <w:t xml:space="preserve"> rosbag2 </w:t>
      </w:r>
      <w:r>
        <w:t>搭建仿真平台</w:t>
      </w:r>
      <w:r w:rsidR="003A5EDC" w:rsidRPr="003A5EDC">
        <w:rPr>
          <w:vertAlign w:val="superscript"/>
        </w:rPr>
        <w:fldChar w:fldCharType="begin"/>
      </w:r>
      <w:r w:rsidR="003A5EDC" w:rsidRPr="003A5EDC">
        <w:rPr>
          <w:vertAlign w:val="superscript"/>
        </w:rPr>
        <w:instrText xml:space="preserve"> REF _Ref230525367 \r \h</w:instrText>
      </w:r>
      <w:r w:rsidR="003A5EDC" w:rsidRPr="003A5EDC">
        <w:rPr>
          <w:rFonts w:hint="eastAsia"/>
          <w:vertAlign w:val="superscript"/>
        </w:rPr>
        <w:instrText>#"[0"</w:instrText>
      </w:r>
      <w:r w:rsidR="003A5EDC" w:rsidRPr="003A5EDC">
        <w:rPr>
          <w:vertAlign w:val="superscript"/>
        </w:rPr>
        <w:instrText xml:space="preserve"> </w:instrText>
      </w:r>
      <w:r w:rsidR="003A5EDC">
        <w:rPr>
          <w:vertAlign w:val="superscript"/>
        </w:rPr>
        <w:instrText xml:space="preserve">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[19</w:t>
      </w:r>
      <w:r w:rsidR="003A5EDC" w:rsidRPr="003A5EDC">
        <w:rPr>
          <w:vertAlign w:val="superscript"/>
        </w:rPr>
        <w:fldChar w:fldCharType="end"/>
      </w:r>
      <w:r w:rsidR="003A5EDC" w:rsidRPr="003A5EDC">
        <w:rPr>
          <w:rFonts w:hint="eastAsia"/>
          <w:vertAlign w:val="superscript"/>
        </w:rPr>
        <w:t>-</w:t>
      </w:r>
      <w:r w:rsidR="003A5EDC" w:rsidRPr="003A5EDC">
        <w:rPr>
          <w:vanish/>
          <w:vertAlign w:val="superscript"/>
        </w:rPr>
        <w:fldChar w:fldCharType="begin"/>
      </w:r>
      <w:r w:rsidR="003A5EDC" w:rsidRPr="003A5EDC">
        <w:rPr>
          <w:vanish/>
          <w:vertAlign w:val="superscript"/>
        </w:rPr>
        <w:instrText xml:space="preserve"> REF _Ref230525368 \r \h  \* MERGEFORMAT </w:instrText>
      </w:r>
      <w:r w:rsidR="003A5EDC" w:rsidRPr="003A5EDC">
        <w:rPr>
          <w:vanish/>
          <w:vertAlign w:val="superscript"/>
        </w:rPr>
      </w:r>
      <w:r w:rsidR="003A5EDC" w:rsidRPr="003A5EDC">
        <w:rPr>
          <w:vanish/>
          <w:vertAlign w:val="superscript"/>
        </w:rPr>
        <w:fldChar w:fldCharType="separate"/>
      </w:r>
      <w:r w:rsidR="003A5EDC" w:rsidRPr="003A5EDC">
        <w:rPr>
          <w:vanish/>
          <w:vertAlign w:val="superscript"/>
        </w:rPr>
        <w:t>[20]</w:t>
      </w:r>
      <w:r w:rsidR="003A5EDC" w:rsidRPr="003A5EDC">
        <w:rPr>
          <w:vanish/>
          <w:vertAlign w:val="superscript"/>
        </w:rPr>
        <w:fldChar w:fldCharType="end"/>
      </w:r>
      <w:r w:rsidR="003A5EDC" w:rsidRPr="003A5EDC">
        <w:rPr>
          <w:vanish/>
          <w:vertAlign w:val="superscript"/>
        </w:rPr>
        <w:fldChar w:fldCharType="begin"/>
      </w:r>
      <w:r w:rsidR="003A5EDC" w:rsidRPr="003A5EDC">
        <w:rPr>
          <w:vanish/>
          <w:vertAlign w:val="superscript"/>
        </w:rPr>
        <w:instrText xml:space="preserve"> REF _Ref230525369 \r \h  \* MERGEFORMAT </w:instrText>
      </w:r>
      <w:r w:rsidR="003A5EDC" w:rsidRPr="003A5EDC">
        <w:rPr>
          <w:vanish/>
          <w:vertAlign w:val="superscript"/>
        </w:rPr>
      </w:r>
      <w:r w:rsidR="003A5EDC" w:rsidRPr="003A5EDC">
        <w:rPr>
          <w:vanish/>
          <w:vertAlign w:val="superscript"/>
        </w:rPr>
        <w:fldChar w:fldCharType="separate"/>
      </w:r>
      <w:r w:rsidR="003A5EDC" w:rsidRPr="003A5EDC">
        <w:rPr>
          <w:vanish/>
          <w:vertAlign w:val="superscript"/>
        </w:rPr>
        <w:t>[21]</w:t>
      </w:r>
      <w:r w:rsidR="003A5EDC" w:rsidRPr="003A5EDC">
        <w:rPr>
          <w:vanish/>
          <w:vertAlign w:val="superscript"/>
        </w:rPr>
        <w:fldChar w:fldCharType="end"/>
      </w:r>
      <w:r w:rsidR="003A5EDC" w:rsidRPr="003A5EDC">
        <w:rPr>
          <w:vertAlign w:val="superscript"/>
        </w:rPr>
        <w:fldChar w:fldCharType="begin"/>
      </w:r>
      <w:r w:rsidR="003A5EDC" w:rsidRPr="003A5EDC">
        <w:rPr>
          <w:vertAlign w:val="superscript"/>
        </w:rPr>
        <w:instrText xml:space="preserve"> REF _Ref230525371 \r \h</w:instrText>
      </w:r>
      <w:r w:rsidR="003A5EDC" w:rsidRPr="003A5EDC">
        <w:rPr>
          <w:rFonts w:hint="eastAsia"/>
          <w:vertAlign w:val="superscript"/>
        </w:rPr>
        <w:instrText>#"0</w:instrText>
      </w:r>
      <w:r w:rsidR="003A5EDC" w:rsidRPr="003A5EDC">
        <w:rPr>
          <w:vertAlign w:val="superscript"/>
        </w:rPr>
        <w:instrText>]</w:instrText>
      </w:r>
      <w:r w:rsidR="003A5EDC" w:rsidRPr="003A5EDC">
        <w:rPr>
          <w:rFonts w:hint="eastAsia"/>
          <w:vertAlign w:val="superscript"/>
        </w:rPr>
        <w:instrText>"</w:instrText>
      </w:r>
      <w:r w:rsidR="003A5EDC" w:rsidRPr="003A5EDC">
        <w:rPr>
          <w:vertAlign w:val="superscript"/>
        </w:rPr>
        <w:instrText xml:space="preserve"> </w:instrText>
      </w:r>
      <w:r w:rsidR="003A5EDC">
        <w:rPr>
          <w:vertAlign w:val="superscript"/>
        </w:rPr>
        <w:instrText xml:space="preserve">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22]</w:t>
      </w:r>
      <w:r w:rsidR="003A5EDC" w:rsidRPr="003A5EDC">
        <w:rPr>
          <w:vertAlign w:val="superscript"/>
        </w:rPr>
        <w:fldChar w:fldCharType="end"/>
      </w:r>
      <w:r>
        <w:t>。</w:t>
      </w:r>
      <w:r w:rsidR="002F0F98" w:rsidRPr="002F0F98">
        <w:t>仿真模型采用抽象化三舵轮底盘外形，仅保留车体、三组舵轮模块、关节连接和必要惯性参数，不体现企业实物平台外壳、布线和专有结构细节。该处理方式既能够满足仿真验证需求，也能够避免将实物产品外观直接用于论文展示</w:t>
      </w:r>
      <w:r w:rsidR="003B2241">
        <w:t>。</w:t>
      </w:r>
    </w:p>
    <w:p w14:paraId="473CA256" w14:textId="121B7D0C" w:rsidR="003B2241" w:rsidRDefault="002F0F98" w:rsidP="003B2241">
      <w:pPr>
        <w:ind w:firstLine="480"/>
      </w:pPr>
      <w:r w:rsidRPr="002F0F98">
        <w:t>仿真环境中，机器人模型被加载到</w:t>
      </w:r>
      <w:r w:rsidRPr="002F0F98">
        <w:t xml:space="preserve"> Gazebo </w:t>
      </w:r>
      <w:r w:rsidRPr="002F0F98">
        <w:t>平面世界内，地面网格用于观察底盘运动方向和位姿变化。三舵轮移动底盘的</w:t>
      </w:r>
      <w:r w:rsidRPr="002F0F98">
        <w:t xml:space="preserve"> Gazebo </w:t>
      </w:r>
      <w:r w:rsidRPr="002F0F98">
        <w:t>仿真页面如图</w:t>
      </w:r>
      <w:r w:rsidRPr="002F0F98">
        <w:t>4-1</w:t>
      </w:r>
      <w:r w:rsidRPr="002F0F98">
        <w:t>所示。图中蓝色车体为抽象底盘模型，三组黑色圆柱体表示驱动轮模块，红、绿、蓝三条坐标轴用于辅助判断模型姿态和运动方向</w:t>
      </w:r>
      <w:r w:rsidR="003B2241">
        <w:t>。</w:t>
      </w:r>
    </w:p>
    <w:p w14:paraId="7C2C85C5" w14:textId="156EA7B3" w:rsidR="003B2241" w:rsidRDefault="00D72C46" w:rsidP="003B2241">
      <w:pPr>
        <w:ind w:firstLine="420"/>
        <w:rPr>
          <w:rFonts w:ascii="宋体" w:hAnsi="宋体" w:hint="eastAsia"/>
          <w:noProof/>
          <w:sz w:val="21"/>
        </w:rPr>
      </w:pPr>
      <w:r w:rsidRPr="003B2241">
        <w:rPr>
          <w:rFonts w:ascii="宋体" w:hAnsi="宋体"/>
          <w:noProof/>
          <w:sz w:val="21"/>
        </w:rPr>
        <w:drawing>
          <wp:inline distT="0" distB="0" distL="0" distR="0" wp14:anchorId="482E84FE" wp14:editId="0817A100">
            <wp:extent cx="4857750" cy="2736850"/>
            <wp:effectExtent l="0" t="0" r="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57750" cy="2736850"/>
                    </a:xfrm>
                    <a:prstGeom prst="rect">
                      <a:avLst/>
                    </a:prstGeom>
                    <a:noFill/>
                    <a:ln>
                      <a:noFill/>
                    </a:ln>
                  </pic:spPr>
                </pic:pic>
              </a:graphicData>
            </a:graphic>
          </wp:inline>
        </w:drawing>
      </w:r>
    </w:p>
    <w:p w14:paraId="5314D02D" w14:textId="77777777" w:rsidR="003B2241" w:rsidRDefault="003B2241" w:rsidP="003B2241">
      <w:pPr>
        <w:pStyle w:val="CaptionFigure"/>
        <w:ind w:firstLine="420"/>
        <w:rPr>
          <w:lang w:eastAsia="zh-CN"/>
        </w:rPr>
      </w:pPr>
      <w:r>
        <w:rPr>
          <w:lang w:eastAsia="zh-CN"/>
        </w:rPr>
        <w:t>图</w:t>
      </w:r>
      <w:r>
        <w:rPr>
          <w:lang w:eastAsia="zh-CN"/>
        </w:rPr>
        <w:t xml:space="preserve">4-1  Gazebo </w:t>
      </w:r>
      <w:r>
        <w:rPr>
          <w:lang w:eastAsia="zh-CN"/>
        </w:rPr>
        <w:t>中三舵轮移动底盘仿真模型</w:t>
      </w:r>
    </w:p>
    <w:p w14:paraId="608320B1" w14:textId="08516FD6" w:rsidR="003B2241" w:rsidRPr="003B2241" w:rsidRDefault="002F0F98" w:rsidP="003B2241">
      <w:pPr>
        <w:ind w:firstLine="480"/>
      </w:pPr>
      <w:r w:rsidRPr="002F0F98">
        <w:t>需要说明的是，</w:t>
      </w:r>
      <w:r w:rsidR="003F6215" w:rsidRPr="003F6215">
        <w:t>对三舵轮逆运动学算法、车体速度到轮端命令的分解关系以及基</w:t>
      </w:r>
      <w:r w:rsidR="003F6215" w:rsidRPr="003F6215">
        <w:lastRenderedPageBreak/>
        <w:t>础运动方向进行预验证</w:t>
      </w:r>
      <w:r w:rsidRPr="002F0F98">
        <w:t>，并不用于直接评价实物底盘的轨迹精度。实物平台还受到舵角零位、驱动器响应、轮地接触、通信周期和机械装配误差等因素影响，因此仿真结果应作为实物测试前的控制逻辑检查依据。实物平台的速度命令仍由上位机、</w:t>
      </w:r>
      <w:r w:rsidRPr="002F0F98">
        <w:t xml:space="preserve">Core </w:t>
      </w:r>
      <w:r w:rsidRPr="002F0F98">
        <w:t>板或工控机转换为</w:t>
      </w:r>
      <w:r w:rsidRPr="002F0F98">
        <w:t xml:space="preserve"> RCC Base </w:t>
      </w:r>
      <w:r w:rsidRPr="002F0F98">
        <w:t>自定义协议后发送至</w:t>
      </w:r>
      <w:r w:rsidRPr="002F0F98">
        <w:t xml:space="preserve"> STM32</w:t>
      </w:r>
      <w:r w:rsidRPr="002F0F98">
        <w:t>，下位机再完成实际电机控制</w:t>
      </w:r>
      <w:r w:rsidR="003B2241">
        <w:t>。</w:t>
      </w:r>
    </w:p>
    <w:p w14:paraId="218A180B" w14:textId="77777777" w:rsidR="003B2241" w:rsidRDefault="003B2241" w:rsidP="00452EC7">
      <w:pPr>
        <w:pStyle w:val="2"/>
      </w:pPr>
      <w:bookmarkStart w:id="95" w:name="_Toc230531514"/>
      <w:r w:rsidRPr="003B2241">
        <w:t xml:space="preserve">ros2_control </w:t>
      </w:r>
      <w:r w:rsidRPr="003B2241">
        <w:t>与</w:t>
      </w:r>
      <w:r w:rsidRPr="003B2241">
        <w:t xml:space="preserve"> Gazebo </w:t>
      </w:r>
      <w:r w:rsidRPr="003B2241">
        <w:t>控制链路</w:t>
      </w:r>
      <w:bookmarkEnd w:id="95"/>
    </w:p>
    <w:p w14:paraId="49C92D7F" w14:textId="0364CE1F" w:rsidR="003B2241" w:rsidRDefault="002F0F98" w:rsidP="003B2241">
      <w:pPr>
        <w:ind w:firstLine="480"/>
      </w:pPr>
      <w:r w:rsidRPr="002F0F98">
        <w:t>仿真控制链路以</w:t>
      </w:r>
      <w:r w:rsidRPr="002F0F98">
        <w:t xml:space="preserve"> /cmd_vel </w:t>
      </w:r>
      <w:r w:rsidRPr="002F0F98">
        <w:t>为输入，速度指令包含车体坐标系下的</w:t>
      </w:r>
      <w:r w:rsidRPr="002F0F98">
        <w:t xml:space="preserve"> </w:t>
      </w:r>
      <m:oMath>
        <m:sSub>
          <m:sSubPr>
            <m:ctrlPr>
              <w:rPr>
                <w:rFonts w:ascii="Cambria Math" w:hAnsi="Cambria Math"/>
              </w:rPr>
            </m:ctrlPr>
          </m:sSubPr>
          <m:e>
            <m:r>
              <w:rPr>
                <w:rFonts w:ascii="Cambria Math" w:hAnsi="Cambria Math"/>
              </w:rPr>
              <m:t>v</m:t>
            </m:r>
          </m:e>
          <m:sub>
            <m:r>
              <w:rPr>
                <w:rFonts w:ascii="Cambria Math" w:hAnsi="Cambria Math"/>
              </w:rPr>
              <m:t>x</m:t>
            </m:r>
          </m:sub>
        </m:sSub>
      </m:oMath>
      <w:r w:rsidRPr="002F0F98">
        <w:t>、</w:t>
      </w:r>
      <m:oMath>
        <m:sSub>
          <m:sSubPr>
            <m:ctrlPr>
              <w:rPr>
                <w:rFonts w:ascii="Cambria Math" w:hAnsi="Cambria Math"/>
              </w:rPr>
            </m:ctrlPr>
          </m:sSubPr>
          <m:e>
            <m:r>
              <w:rPr>
                <w:rFonts w:ascii="Cambria Math" w:hAnsi="Cambria Math"/>
              </w:rPr>
              <m:t>v</m:t>
            </m:r>
          </m:e>
          <m:sub>
            <m:r>
              <w:rPr>
                <w:rFonts w:ascii="Cambria Math" w:hAnsi="Cambria Math"/>
              </w:rPr>
              <m:t>y</m:t>
            </m:r>
          </m:sub>
        </m:sSub>
      </m:oMath>
      <w:r w:rsidRPr="002F0F98">
        <w:t xml:space="preserve"> </w:t>
      </w:r>
      <w:r w:rsidRPr="002F0F98">
        <w:t>和</w:t>
      </w:r>
      <w:r w:rsidRPr="002F0F98">
        <w:t xml:space="preserve"> </w:t>
      </w:r>
      <m:oMath>
        <m:r>
          <w:rPr>
            <w:rFonts w:ascii="Cambria Math" w:hAnsi="Cambria Math"/>
          </w:rPr>
          <m:t>ω</m:t>
        </m:r>
      </m:oMath>
      <w:r w:rsidRPr="002F0F98">
        <w:t>。三舵轮运动学节点订阅该指令后，按照第</w:t>
      </w:r>
      <w:r w:rsidRPr="002F0F98">
        <w:t>3</w:t>
      </w:r>
      <w:r w:rsidRPr="002F0F98">
        <w:t>章建立的逆运动学关系计算三组舵角命令和三组驱动轮速度命令。舵向关节采用位置控制接口，驱动轮关节采用速度控制接口，控制器管理器按设定周期读取仿真关节状态、更新控制器并写入新的关节命令</w:t>
      </w:r>
      <w:r w:rsidR="003B2241">
        <w:t>。</w:t>
      </w:r>
    </w:p>
    <w:p w14:paraId="27792F57" w14:textId="5CD1DCE8" w:rsidR="002F0F98" w:rsidRDefault="002F0F98" w:rsidP="003B2241">
      <w:pPr>
        <w:ind w:firstLine="480"/>
      </w:pPr>
      <w:r w:rsidRPr="002F0F98">
        <w:t>仿真控制链路可概括为：上层速度指令</w:t>
      </w:r>
      <w:r w:rsidRPr="002F0F98">
        <w:t xml:space="preserve"> /cmd_vel → </w:t>
      </w:r>
      <w:r w:rsidRPr="002F0F98">
        <w:t>三舵轮运动学节点</w:t>
      </w:r>
      <w:r w:rsidRPr="002F0F98">
        <w:t xml:space="preserve"> → </w:t>
      </w:r>
      <w:r w:rsidRPr="002F0F98">
        <w:t>舵向位置接口与驱动轮速度接口</w:t>
      </w:r>
      <w:r w:rsidRPr="002F0F98">
        <w:t xml:space="preserve"> → ros2_control </w:t>
      </w:r>
      <w:r w:rsidRPr="002F0F98">
        <w:t>控制器管理器</w:t>
      </w:r>
      <w:r w:rsidRPr="002F0F98">
        <w:t xml:space="preserve"> → Gazebo </w:t>
      </w:r>
      <w:r w:rsidRPr="002F0F98">
        <w:t>虚拟关节响应</w:t>
      </w:r>
      <w:r w:rsidRPr="002F0F98">
        <w:t xml:space="preserve"> → /joint_states </w:t>
      </w:r>
      <w:r w:rsidRPr="002F0F98">
        <w:t>反馈与</w:t>
      </w:r>
      <w:r w:rsidRPr="002F0F98">
        <w:t xml:space="preserve"> rosbag2 </w:t>
      </w:r>
      <w:r w:rsidRPr="002F0F98">
        <w:t>数据记录。</w:t>
      </w:r>
      <w:r w:rsidR="00DC2A7C">
        <w:t>在该链路中，</w:t>
      </w:r>
      <w:r w:rsidR="00DC2A7C">
        <w:t xml:space="preserve">Gazebo </w:t>
      </w:r>
      <w:r w:rsidR="00DC2A7C">
        <w:t>插件相当于仿真硬件抽象层，能够接收控制器写入的关节命令，并返回</w:t>
      </w:r>
      <w:r w:rsidR="00DC2A7C">
        <w:t xml:space="preserve"> /joint_states </w:t>
      </w:r>
      <w:r w:rsidR="00DC2A7C">
        <w:t>等反馈数据；</w:t>
      </w:r>
      <w:r w:rsidR="00DC2A7C">
        <w:t xml:space="preserve">ros2_control </w:t>
      </w:r>
      <w:r w:rsidR="00DC2A7C">
        <w:t>则为控制器与硬件接口之间提供统一抽象</w:t>
      </w:r>
      <w:r w:rsidR="003A5EDC" w:rsidRPr="003A5EDC">
        <w:rPr>
          <w:vertAlign w:val="superscript"/>
        </w:rPr>
        <w:fldChar w:fldCharType="begin"/>
      </w:r>
      <w:r w:rsidR="003A5EDC" w:rsidRPr="003A5EDC">
        <w:rPr>
          <w:vertAlign w:val="superscript"/>
        </w:rPr>
        <w:instrText xml:space="preserve"> REF _Ref230525368 \r \h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[20</w:t>
      </w:r>
      <w:r w:rsidR="003A5EDC" w:rsidRPr="003A5EDC">
        <w:rPr>
          <w:vanish/>
          <w:vertAlign w:val="superscript"/>
        </w:rPr>
        <w:t>]</w:t>
      </w:r>
      <w:r w:rsidR="003A5EDC" w:rsidRPr="003A5EDC">
        <w:rPr>
          <w:vertAlign w:val="superscript"/>
        </w:rPr>
        <w:fldChar w:fldCharType="end"/>
      </w:r>
      <w:r w:rsidR="003A5EDC" w:rsidRPr="003A5EDC">
        <w:rPr>
          <w:rFonts w:hint="eastAsia"/>
          <w:vertAlign w:val="superscript"/>
        </w:rPr>
        <w:t>-</w:t>
      </w:r>
      <w:r w:rsidR="003A5EDC" w:rsidRPr="003A5EDC">
        <w:rPr>
          <w:vertAlign w:val="superscript"/>
        </w:rPr>
        <w:fldChar w:fldCharType="begin"/>
      </w:r>
      <w:r w:rsidR="003A5EDC" w:rsidRPr="003A5EDC">
        <w:rPr>
          <w:vertAlign w:val="superscript"/>
        </w:rPr>
        <w:instrText xml:space="preserve"> REF _Ref230525369 \r \h  \* MERGEFORMAT </w:instrText>
      </w:r>
      <w:r w:rsidR="003A5EDC" w:rsidRPr="003A5EDC">
        <w:rPr>
          <w:vertAlign w:val="superscript"/>
        </w:rPr>
      </w:r>
      <w:r w:rsidR="003A5EDC" w:rsidRPr="003A5EDC">
        <w:rPr>
          <w:vertAlign w:val="superscript"/>
        </w:rPr>
        <w:fldChar w:fldCharType="separate"/>
      </w:r>
      <w:r w:rsidR="003A5EDC" w:rsidRPr="003A5EDC">
        <w:rPr>
          <w:vanish/>
          <w:vertAlign w:val="superscript"/>
        </w:rPr>
        <w:t>[</w:t>
      </w:r>
      <w:r w:rsidR="003A5EDC" w:rsidRPr="003A5EDC">
        <w:rPr>
          <w:vertAlign w:val="superscript"/>
        </w:rPr>
        <w:t>21]</w:t>
      </w:r>
      <w:r w:rsidR="003A5EDC" w:rsidRPr="003A5EDC">
        <w:rPr>
          <w:vertAlign w:val="superscript"/>
        </w:rPr>
        <w:fldChar w:fldCharType="end"/>
      </w:r>
      <w:r w:rsidR="00DC2A7C">
        <w:t>。</w:t>
      </w:r>
      <w:r w:rsidRPr="002F0F98">
        <w:t xml:space="preserve">RViz2 </w:t>
      </w:r>
      <w:r w:rsidRPr="002F0F98">
        <w:t>用于观察坐标系和关节姿态，</w:t>
      </w:r>
      <w:r w:rsidRPr="002F0F98">
        <w:t xml:space="preserve">rosbag2 </w:t>
      </w:r>
      <w:r w:rsidRPr="002F0F98">
        <w:t>用于记录速度指令、舵角命令和轮速命令等话题数据</w:t>
      </w:r>
      <w:r w:rsidR="003B2241" w:rsidRPr="008432FA">
        <w:t>。</w:t>
      </w:r>
    </w:p>
    <w:p w14:paraId="45E33043" w14:textId="730F27DD" w:rsidR="003B2241" w:rsidRDefault="003B2241" w:rsidP="003B2241">
      <w:pPr>
        <w:ind w:firstLine="480"/>
      </w:pPr>
      <w:r w:rsidRPr="008432FA">
        <w:t>仿真平台各组成部分及作用如表</w:t>
      </w:r>
      <w:r w:rsidRPr="008432FA">
        <w:t>4-1</w:t>
      </w:r>
      <w:r w:rsidRPr="008432FA">
        <w:t>所示</w:t>
      </w:r>
      <w:r>
        <w:t>。</w:t>
      </w:r>
    </w:p>
    <w:p w14:paraId="37BF4CFD" w14:textId="77777777" w:rsidR="003B2241" w:rsidRDefault="003B2241" w:rsidP="003B2241">
      <w:pPr>
        <w:pStyle w:val="CaptionTable"/>
        <w:spacing w:after="120"/>
        <w:ind w:firstLine="420"/>
      </w:pPr>
      <w:r>
        <w:t>表</w:t>
      </w:r>
      <w:r>
        <w:t xml:space="preserve">4-1 ROS 2/Gazebo </w:t>
      </w:r>
      <w:r>
        <w:t>仿真平台组成及作用</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987"/>
        <w:gridCol w:w="2986"/>
        <w:gridCol w:w="2986"/>
      </w:tblGrid>
      <w:tr w:rsidR="003B2241" w14:paraId="0ED5C6D5" w14:textId="77777777" w:rsidTr="00250512">
        <w:trPr>
          <w:tblHeader/>
          <w:jc w:val="center"/>
        </w:trPr>
        <w:tc>
          <w:tcPr>
            <w:tcW w:w="2987" w:type="dxa"/>
            <w:tcBorders>
              <w:top w:val="single" w:sz="12" w:space="0" w:color="auto"/>
              <w:bottom w:val="single" w:sz="8" w:space="0" w:color="auto"/>
            </w:tcBorders>
            <w:vAlign w:val="center"/>
          </w:tcPr>
          <w:p w14:paraId="40F946CC" w14:textId="77777777" w:rsidR="003B2241" w:rsidRDefault="003B2241" w:rsidP="008E0205">
            <w:pPr>
              <w:ind w:firstLine="422"/>
              <w:jc w:val="center"/>
            </w:pPr>
            <w:r>
              <w:rPr>
                <w:b/>
                <w:sz w:val="21"/>
              </w:rPr>
              <w:t>组成部分</w:t>
            </w:r>
          </w:p>
        </w:tc>
        <w:tc>
          <w:tcPr>
            <w:tcW w:w="2986" w:type="dxa"/>
            <w:tcBorders>
              <w:bottom w:val="single" w:sz="8" w:space="0" w:color="auto"/>
            </w:tcBorders>
            <w:vAlign w:val="center"/>
          </w:tcPr>
          <w:p w14:paraId="361DE57D" w14:textId="77777777" w:rsidR="003B2241" w:rsidRDefault="003B2241" w:rsidP="008E0205">
            <w:pPr>
              <w:ind w:firstLine="422"/>
              <w:jc w:val="center"/>
            </w:pPr>
            <w:r>
              <w:rPr>
                <w:b/>
                <w:sz w:val="21"/>
              </w:rPr>
              <w:t>主要对象</w:t>
            </w:r>
          </w:p>
        </w:tc>
        <w:tc>
          <w:tcPr>
            <w:tcW w:w="2986" w:type="dxa"/>
            <w:tcBorders>
              <w:bottom w:val="single" w:sz="8" w:space="0" w:color="auto"/>
            </w:tcBorders>
            <w:vAlign w:val="center"/>
          </w:tcPr>
          <w:p w14:paraId="33F9BD09" w14:textId="77777777" w:rsidR="003B2241" w:rsidRDefault="003B2241" w:rsidP="008E0205">
            <w:pPr>
              <w:ind w:firstLine="422"/>
              <w:jc w:val="center"/>
            </w:pPr>
            <w:r>
              <w:rPr>
                <w:b/>
                <w:sz w:val="21"/>
              </w:rPr>
              <w:t>作用</w:t>
            </w:r>
          </w:p>
        </w:tc>
      </w:tr>
      <w:tr w:rsidR="003B2241" w14:paraId="1F8D58C4" w14:textId="77777777" w:rsidTr="00250512">
        <w:trPr>
          <w:jc w:val="center"/>
        </w:trPr>
        <w:tc>
          <w:tcPr>
            <w:tcW w:w="2987" w:type="dxa"/>
            <w:tcBorders>
              <w:top w:val="single" w:sz="8" w:space="0" w:color="auto"/>
            </w:tcBorders>
            <w:vAlign w:val="center"/>
          </w:tcPr>
          <w:p w14:paraId="3A399493" w14:textId="77777777" w:rsidR="003B2241" w:rsidRDefault="003B2241" w:rsidP="008E0205">
            <w:pPr>
              <w:ind w:firstLine="420"/>
              <w:jc w:val="center"/>
            </w:pPr>
            <w:r>
              <w:rPr>
                <w:sz w:val="21"/>
              </w:rPr>
              <w:t>机器人描述模型</w:t>
            </w:r>
          </w:p>
        </w:tc>
        <w:tc>
          <w:tcPr>
            <w:tcW w:w="2986" w:type="dxa"/>
            <w:tcBorders>
              <w:top w:val="single" w:sz="8" w:space="0" w:color="auto"/>
            </w:tcBorders>
            <w:vAlign w:val="center"/>
          </w:tcPr>
          <w:p w14:paraId="4E0591E9" w14:textId="77777777" w:rsidR="003B2241" w:rsidRDefault="003B2241" w:rsidP="008E0205">
            <w:pPr>
              <w:ind w:firstLine="420"/>
              <w:jc w:val="center"/>
            </w:pPr>
            <w:r>
              <w:rPr>
                <w:sz w:val="21"/>
              </w:rPr>
              <w:t>车体、三组舵轮、关节和惯性参数</w:t>
            </w:r>
          </w:p>
        </w:tc>
        <w:tc>
          <w:tcPr>
            <w:tcW w:w="2986" w:type="dxa"/>
            <w:tcBorders>
              <w:top w:val="single" w:sz="8" w:space="0" w:color="auto"/>
            </w:tcBorders>
            <w:vAlign w:val="center"/>
          </w:tcPr>
          <w:p w14:paraId="46BB6E90" w14:textId="77777777" w:rsidR="003B2241" w:rsidRDefault="003B2241" w:rsidP="008E0205">
            <w:pPr>
              <w:ind w:firstLine="420"/>
              <w:jc w:val="center"/>
            </w:pPr>
            <w:r>
              <w:rPr>
                <w:sz w:val="21"/>
              </w:rPr>
              <w:t>建立三舵轮底盘的可视化和物理仿真对象</w:t>
            </w:r>
          </w:p>
        </w:tc>
      </w:tr>
      <w:tr w:rsidR="003B2241" w14:paraId="16EEE374" w14:textId="77777777" w:rsidTr="00250512">
        <w:trPr>
          <w:jc w:val="center"/>
        </w:trPr>
        <w:tc>
          <w:tcPr>
            <w:tcW w:w="2987" w:type="dxa"/>
            <w:vAlign w:val="center"/>
          </w:tcPr>
          <w:p w14:paraId="0C931180" w14:textId="77777777" w:rsidR="003B2241" w:rsidRDefault="003B2241" w:rsidP="008E0205">
            <w:pPr>
              <w:ind w:firstLine="420"/>
              <w:jc w:val="center"/>
            </w:pPr>
            <w:r>
              <w:rPr>
                <w:sz w:val="21"/>
              </w:rPr>
              <w:t>运动学节点</w:t>
            </w:r>
          </w:p>
        </w:tc>
        <w:tc>
          <w:tcPr>
            <w:tcW w:w="2986" w:type="dxa"/>
            <w:vAlign w:val="center"/>
          </w:tcPr>
          <w:p w14:paraId="01131B1E" w14:textId="77777777" w:rsidR="003B2241" w:rsidRDefault="003B2241" w:rsidP="008E0205">
            <w:pPr>
              <w:ind w:firstLine="420"/>
              <w:jc w:val="center"/>
            </w:pPr>
            <w:r>
              <w:rPr>
                <w:sz w:val="21"/>
              </w:rPr>
              <w:t>/cmd_vel</w:t>
            </w:r>
            <w:r>
              <w:rPr>
                <w:sz w:val="21"/>
              </w:rPr>
              <w:t>、舵角命令、轮速命令</w:t>
            </w:r>
          </w:p>
        </w:tc>
        <w:tc>
          <w:tcPr>
            <w:tcW w:w="2986" w:type="dxa"/>
            <w:vAlign w:val="center"/>
          </w:tcPr>
          <w:p w14:paraId="5504098A" w14:textId="77777777" w:rsidR="003B2241" w:rsidRDefault="003B2241" w:rsidP="008E0205">
            <w:pPr>
              <w:ind w:firstLine="420"/>
              <w:jc w:val="center"/>
            </w:pPr>
            <w:r>
              <w:rPr>
                <w:sz w:val="21"/>
              </w:rPr>
              <w:t>将车体速度分解为三组舵轮目标角和驱动轮速度</w:t>
            </w:r>
          </w:p>
        </w:tc>
      </w:tr>
      <w:tr w:rsidR="003B2241" w14:paraId="1E7A26B5" w14:textId="77777777" w:rsidTr="00250512">
        <w:trPr>
          <w:jc w:val="center"/>
        </w:trPr>
        <w:tc>
          <w:tcPr>
            <w:tcW w:w="2987" w:type="dxa"/>
            <w:vAlign w:val="center"/>
          </w:tcPr>
          <w:p w14:paraId="6598A2CB" w14:textId="77777777" w:rsidR="003B2241" w:rsidRDefault="003B2241" w:rsidP="008E0205">
            <w:pPr>
              <w:ind w:firstLine="420"/>
              <w:jc w:val="center"/>
            </w:pPr>
            <w:r>
              <w:rPr>
                <w:sz w:val="21"/>
              </w:rPr>
              <w:t>ros2_control</w:t>
            </w:r>
          </w:p>
        </w:tc>
        <w:tc>
          <w:tcPr>
            <w:tcW w:w="2986" w:type="dxa"/>
            <w:vAlign w:val="center"/>
          </w:tcPr>
          <w:p w14:paraId="2BAA34CB" w14:textId="77777777" w:rsidR="003B2241" w:rsidRDefault="003B2241" w:rsidP="008E0205">
            <w:pPr>
              <w:ind w:firstLine="420"/>
              <w:jc w:val="center"/>
            </w:pPr>
            <w:r>
              <w:rPr>
                <w:sz w:val="21"/>
              </w:rPr>
              <w:t>控制器管理器、位置接口、速度接口</w:t>
            </w:r>
          </w:p>
        </w:tc>
        <w:tc>
          <w:tcPr>
            <w:tcW w:w="2986" w:type="dxa"/>
            <w:vAlign w:val="center"/>
          </w:tcPr>
          <w:p w14:paraId="3BB80A91" w14:textId="77777777" w:rsidR="003B2241" w:rsidRDefault="003B2241" w:rsidP="008E0205">
            <w:pPr>
              <w:ind w:firstLine="420"/>
              <w:jc w:val="center"/>
            </w:pPr>
            <w:r>
              <w:rPr>
                <w:sz w:val="21"/>
              </w:rPr>
              <w:t>统一管理舵向关节位置控制和驱动轮速度控制</w:t>
            </w:r>
          </w:p>
        </w:tc>
      </w:tr>
      <w:tr w:rsidR="003B2241" w14:paraId="29F8699B" w14:textId="77777777" w:rsidTr="00250512">
        <w:trPr>
          <w:jc w:val="center"/>
        </w:trPr>
        <w:tc>
          <w:tcPr>
            <w:tcW w:w="2987" w:type="dxa"/>
            <w:vAlign w:val="center"/>
          </w:tcPr>
          <w:p w14:paraId="4F2BB2EA" w14:textId="77777777" w:rsidR="003B2241" w:rsidRDefault="003B2241" w:rsidP="008E0205">
            <w:pPr>
              <w:ind w:firstLine="420"/>
              <w:jc w:val="center"/>
            </w:pPr>
            <w:r>
              <w:rPr>
                <w:sz w:val="21"/>
              </w:rPr>
              <w:t>Gazebo</w:t>
            </w:r>
          </w:p>
        </w:tc>
        <w:tc>
          <w:tcPr>
            <w:tcW w:w="2986" w:type="dxa"/>
            <w:vAlign w:val="center"/>
          </w:tcPr>
          <w:p w14:paraId="5A7B8795" w14:textId="77777777" w:rsidR="003B2241" w:rsidRDefault="003B2241" w:rsidP="008E0205">
            <w:pPr>
              <w:ind w:firstLine="420"/>
              <w:jc w:val="center"/>
            </w:pPr>
            <w:r>
              <w:rPr>
                <w:sz w:val="21"/>
              </w:rPr>
              <w:t>仿真世界、虚拟关节和物理引擎</w:t>
            </w:r>
          </w:p>
        </w:tc>
        <w:tc>
          <w:tcPr>
            <w:tcW w:w="2986" w:type="dxa"/>
            <w:vAlign w:val="center"/>
          </w:tcPr>
          <w:p w14:paraId="500D5165" w14:textId="77777777" w:rsidR="003B2241" w:rsidRDefault="003B2241" w:rsidP="008E0205">
            <w:pPr>
              <w:ind w:firstLine="420"/>
              <w:jc w:val="center"/>
            </w:pPr>
            <w:r>
              <w:rPr>
                <w:sz w:val="21"/>
              </w:rPr>
              <w:t>根据关节命令更新底盘运动状态</w:t>
            </w:r>
          </w:p>
        </w:tc>
      </w:tr>
      <w:tr w:rsidR="003B2241" w14:paraId="1239061B" w14:textId="77777777" w:rsidTr="00250512">
        <w:trPr>
          <w:jc w:val="center"/>
        </w:trPr>
        <w:tc>
          <w:tcPr>
            <w:tcW w:w="2987" w:type="dxa"/>
            <w:vAlign w:val="center"/>
          </w:tcPr>
          <w:p w14:paraId="39F837F3" w14:textId="77777777" w:rsidR="003B2241" w:rsidRDefault="003B2241" w:rsidP="008E0205">
            <w:pPr>
              <w:ind w:firstLine="420"/>
              <w:jc w:val="center"/>
            </w:pPr>
            <w:r>
              <w:rPr>
                <w:sz w:val="21"/>
              </w:rPr>
              <w:t xml:space="preserve">RViz2 </w:t>
            </w:r>
            <w:r>
              <w:rPr>
                <w:sz w:val="21"/>
              </w:rPr>
              <w:t>与</w:t>
            </w:r>
            <w:r>
              <w:rPr>
                <w:sz w:val="21"/>
              </w:rPr>
              <w:t xml:space="preserve"> rosbag2</w:t>
            </w:r>
          </w:p>
        </w:tc>
        <w:tc>
          <w:tcPr>
            <w:tcW w:w="2986" w:type="dxa"/>
            <w:vAlign w:val="center"/>
          </w:tcPr>
          <w:p w14:paraId="02873A8D" w14:textId="77777777" w:rsidR="003B2241" w:rsidRDefault="003B2241" w:rsidP="008E0205">
            <w:pPr>
              <w:ind w:firstLine="420"/>
              <w:jc w:val="center"/>
            </w:pPr>
            <w:r>
              <w:rPr>
                <w:sz w:val="21"/>
              </w:rPr>
              <w:t>TF</w:t>
            </w:r>
            <w:r>
              <w:rPr>
                <w:sz w:val="21"/>
              </w:rPr>
              <w:t>、</w:t>
            </w:r>
            <w:r>
              <w:rPr>
                <w:sz w:val="21"/>
              </w:rPr>
              <w:t>/joint_states</w:t>
            </w:r>
            <w:r>
              <w:rPr>
                <w:sz w:val="21"/>
              </w:rPr>
              <w:t>、命令话题</w:t>
            </w:r>
          </w:p>
        </w:tc>
        <w:tc>
          <w:tcPr>
            <w:tcW w:w="2986" w:type="dxa"/>
            <w:vAlign w:val="center"/>
          </w:tcPr>
          <w:p w14:paraId="18DDDB76" w14:textId="77777777" w:rsidR="003B2241" w:rsidRDefault="003B2241" w:rsidP="008E0205">
            <w:pPr>
              <w:ind w:firstLine="420"/>
              <w:jc w:val="center"/>
            </w:pPr>
            <w:r>
              <w:rPr>
                <w:sz w:val="21"/>
              </w:rPr>
              <w:t>完成可视化观察和数据记录分析</w:t>
            </w:r>
          </w:p>
        </w:tc>
      </w:tr>
    </w:tbl>
    <w:p w14:paraId="30ABE1D2" w14:textId="00CD32F2" w:rsidR="003B2241" w:rsidRPr="003B2241" w:rsidRDefault="000B2379" w:rsidP="003B2241">
      <w:pPr>
        <w:ind w:firstLine="480"/>
      </w:pPr>
      <w:r w:rsidRPr="000B2379">
        <w:t>通过该仿真链路，可以在实物运行前检查三个方面的问题：第一，舵轮安装坐标和运动学公式是否能够得到符合预期的舵角与轮速输出；第二，速度指令、舵角命令和驱动轮速度命令之间是否具有符合三舵轮运动学的对应关系；第三，仿真节点能否完成从</w:t>
      </w:r>
      <w:r w:rsidRPr="000B2379">
        <w:t xml:space="preserve"> /cmd_vel </w:t>
      </w:r>
      <w:r w:rsidRPr="000B2379">
        <w:t>输入到舵角、轮速命令输出及数据记录的基本流程。本文仿真验证重点在于运动学分解结果和命令输出规律，而不是对</w:t>
      </w:r>
      <w:r w:rsidRPr="000B2379">
        <w:t xml:space="preserve"> ros2_control </w:t>
      </w:r>
      <w:r w:rsidRPr="000B2379">
        <w:t>硬件接口配置进行单独测试</w:t>
      </w:r>
      <w:r w:rsidR="003B2241">
        <w:t>。</w:t>
      </w:r>
    </w:p>
    <w:p w14:paraId="4D030EFA" w14:textId="77777777" w:rsidR="003B2241" w:rsidRDefault="003B2241" w:rsidP="00452EC7">
      <w:pPr>
        <w:pStyle w:val="2"/>
      </w:pPr>
      <w:bookmarkStart w:id="96" w:name="_Toc230531515"/>
      <w:r w:rsidRPr="003B2241">
        <w:lastRenderedPageBreak/>
        <w:t>仿真数据采集与工况设置</w:t>
      </w:r>
      <w:bookmarkEnd w:id="96"/>
    </w:p>
    <w:p w14:paraId="096276EC" w14:textId="1EBAC121" w:rsidR="003B2241" w:rsidRDefault="00DC2A7C" w:rsidP="003B2241">
      <w:pPr>
        <w:ind w:firstLine="480"/>
      </w:pPr>
      <w:r>
        <w:t>为使仿真验证过程具有可复盘性，本文使用</w:t>
      </w:r>
      <w:r>
        <w:t xml:space="preserve"> rosbag2 </w:t>
      </w:r>
      <w:r>
        <w:t>记录速度指令、舵角命令和驱动轮角速度命令，并将记录数据绘制为时间曲线</w:t>
      </w:r>
      <w:r w:rsidR="003A5EDC" w:rsidRPr="003A5EDC">
        <w:rPr>
          <w:vertAlign w:val="superscript"/>
        </w:rPr>
        <w:fldChar w:fldCharType="begin"/>
      </w:r>
      <w:r w:rsidR="003A5EDC" w:rsidRPr="003A5EDC">
        <w:rPr>
          <w:vertAlign w:val="superscript"/>
        </w:rPr>
        <w:instrText xml:space="preserve"> REF _Ref230525371 \r \h </w:instrText>
      </w:r>
      <w:r w:rsidR="003A5EDC">
        <w:rPr>
          <w:vertAlign w:val="superscript"/>
        </w:rPr>
        <w:instrText xml:space="preserve">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[22]</w:t>
      </w:r>
      <w:r w:rsidR="003A5EDC" w:rsidRPr="003A5EDC">
        <w:rPr>
          <w:vertAlign w:val="superscript"/>
        </w:rPr>
        <w:fldChar w:fldCharType="end"/>
      </w:r>
      <w:r>
        <w:t>。</w:t>
      </w:r>
      <w:r w:rsidR="000B2379" w:rsidRPr="000B2379">
        <w:t>第四章选取前进、横移和原地旋转三个典型仿真工况进行说明。三个工况与第</w:t>
      </w:r>
      <w:r w:rsidR="000B2379" w:rsidRPr="000B2379">
        <w:t>3</w:t>
      </w:r>
      <w:r w:rsidR="000B2379" w:rsidRPr="000B2379">
        <w:t>章典型运动工况算法输出分析相对应，用于检查仿真平台中速度输入、舵角命令和驱动轮速度命令是否符合理论规律</w:t>
      </w:r>
      <w:r w:rsidR="003B2241">
        <w:t>。</w:t>
      </w:r>
    </w:p>
    <w:p w14:paraId="1A7E6ABA" w14:textId="6C17621E" w:rsidR="000B2379" w:rsidRDefault="000B2379" w:rsidP="003B2241">
      <w:pPr>
        <w:ind w:firstLine="480"/>
      </w:pPr>
      <w:r w:rsidRPr="000B2379">
        <w:t>其中，前进和横移工况用于验证纯平移输入下三组舵角与驱动轮速度的一致性；原地旋转工况用于验证角速度输入下三组舵轮是否能够形成绕车体中心转动所需的切向滚动方向。仿真工况设置如表</w:t>
      </w:r>
      <w:r w:rsidRPr="000B2379">
        <w:t>4-2</w:t>
      </w:r>
      <w:r w:rsidRPr="000B2379">
        <w:t>所示</w:t>
      </w:r>
    </w:p>
    <w:p w14:paraId="2178F701" w14:textId="77777777" w:rsidR="003B2241" w:rsidRDefault="003B2241" w:rsidP="003B2241">
      <w:pPr>
        <w:pStyle w:val="CaptionTable"/>
        <w:spacing w:after="120"/>
        <w:ind w:firstLine="420"/>
        <w:rPr>
          <w:lang w:eastAsia="zh-CN"/>
        </w:rPr>
      </w:pPr>
      <w:r>
        <w:rPr>
          <w:lang w:eastAsia="zh-CN"/>
        </w:rPr>
        <w:t>表</w:t>
      </w:r>
      <w:r>
        <w:rPr>
          <w:lang w:eastAsia="zh-CN"/>
        </w:rPr>
        <w:t xml:space="preserve">4-2 </w:t>
      </w:r>
      <w:r>
        <w:rPr>
          <w:lang w:eastAsia="zh-CN"/>
        </w:rPr>
        <w:t>仿真工况设置与理论输出特征</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240"/>
        <w:gridCol w:w="2239"/>
        <w:gridCol w:w="2240"/>
        <w:gridCol w:w="2240"/>
      </w:tblGrid>
      <w:tr w:rsidR="003B2241" w14:paraId="603C4044" w14:textId="77777777" w:rsidTr="00250512">
        <w:trPr>
          <w:tblHeader/>
          <w:jc w:val="center"/>
        </w:trPr>
        <w:tc>
          <w:tcPr>
            <w:tcW w:w="2240" w:type="dxa"/>
            <w:tcBorders>
              <w:top w:val="single" w:sz="12" w:space="0" w:color="auto"/>
              <w:bottom w:val="single" w:sz="8" w:space="0" w:color="auto"/>
            </w:tcBorders>
            <w:vAlign w:val="center"/>
          </w:tcPr>
          <w:p w14:paraId="38A8AED7" w14:textId="77777777" w:rsidR="003B2241" w:rsidRDefault="003B2241" w:rsidP="008E0205">
            <w:pPr>
              <w:ind w:firstLine="422"/>
              <w:jc w:val="center"/>
            </w:pPr>
            <w:r>
              <w:rPr>
                <w:b/>
                <w:sz w:val="21"/>
              </w:rPr>
              <w:t>工况</w:t>
            </w:r>
          </w:p>
        </w:tc>
        <w:tc>
          <w:tcPr>
            <w:tcW w:w="2239" w:type="dxa"/>
            <w:tcBorders>
              <w:bottom w:val="single" w:sz="8" w:space="0" w:color="auto"/>
            </w:tcBorders>
            <w:vAlign w:val="center"/>
          </w:tcPr>
          <w:p w14:paraId="3A4840E7" w14:textId="77777777" w:rsidR="003B2241" w:rsidRDefault="003B2241" w:rsidP="008E0205">
            <w:pPr>
              <w:ind w:firstLine="422"/>
              <w:jc w:val="center"/>
            </w:pPr>
            <w:r>
              <w:rPr>
                <w:b/>
                <w:sz w:val="21"/>
              </w:rPr>
              <w:t>速度输入特征</w:t>
            </w:r>
          </w:p>
        </w:tc>
        <w:tc>
          <w:tcPr>
            <w:tcW w:w="2240" w:type="dxa"/>
            <w:tcBorders>
              <w:bottom w:val="single" w:sz="8" w:space="0" w:color="auto"/>
            </w:tcBorders>
            <w:vAlign w:val="center"/>
          </w:tcPr>
          <w:p w14:paraId="00EEACBF" w14:textId="77777777" w:rsidR="003B2241" w:rsidRDefault="003B2241" w:rsidP="008E0205">
            <w:pPr>
              <w:ind w:firstLine="422"/>
              <w:jc w:val="center"/>
            </w:pPr>
            <w:r>
              <w:rPr>
                <w:b/>
                <w:sz w:val="21"/>
              </w:rPr>
              <w:t>理论舵角特征</w:t>
            </w:r>
          </w:p>
        </w:tc>
        <w:tc>
          <w:tcPr>
            <w:tcW w:w="2240" w:type="dxa"/>
            <w:tcBorders>
              <w:bottom w:val="single" w:sz="8" w:space="0" w:color="auto"/>
            </w:tcBorders>
            <w:vAlign w:val="center"/>
          </w:tcPr>
          <w:p w14:paraId="5F65D228" w14:textId="77777777" w:rsidR="003B2241" w:rsidRDefault="003B2241" w:rsidP="008E0205">
            <w:pPr>
              <w:ind w:firstLine="422"/>
              <w:jc w:val="center"/>
            </w:pPr>
            <w:r>
              <w:rPr>
                <w:b/>
                <w:sz w:val="21"/>
              </w:rPr>
              <w:t>理论轮速特征</w:t>
            </w:r>
          </w:p>
        </w:tc>
      </w:tr>
      <w:tr w:rsidR="003B2241" w14:paraId="6ACD0260" w14:textId="77777777" w:rsidTr="00250512">
        <w:trPr>
          <w:jc w:val="center"/>
        </w:trPr>
        <w:tc>
          <w:tcPr>
            <w:tcW w:w="2240" w:type="dxa"/>
            <w:tcBorders>
              <w:top w:val="single" w:sz="8" w:space="0" w:color="auto"/>
            </w:tcBorders>
            <w:vAlign w:val="center"/>
          </w:tcPr>
          <w:p w14:paraId="027A600D" w14:textId="77777777" w:rsidR="003B2241" w:rsidRDefault="003B2241" w:rsidP="008E0205">
            <w:pPr>
              <w:ind w:firstLine="420"/>
              <w:jc w:val="center"/>
            </w:pPr>
            <w:r>
              <w:rPr>
                <w:sz w:val="21"/>
              </w:rPr>
              <w:t>前进</w:t>
            </w:r>
          </w:p>
        </w:tc>
        <w:tc>
          <w:tcPr>
            <w:tcW w:w="2239" w:type="dxa"/>
            <w:tcBorders>
              <w:top w:val="single" w:sz="8" w:space="0" w:color="auto"/>
            </w:tcBorders>
            <w:vAlign w:val="center"/>
          </w:tcPr>
          <w:p w14:paraId="2BC3830E" w14:textId="4371E7DD" w:rsidR="003B2241" w:rsidRDefault="00000000" w:rsidP="008E0205">
            <w:pPr>
              <w:ind w:firstLine="480"/>
              <w:jc w:val="center"/>
            </w:pPr>
            <m:oMath>
              <m:sSub>
                <m:sSubPr>
                  <m:ctrlPr>
                    <w:rPr>
                      <w:rFonts w:ascii="Cambria Math" w:hAnsi="Cambria Math"/>
                    </w:rPr>
                  </m:ctrlPr>
                </m:sSubPr>
                <m:e>
                  <m:r>
                    <w:rPr>
                      <w:rFonts w:ascii="Cambria Math" w:hAnsi="Cambria Math"/>
                    </w:rPr>
                    <m:t>v</m:t>
                  </m:r>
                </m:e>
                <m:sub>
                  <m:r>
                    <w:rPr>
                      <w:rFonts w:ascii="Cambria Math" w:hAnsi="Cambria Math"/>
                    </w:rPr>
                    <m:t>x</m:t>
                  </m:r>
                </m:sub>
              </m:sSub>
            </m:oMath>
            <w:r w:rsidR="000B2379" w:rsidRPr="000B2379">
              <w:rPr>
                <w:sz w:val="21"/>
              </w:rPr>
              <w:t>​=0.50 m/s</w:t>
            </w:r>
            <w:r w:rsidR="000B2379" w:rsidRPr="000B2379">
              <w:rPr>
                <w:sz w:val="21"/>
              </w:rPr>
              <w:t>，</w:t>
            </w:r>
            <m:oMath>
              <m:sSub>
                <m:sSubPr>
                  <m:ctrlPr>
                    <w:rPr>
                      <w:rFonts w:ascii="Cambria Math" w:hAnsi="Cambria Math"/>
                      <w:sz w:val="21"/>
                    </w:rPr>
                  </m:ctrlPr>
                </m:sSubPr>
                <m:e>
                  <m:r>
                    <w:rPr>
                      <w:rFonts w:ascii="Cambria Math" w:hAnsi="Cambria Math"/>
                      <w:sz w:val="21"/>
                    </w:rPr>
                    <m:t>v</m:t>
                  </m:r>
                </m:e>
                <m:sub>
                  <m:r>
                    <w:rPr>
                      <w:rFonts w:ascii="Cambria Math" w:hAnsi="Cambria Math"/>
                      <w:sz w:val="21"/>
                    </w:rPr>
                    <m:t>y</m:t>
                  </m:r>
                </m:sub>
              </m:sSub>
              <m:r>
                <w:rPr>
                  <w:rFonts w:ascii="Cambria Math" w:hAnsi="Cambria Math"/>
                  <w:sz w:val="21"/>
                </w:rPr>
                <m:t>=0</m:t>
              </m:r>
            </m:oMath>
            <w:r w:rsidR="000B2379" w:rsidRPr="000B2379">
              <w:rPr>
                <w:sz w:val="21"/>
              </w:rPr>
              <w:t>，</w:t>
            </w:r>
            <m:oMath>
              <m:r>
                <w:rPr>
                  <w:rFonts w:ascii="Cambria Math" w:hAnsi="Cambria Math"/>
                  <w:sz w:val="21"/>
                </w:rPr>
                <m:t>ω=0</m:t>
              </m:r>
            </m:oMath>
          </w:p>
        </w:tc>
        <w:tc>
          <w:tcPr>
            <w:tcW w:w="2240" w:type="dxa"/>
            <w:tcBorders>
              <w:top w:val="single" w:sz="8" w:space="0" w:color="auto"/>
            </w:tcBorders>
            <w:vAlign w:val="center"/>
          </w:tcPr>
          <w:p w14:paraId="068769A3" w14:textId="77777777" w:rsidR="003B2241" w:rsidRDefault="003B2241" w:rsidP="008E0205">
            <w:pPr>
              <w:ind w:firstLine="420"/>
              <w:jc w:val="center"/>
            </w:pPr>
            <w:r>
              <w:rPr>
                <w:sz w:val="21"/>
              </w:rPr>
              <w:t>三组舵角均接近</w:t>
            </w:r>
            <w:r>
              <w:rPr>
                <w:sz w:val="21"/>
              </w:rPr>
              <w:t xml:space="preserve"> 0 rad</w:t>
            </w:r>
          </w:p>
        </w:tc>
        <w:tc>
          <w:tcPr>
            <w:tcW w:w="2240" w:type="dxa"/>
            <w:tcBorders>
              <w:top w:val="single" w:sz="8" w:space="0" w:color="auto"/>
            </w:tcBorders>
            <w:vAlign w:val="center"/>
          </w:tcPr>
          <w:p w14:paraId="13EC4984" w14:textId="77777777" w:rsidR="003B2241" w:rsidRDefault="003B2241" w:rsidP="008E0205">
            <w:pPr>
              <w:ind w:firstLine="420"/>
              <w:jc w:val="center"/>
            </w:pPr>
            <w:r>
              <w:rPr>
                <w:sz w:val="21"/>
              </w:rPr>
              <w:t>三组驱动轮角速度大小一致</w:t>
            </w:r>
          </w:p>
        </w:tc>
      </w:tr>
      <w:tr w:rsidR="003B2241" w14:paraId="5C9CEE7B" w14:textId="77777777" w:rsidTr="00250512">
        <w:trPr>
          <w:jc w:val="center"/>
        </w:trPr>
        <w:tc>
          <w:tcPr>
            <w:tcW w:w="2240" w:type="dxa"/>
            <w:vAlign w:val="center"/>
          </w:tcPr>
          <w:p w14:paraId="55E10A45" w14:textId="77777777" w:rsidR="003B2241" w:rsidRDefault="003B2241" w:rsidP="008E0205">
            <w:pPr>
              <w:ind w:firstLine="420"/>
              <w:jc w:val="center"/>
            </w:pPr>
            <w:r>
              <w:rPr>
                <w:sz w:val="21"/>
              </w:rPr>
              <w:t>横移</w:t>
            </w:r>
          </w:p>
        </w:tc>
        <w:tc>
          <w:tcPr>
            <w:tcW w:w="2239" w:type="dxa"/>
            <w:vAlign w:val="center"/>
          </w:tcPr>
          <w:p w14:paraId="3553DA66" w14:textId="007EAACD" w:rsidR="003B2241" w:rsidRDefault="00000000" w:rsidP="008E0205">
            <w:pPr>
              <w:ind w:firstLine="480"/>
              <w:jc w:val="center"/>
            </w:pPr>
            <m:oMath>
              <m:sSub>
                <m:sSubPr>
                  <m:ctrlPr>
                    <w:rPr>
                      <w:rFonts w:ascii="Cambria Math" w:hAnsi="Cambria Math"/>
                    </w:rPr>
                  </m:ctrlPr>
                </m:sSubPr>
                <m:e>
                  <m:r>
                    <w:rPr>
                      <w:rFonts w:ascii="Cambria Math" w:hAnsi="Cambria Math"/>
                    </w:rPr>
                    <m:t>v</m:t>
                  </m:r>
                </m:e>
                <m:sub>
                  <m:r>
                    <w:rPr>
                      <w:rFonts w:ascii="Cambria Math" w:hAnsi="Cambria Math"/>
                    </w:rPr>
                    <m:t>x</m:t>
                  </m:r>
                </m:sub>
              </m:sSub>
            </m:oMath>
            <w:r w:rsidR="003B2241">
              <w:rPr>
                <w:sz w:val="21"/>
              </w:rPr>
              <w:t>=0</w:t>
            </w:r>
            <w:r w:rsidR="003B2241">
              <w:rPr>
                <w:sz w:val="21"/>
              </w:rPr>
              <w:t>，</w:t>
            </w:r>
            <m:oMath>
              <m:sSub>
                <m:sSubPr>
                  <m:ctrlPr>
                    <w:rPr>
                      <w:rFonts w:ascii="Cambria Math" w:hAnsi="Cambria Math"/>
                      <w:sz w:val="21"/>
                    </w:rPr>
                  </m:ctrlPr>
                </m:sSubPr>
                <m:e>
                  <m:r>
                    <w:rPr>
                      <w:rFonts w:ascii="Cambria Math" w:hAnsi="Cambria Math"/>
                      <w:sz w:val="21"/>
                    </w:rPr>
                    <m:t>v</m:t>
                  </m:r>
                </m:e>
                <m:sub>
                  <m:r>
                    <w:rPr>
                      <w:rFonts w:ascii="Cambria Math" w:hAnsi="Cambria Math"/>
                      <w:sz w:val="21"/>
                    </w:rPr>
                    <m:t>y</m:t>
                  </m:r>
                </m:sub>
              </m:sSub>
            </m:oMath>
            <w:r w:rsidR="003B2241">
              <w:rPr>
                <w:sz w:val="21"/>
              </w:rPr>
              <w:t>=0.50 m/s</w:t>
            </w:r>
            <w:r w:rsidR="003B2241">
              <w:rPr>
                <w:sz w:val="21"/>
              </w:rPr>
              <w:t>，</w:t>
            </w:r>
            <m:oMath>
              <m:r>
                <w:rPr>
                  <w:rFonts w:ascii="Cambria Math" w:hAnsi="Cambria Math"/>
                  <w:sz w:val="21"/>
                </w:rPr>
                <m:t>ω</m:t>
              </m:r>
            </m:oMath>
            <w:r w:rsidR="000B2379">
              <w:rPr>
                <w:sz w:val="21"/>
              </w:rPr>
              <w:t xml:space="preserve"> </w:t>
            </w:r>
            <w:r w:rsidR="003B2241">
              <w:rPr>
                <w:sz w:val="21"/>
              </w:rPr>
              <w:t>=0</w:t>
            </w:r>
          </w:p>
        </w:tc>
        <w:tc>
          <w:tcPr>
            <w:tcW w:w="2240" w:type="dxa"/>
            <w:vAlign w:val="center"/>
          </w:tcPr>
          <w:p w14:paraId="6CEE5305" w14:textId="77777777" w:rsidR="003B2241" w:rsidRDefault="003B2241" w:rsidP="008E0205">
            <w:pPr>
              <w:ind w:firstLine="420"/>
              <w:jc w:val="center"/>
            </w:pPr>
            <w:r>
              <w:rPr>
                <w:sz w:val="21"/>
              </w:rPr>
              <w:t>三组舵角均接近</w:t>
            </w:r>
            <w:r>
              <w:rPr>
                <w:sz w:val="21"/>
              </w:rPr>
              <w:t xml:space="preserve"> π/2 rad</w:t>
            </w:r>
          </w:p>
        </w:tc>
        <w:tc>
          <w:tcPr>
            <w:tcW w:w="2240" w:type="dxa"/>
            <w:vAlign w:val="center"/>
          </w:tcPr>
          <w:p w14:paraId="0DF3CA1A" w14:textId="77777777" w:rsidR="003B2241" w:rsidRDefault="003B2241" w:rsidP="008E0205">
            <w:pPr>
              <w:ind w:firstLine="420"/>
              <w:jc w:val="center"/>
            </w:pPr>
            <w:r>
              <w:rPr>
                <w:sz w:val="21"/>
              </w:rPr>
              <w:t>三组驱动轮角速度大小一致</w:t>
            </w:r>
          </w:p>
        </w:tc>
      </w:tr>
      <w:tr w:rsidR="003B2241" w14:paraId="690E2F05" w14:textId="77777777" w:rsidTr="00250512">
        <w:trPr>
          <w:jc w:val="center"/>
        </w:trPr>
        <w:tc>
          <w:tcPr>
            <w:tcW w:w="2240" w:type="dxa"/>
            <w:vAlign w:val="center"/>
          </w:tcPr>
          <w:p w14:paraId="0B75D6E1" w14:textId="77777777" w:rsidR="003B2241" w:rsidRDefault="003B2241" w:rsidP="008E0205">
            <w:pPr>
              <w:ind w:firstLine="420"/>
              <w:jc w:val="center"/>
            </w:pPr>
            <w:r>
              <w:rPr>
                <w:sz w:val="21"/>
              </w:rPr>
              <w:t>原地旋转</w:t>
            </w:r>
          </w:p>
        </w:tc>
        <w:tc>
          <w:tcPr>
            <w:tcW w:w="2239" w:type="dxa"/>
            <w:vAlign w:val="center"/>
          </w:tcPr>
          <w:p w14:paraId="42C12252" w14:textId="4356F54C" w:rsidR="003B2241" w:rsidRDefault="00000000" w:rsidP="008E0205">
            <w:pPr>
              <w:ind w:firstLine="480"/>
              <w:jc w:val="center"/>
            </w:pPr>
            <m:oMath>
              <m:sSub>
                <m:sSubPr>
                  <m:ctrlPr>
                    <w:rPr>
                      <w:rFonts w:ascii="Cambria Math" w:hAnsi="Cambria Math"/>
                    </w:rPr>
                  </m:ctrlPr>
                </m:sSubPr>
                <m:e>
                  <m:r>
                    <w:rPr>
                      <w:rFonts w:ascii="Cambria Math" w:hAnsi="Cambria Math"/>
                    </w:rPr>
                    <m:t>v</m:t>
                  </m:r>
                </m:e>
                <m:sub>
                  <m:r>
                    <w:rPr>
                      <w:rFonts w:ascii="Cambria Math" w:hAnsi="Cambria Math"/>
                    </w:rPr>
                    <m:t>x</m:t>
                  </m:r>
                </m:sub>
              </m:sSub>
            </m:oMath>
            <w:r w:rsidR="003B2241">
              <w:rPr>
                <w:sz w:val="21"/>
              </w:rPr>
              <w:t>=0</w:t>
            </w:r>
            <w:r w:rsidR="003B2241">
              <w:rPr>
                <w:sz w:val="21"/>
              </w:rPr>
              <w:t>，</w:t>
            </w:r>
            <m:oMath>
              <m:sSub>
                <m:sSubPr>
                  <m:ctrlPr>
                    <w:rPr>
                      <w:rFonts w:ascii="Cambria Math" w:hAnsi="Cambria Math"/>
                      <w:sz w:val="21"/>
                    </w:rPr>
                  </m:ctrlPr>
                </m:sSubPr>
                <m:e>
                  <m:r>
                    <w:rPr>
                      <w:rFonts w:ascii="Cambria Math" w:hAnsi="Cambria Math"/>
                      <w:sz w:val="21"/>
                    </w:rPr>
                    <m:t>v</m:t>
                  </m:r>
                </m:e>
                <m:sub>
                  <m:r>
                    <w:rPr>
                      <w:rFonts w:ascii="Cambria Math" w:hAnsi="Cambria Math"/>
                      <w:sz w:val="21"/>
                    </w:rPr>
                    <m:t>y</m:t>
                  </m:r>
                </m:sub>
              </m:sSub>
            </m:oMath>
            <w:r w:rsidR="003B2241">
              <w:rPr>
                <w:sz w:val="21"/>
              </w:rPr>
              <w:t>=0</w:t>
            </w:r>
            <w:r w:rsidR="003B2241">
              <w:rPr>
                <w:sz w:val="21"/>
              </w:rPr>
              <w:t>，</w:t>
            </w:r>
            <m:oMath>
              <m:r>
                <w:rPr>
                  <w:rFonts w:ascii="Cambria Math" w:hAnsi="Cambria Math"/>
                  <w:sz w:val="21"/>
                </w:rPr>
                <m:t>ω</m:t>
              </m:r>
            </m:oMath>
            <w:r w:rsidR="000B2379" w:rsidRPr="000B2379">
              <w:rPr>
                <w:sz w:val="21"/>
              </w:rPr>
              <w:t>为非零常值</w:t>
            </w:r>
          </w:p>
        </w:tc>
        <w:tc>
          <w:tcPr>
            <w:tcW w:w="2240" w:type="dxa"/>
            <w:vAlign w:val="center"/>
          </w:tcPr>
          <w:p w14:paraId="064E808E" w14:textId="561CDC28" w:rsidR="003B2241" w:rsidRDefault="003B2241" w:rsidP="008E0205">
            <w:pPr>
              <w:ind w:firstLine="420"/>
              <w:jc w:val="center"/>
            </w:pPr>
            <w:r>
              <w:rPr>
                <w:sz w:val="21"/>
              </w:rPr>
              <w:t>三组舵角分别指向绕车体中心旋转的切向方向</w:t>
            </w:r>
          </w:p>
        </w:tc>
        <w:tc>
          <w:tcPr>
            <w:tcW w:w="2240" w:type="dxa"/>
            <w:vAlign w:val="center"/>
          </w:tcPr>
          <w:p w14:paraId="0CA6761F" w14:textId="77777777" w:rsidR="003B2241" w:rsidRDefault="003B2241" w:rsidP="008E0205">
            <w:pPr>
              <w:ind w:firstLine="420"/>
              <w:jc w:val="center"/>
            </w:pPr>
            <w:r>
              <w:rPr>
                <w:sz w:val="21"/>
              </w:rPr>
              <w:t>三组驱动轮角速度按安装半径和方向分配</w:t>
            </w:r>
          </w:p>
        </w:tc>
      </w:tr>
    </w:tbl>
    <w:p w14:paraId="602EAFA7" w14:textId="452A6E9B" w:rsidR="003B2241" w:rsidRPr="003B2241" w:rsidRDefault="000B2379" w:rsidP="003B2241">
      <w:pPr>
        <w:ind w:firstLine="480"/>
      </w:pPr>
      <w:r w:rsidRPr="000B2379">
        <w:t>由于仿真数据来自关节命令和</w:t>
      </w:r>
      <w:r w:rsidRPr="000B2379">
        <w:t xml:space="preserve"> Gazebo </w:t>
      </w:r>
      <w:r w:rsidRPr="000B2379">
        <w:t>模型响应，本章分析重点是验证运动学分解是否正确，而不是评价实物底盘的轨迹精度。前进、横移和原地旋转三个数据包均记录了速度指令、舵角命令和驱动轮角速度命令曲线，</w:t>
      </w:r>
      <w:r w:rsidR="003F6215" w:rsidRPr="003F6215">
        <w:t>可从车体速度输入、舵角命令输出和驱动轮角速度命令输出三个层面检查运动学分解是否符合预期</w:t>
      </w:r>
      <w:r w:rsidRPr="000B2379">
        <w:t>。实物平台还受到舵角零位、轮胎接触、地面摩擦、驱动器响应和速度斜坡等因素影响，因此仿真结果应作为实物测试前的预验证依据</w:t>
      </w:r>
      <w:r w:rsidR="003B2241">
        <w:t>。</w:t>
      </w:r>
    </w:p>
    <w:p w14:paraId="7A157587" w14:textId="77777777" w:rsidR="003B2241" w:rsidRDefault="003B2241" w:rsidP="00452EC7">
      <w:pPr>
        <w:pStyle w:val="2"/>
      </w:pPr>
      <w:bookmarkStart w:id="97" w:name="_Toc230531516"/>
      <w:r w:rsidRPr="003B2241">
        <w:t>前进工况仿真数据分析</w:t>
      </w:r>
      <w:bookmarkEnd w:id="97"/>
    </w:p>
    <w:p w14:paraId="244AB069" w14:textId="42FCE16C" w:rsidR="003B2241" w:rsidRDefault="000B2379" w:rsidP="003B2241">
      <w:pPr>
        <w:ind w:firstLine="480"/>
      </w:pPr>
      <w:r w:rsidRPr="000B2379">
        <w:t>前进工况设置为车体前向速度</w:t>
      </w:r>
      <w:r w:rsidRPr="000B2379">
        <w:t xml:space="preserve"> </w:t>
      </w:r>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=0.50</m:t>
        </m:r>
        <m:r>
          <m:rPr>
            <m:sty m:val="p"/>
          </m:rPr>
          <w:rPr>
            <w:rFonts w:ascii="Cambria Math" w:hAnsi="Cambria Math"/>
          </w:rPr>
          <m:t> m/s</m:t>
        </m:r>
      </m:oMath>
      <w:r w:rsidRPr="000B2379">
        <w:t>，横向速度</w:t>
      </w:r>
      <w:r w:rsidRPr="000B2379">
        <w:t xml:space="preserve"> </w:t>
      </w:r>
      <m:oMath>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=0</m:t>
        </m:r>
      </m:oMath>
      <w:r w:rsidRPr="000B2379">
        <w:t>，角速度</w:t>
      </w:r>
      <w:r w:rsidRPr="000B2379">
        <w:t xml:space="preserve"> </w:t>
      </w:r>
      <m:oMath>
        <m:r>
          <w:rPr>
            <w:rFonts w:ascii="Cambria Math" w:hAnsi="Cambria Math"/>
          </w:rPr>
          <m:t>ω=0</m:t>
        </m:r>
      </m:oMath>
      <w:r w:rsidRPr="000B2379">
        <w:t>。按照第</w:t>
      </w:r>
      <w:r w:rsidRPr="000B2379">
        <w:t>3</w:t>
      </w:r>
      <w:r w:rsidRPr="000B2379">
        <w:t>章逆运动学关系，三个舵轮安装点处的局部速度均沿车体</w:t>
      </w:r>
      <w:r w:rsidRPr="000B2379">
        <w:t xml:space="preserve"> </w:t>
      </w:r>
      <m:oMath>
        <m:sSub>
          <m:sSubPr>
            <m:ctrlPr>
              <w:rPr>
                <w:rFonts w:ascii="Cambria Math" w:hAnsi="Cambria Math"/>
              </w:rPr>
            </m:ctrlPr>
          </m:sSubPr>
          <m:e>
            <m:r>
              <w:rPr>
                <w:rFonts w:ascii="Cambria Math" w:hAnsi="Cambria Math"/>
              </w:rPr>
              <m:t>x</m:t>
            </m:r>
          </m:e>
          <m:sub>
            <m:r>
              <w:rPr>
                <w:rFonts w:ascii="Cambria Math" w:hAnsi="Cambria Math"/>
              </w:rPr>
              <m:t>b</m:t>
            </m:r>
          </m:sub>
        </m:sSub>
      </m:oMath>
      <w:r w:rsidRPr="000B2379">
        <w:t>轴方向，因此三组舵角命令应保持在</w:t>
      </w:r>
      <w:r w:rsidRPr="000B2379">
        <w:t xml:space="preserve"> </w:t>
      </w:r>
      <m:oMath>
        <m:r>
          <w:rPr>
            <w:rFonts w:ascii="Cambria Math" w:hAnsi="Cambria Math"/>
          </w:rPr>
          <m:t>0</m:t>
        </m:r>
        <m:r>
          <m:rPr>
            <m:sty m:val="p"/>
          </m:rPr>
          <w:rPr>
            <w:rFonts w:ascii="Cambria Math" w:hAnsi="Cambria Math"/>
          </w:rPr>
          <m:t> rad</m:t>
        </m:r>
      </m:oMath>
      <w:r w:rsidRPr="000B2379">
        <w:t>附近，三组驱动轮角速度命令应基本重合。前进工况速度指令曲线如图</w:t>
      </w:r>
      <w:r w:rsidRPr="000B2379">
        <w:t>4-2</w:t>
      </w:r>
      <w:r w:rsidRPr="000B2379">
        <w:t>所示</w:t>
      </w:r>
      <w:r w:rsidR="003B2241">
        <w:t>。</w:t>
      </w:r>
    </w:p>
    <w:p w14:paraId="217208DE" w14:textId="5468BB06" w:rsidR="00516DC0" w:rsidRPr="00516DC0" w:rsidRDefault="00516DC0" w:rsidP="00516DC0">
      <w:pPr>
        <w:ind w:firstLine="480"/>
      </w:pPr>
      <w:r w:rsidRPr="00516DC0">
        <w:t>由图</w:t>
      </w:r>
      <w:r w:rsidRPr="00516DC0">
        <w:t>4-2</w:t>
      </w:r>
      <w:r w:rsidRPr="00516DC0">
        <w:t>可见，在约</w:t>
      </w:r>
      <w:r w:rsidRPr="00516DC0">
        <w:t xml:space="preserve"> 4.0 s </w:t>
      </w:r>
      <w:r w:rsidRPr="00516DC0">
        <w:t>至</w:t>
      </w:r>
      <w:r w:rsidRPr="00516DC0">
        <w:t xml:space="preserve"> 11.0 s </w:t>
      </w:r>
      <w:r w:rsidRPr="00516DC0">
        <w:t>的记录区间内，</w:t>
      </w:r>
      <m:oMath>
        <m:sSub>
          <m:sSubPr>
            <m:ctrlPr>
              <w:rPr>
                <w:rFonts w:ascii="Cambria Math" w:hAnsi="Cambria Math"/>
              </w:rPr>
            </m:ctrlPr>
          </m:sSubPr>
          <m:e>
            <m:r>
              <w:rPr>
                <w:rFonts w:ascii="Cambria Math" w:hAnsi="Cambria Math"/>
              </w:rPr>
              <m:t>v</m:t>
            </m:r>
          </m:e>
          <m:sub>
            <m:r>
              <w:rPr>
                <w:rFonts w:ascii="Cambria Math" w:hAnsi="Cambria Math"/>
              </w:rPr>
              <m:t>x</m:t>
            </m:r>
          </m:sub>
        </m:sSub>
      </m:oMath>
      <w:r w:rsidRPr="00516DC0">
        <w:t xml:space="preserve"> </w:t>
      </w:r>
      <w:r w:rsidRPr="00516DC0">
        <w:t>基本保持在</w:t>
      </w:r>
      <w:r w:rsidRPr="00516DC0">
        <w:t xml:space="preserve"> </w:t>
      </w:r>
      <m:oMath>
        <m:r>
          <w:rPr>
            <w:rFonts w:ascii="Cambria Math" w:hAnsi="Cambria Math"/>
          </w:rPr>
          <m:t>0.50</m:t>
        </m:r>
        <m:r>
          <m:rPr>
            <m:sty m:val="p"/>
          </m:rPr>
          <w:rPr>
            <w:rFonts w:ascii="Cambria Math" w:hAnsi="Cambria Math"/>
          </w:rPr>
          <m:t>m/s</m:t>
        </m:r>
      </m:oMath>
      <w:r w:rsidRPr="00516DC0">
        <w:t>，</w:t>
      </w:r>
      <m:oMath>
        <m:sSub>
          <m:sSubPr>
            <m:ctrlPr>
              <w:rPr>
                <w:rFonts w:ascii="Cambria Math" w:hAnsi="Cambria Math"/>
              </w:rPr>
            </m:ctrlPr>
          </m:sSubPr>
          <m:e>
            <m:r>
              <w:rPr>
                <w:rFonts w:ascii="Cambria Math" w:hAnsi="Cambria Math"/>
              </w:rPr>
              <m:t>v</m:t>
            </m:r>
          </m:e>
          <m:sub>
            <m:r>
              <w:rPr>
                <w:rFonts w:ascii="Cambria Math" w:hAnsi="Cambria Math"/>
              </w:rPr>
              <m:t>y</m:t>
            </m:r>
          </m:sub>
        </m:sSub>
      </m:oMath>
      <w:r w:rsidRPr="00516DC0">
        <w:t xml:space="preserve"> </w:t>
      </w:r>
      <w:r w:rsidRPr="00516DC0">
        <w:t>和</w:t>
      </w:r>
      <w:r w:rsidRPr="00516DC0">
        <w:t xml:space="preserve"> </w:t>
      </w:r>
      <m:oMath>
        <m:r>
          <w:rPr>
            <w:rFonts w:ascii="Cambria Math" w:hAnsi="Cambria Math"/>
          </w:rPr>
          <m:t>ω</m:t>
        </m:r>
      </m:oMath>
      <w:r w:rsidRPr="00516DC0">
        <w:t>均接近</w:t>
      </w:r>
      <w:r w:rsidRPr="00516DC0">
        <w:t xml:space="preserve"> 0</w:t>
      </w:r>
      <w:r w:rsidRPr="00516DC0">
        <w:t>，说明该数据段对应纯前向平移输入。由于没有横向速度和角速度输入，后续舵角命令应保持零位，驱动轮速度应体现三轮同步特征。</w:t>
      </w:r>
    </w:p>
    <w:p w14:paraId="6AE229B8" w14:textId="77777777" w:rsidR="001B0B75" w:rsidRDefault="001B0B75" w:rsidP="001B0B75">
      <w:pPr>
        <w:ind w:firstLine="480"/>
      </w:pPr>
      <w:r w:rsidRPr="000B2379">
        <w:t>前进工况舵角命令曲线如图</w:t>
      </w:r>
      <w:r w:rsidRPr="000B2379">
        <w:t>4-3</w:t>
      </w:r>
      <w:r w:rsidRPr="000B2379">
        <w:t>所示。三条舵角命令曲线在记录区间内基本重合，数值保持在</w:t>
      </w:r>
      <w:r w:rsidRPr="000B2379">
        <w:t xml:space="preserve"> </w:t>
      </w:r>
      <m:oMath>
        <m:r>
          <w:rPr>
            <w:rFonts w:ascii="Cambria Math" w:hAnsi="Cambria Math"/>
          </w:rPr>
          <m:t>0</m:t>
        </m:r>
        <m:r>
          <m:rPr>
            <m:sty m:val="p"/>
          </m:rPr>
          <w:rPr>
            <w:rFonts w:ascii="Cambria Math" w:hAnsi="Cambria Math"/>
          </w:rPr>
          <m:t> rad</m:t>
        </m:r>
      </m:oMath>
      <w:r w:rsidRPr="000B2379">
        <w:t>附近，符合前进运动中三个舵轮均指向车体前方的理论要求</w:t>
      </w:r>
      <w:r>
        <w:t>。</w:t>
      </w:r>
    </w:p>
    <w:p w14:paraId="6CA97F0F" w14:textId="1153B467" w:rsidR="00516DC0" w:rsidRDefault="001B0B75" w:rsidP="003B2241">
      <w:pPr>
        <w:ind w:firstLine="480"/>
      </w:pPr>
      <w:r w:rsidRPr="000B2379">
        <w:t>前进工况驱动轮角速度命令曲线如图</w:t>
      </w:r>
      <w:r w:rsidRPr="000B2379">
        <w:t>4-4</w:t>
      </w:r>
      <w:r w:rsidRPr="000B2379">
        <w:t>所示。三组驱动轮角速度命令基本重合，数值约为</w:t>
      </w:r>
      <w:r w:rsidRPr="000B2379">
        <w:t xml:space="preserve"> </w:t>
      </w:r>
      <m:oMath>
        <m:r>
          <w:rPr>
            <w:rFonts w:ascii="Cambria Math" w:hAnsi="Cambria Math"/>
          </w:rPr>
          <m:t>-7.14</m:t>
        </m:r>
        <m:r>
          <m:rPr>
            <m:sty m:val="p"/>
          </m:rPr>
          <w:rPr>
            <w:rFonts w:ascii="Cambria Math" w:hAnsi="Cambria Math"/>
          </w:rPr>
          <m:t> rad/s</m:t>
        </m:r>
      </m:oMath>
      <w:r w:rsidRPr="000B2379">
        <w:t>。负号主要来自仿真模型驱动关节轴方向与坐标约定，并不表示</w:t>
      </w:r>
      <w:r w:rsidRPr="000B2379">
        <w:lastRenderedPageBreak/>
        <w:t>运动学解算方向错误</w:t>
      </w:r>
      <w:r w:rsidR="00F410B1">
        <w:rPr>
          <w:rFonts w:hint="eastAsia"/>
        </w:rPr>
        <w:t>。</w:t>
      </w:r>
    </w:p>
    <w:p w14:paraId="605E6311" w14:textId="0E7B773A" w:rsidR="003B2241" w:rsidRDefault="00D72C46" w:rsidP="003B2241">
      <w:pPr>
        <w:spacing w:before="60" w:after="60"/>
        <w:ind w:firstLine="420"/>
        <w:jc w:val="center"/>
      </w:pPr>
      <w:r w:rsidRPr="003B2241">
        <w:rPr>
          <w:rFonts w:ascii="宋体" w:hAnsi="宋体"/>
          <w:noProof/>
          <w:sz w:val="21"/>
        </w:rPr>
        <w:drawing>
          <wp:inline distT="0" distB="0" distL="0" distR="0" wp14:anchorId="5AE466AE" wp14:editId="7A0AB6E6">
            <wp:extent cx="4864100" cy="2432050"/>
            <wp:effectExtent l="0" t="0" r="0" b="0"/>
            <wp:docPr id="10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64100" cy="2432050"/>
                    </a:xfrm>
                    <a:prstGeom prst="rect">
                      <a:avLst/>
                    </a:prstGeom>
                    <a:noFill/>
                    <a:ln>
                      <a:noFill/>
                    </a:ln>
                  </pic:spPr>
                </pic:pic>
              </a:graphicData>
            </a:graphic>
          </wp:inline>
        </w:drawing>
      </w:r>
    </w:p>
    <w:p w14:paraId="200B627D" w14:textId="77777777" w:rsidR="003B2241" w:rsidRDefault="003B2241" w:rsidP="003B2241">
      <w:pPr>
        <w:pStyle w:val="CaptionFigure"/>
        <w:ind w:firstLine="420"/>
        <w:rPr>
          <w:lang w:eastAsia="zh-CN"/>
        </w:rPr>
      </w:pPr>
      <w:r>
        <w:rPr>
          <w:lang w:eastAsia="zh-CN"/>
        </w:rPr>
        <w:t xml:space="preserve"> </w:t>
      </w:r>
      <w:r>
        <w:rPr>
          <w:lang w:eastAsia="zh-CN"/>
        </w:rPr>
        <w:t>图</w:t>
      </w:r>
      <w:r>
        <w:rPr>
          <w:lang w:eastAsia="zh-CN"/>
        </w:rPr>
        <w:t xml:space="preserve">4-2  </w:t>
      </w:r>
      <w:r>
        <w:rPr>
          <w:lang w:eastAsia="zh-CN"/>
        </w:rPr>
        <w:t>前进工况速度指令曲线</w:t>
      </w:r>
    </w:p>
    <w:p w14:paraId="22200BA2" w14:textId="40D3800D" w:rsidR="003B2241" w:rsidRDefault="00D72C46" w:rsidP="003B2241">
      <w:pPr>
        <w:spacing w:before="60" w:after="60"/>
        <w:ind w:firstLine="420"/>
        <w:jc w:val="center"/>
      </w:pPr>
      <w:r w:rsidRPr="003B2241">
        <w:rPr>
          <w:rFonts w:ascii="宋体" w:hAnsi="宋体"/>
          <w:noProof/>
          <w:sz w:val="21"/>
        </w:rPr>
        <w:drawing>
          <wp:inline distT="0" distB="0" distL="0" distR="0" wp14:anchorId="074415CE" wp14:editId="7C203128">
            <wp:extent cx="4864100" cy="2432050"/>
            <wp:effectExtent l="0" t="0" r="0" b="0"/>
            <wp:docPr id="1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64100" cy="2432050"/>
                    </a:xfrm>
                    <a:prstGeom prst="rect">
                      <a:avLst/>
                    </a:prstGeom>
                    <a:noFill/>
                    <a:ln>
                      <a:noFill/>
                    </a:ln>
                  </pic:spPr>
                </pic:pic>
              </a:graphicData>
            </a:graphic>
          </wp:inline>
        </w:drawing>
      </w:r>
    </w:p>
    <w:p w14:paraId="426B04A4" w14:textId="77777777" w:rsidR="003B2241" w:rsidRDefault="003B2241" w:rsidP="003B2241">
      <w:pPr>
        <w:pStyle w:val="CaptionFigure"/>
        <w:ind w:firstLine="420"/>
        <w:rPr>
          <w:lang w:eastAsia="zh-CN"/>
        </w:rPr>
      </w:pPr>
      <w:r>
        <w:rPr>
          <w:lang w:eastAsia="zh-CN"/>
        </w:rPr>
        <w:t xml:space="preserve"> </w:t>
      </w:r>
      <w:r>
        <w:rPr>
          <w:lang w:eastAsia="zh-CN"/>
        </w:rPr>
        <w:t>图</w:t>
      </w:r>
      <w:r>
        <w:rPr>
          <w:lang w:eastAsia="zh-CN"/>
        </w:rPr>
        <w:t xml:space="preserve">4-3  </w:t>
      </w:r>
      <w:r>
        <w:rPr>
          <w:lang w:eastAsia="zh-CN"/>
        </w:rPr>
        <w:t>前进工况舵角命令曲线</w:t>
      </w:r>
    </w:p>
    <w:p w14:paraId="43F61AF5" w14:textId="18DD1266" w:rsidR="001B0B75" w:rsidRDefault="001B0B75" w:rsidP="003B2241">
      <w:pPr>
        <w:pStyle w:val="CaptionFigure"/>
        <w:ind w:firstLine="420"/>
        <w:rPr>
          <w:lang w:eastAsia="zh-CN"/>
        </w:rPr>
      </w:pPr>
      <w:r w:rsidRPr="003B2241">
        <w:rPr>
          <w:rFonts w:ascii="宋体" w:hAnsi="宋体"/>
          <w:noProof/>
        </w:rPr>
        <w:drawing>
          <wp:inline distT="0" distB="0" distL="0" distR="0" wp14:anchorId="74179164" wp14:editId="4731AE53">
            <wp:extent cx="4864100" cy="2432050"/>
            <wp:effectExtent l="0" t="0" r="0" b="0"/>
            <wp:docPr id="1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64100" cy="2432050"/>
                    </a:xfrm>
                    <a:prstGeom prst="rect">
                      <a:avLst/>
                    </a:prstGeom>
                    <a:noFill/>
                    <a:ln>
                      <a:noFill/>
                    </a:ln>
                  </pic:spPr>
                </pic:pic>
              </a:graphicData>
            </a:graphic>
          </wp:inline>
        </w:drawing>
      </w:r>
    </w:p>
    <w:p w14:paraId="33CD6AED" w14:textId="798C393A" w:rsidR="001B0B75" w:rsidRPr="001B0B75" w:rsidRDefault="001B0B75" w:rsidP="001B0B75">
      <w:pPr>
        <w:pStyle w:val="CaptionFigure"/>
        <w:ind w:firstLine="420"/>
        <w:rPr>
          <w:lang w:eastAsia="zh-CN"/>
        </w:rPr>
      </w:pPr>
      <w:r w:rsidRPr="001B0B75">
        <w:rPr>
          <w:lang w:eastAsia="zh-CN"/>
        </w:rPr>
        <w:t>图</w:t>
      </w:r>
      <w:r w:rsidRPr="001B0B75">
        <w:rPr>
          <w:lang w:eastAsia="zh-CN"/>
        </w:rPr>
        <w:t xml:space="preserve">4-4  </w:t>
      </w:r>
      <w:r w:rsidRPr="001B0B75">
        <w:rPr>
          <w:lang w:eastAsia="zh-CN"/>
        </w:rPr>
        <w:t>前进工况驱动轮角</w:t>
      </w:r>
      <w:commentRangeStart w:id="98"/>
      <w:r w:rsidRPr="001B0B75">
        <w:rPr>
          <w:lang w:eastAsia="zh-CN"/>
        </w:rPr>
        <w:t>速度命令曲线</w:t>
      </w:r>
      <w:commentRangeEnd w:id="98"/>
      <w:r w:rsidR="004E6714" w:rsidRPr="001B0B75">
        <w:rPr>
          <w:rStyle w:val="afa"/>
          <w:szCs w:val="22"/>
          <w:lang w:eastAsia="zh-CN"/>
        </w:rPr>
        <w:commentReference w:id="98"/>
      </w:r>
    </w:p>
    <w:p w14:paraId="1E9DE9A9" w14:textId="008A3F60" w:rsidR="003B2241" w:rsidRDefault="001B0B75" w:rsidP="003B2241">
      <w:pPr>
        <w:ind w:firstLine="480"/>
      </w:pPr>
      <w:r w:rsidRPr="003F6215">
        <w:lastRenderedPageBreak/>
        <w:t>综合图</w:t>
      </w:r>
      <w:r w:rsidRPr="003F6215">
        <w:t>4-2</w:t>
      </w:r>
      <w:r w:rsidRPr="003F6215">
        <w:t>至图</w:t>
      </w:r>
      <w:r w:rsidRPr="003F6215">
        <w:t>4-4</w:t>
      </w:r>
      <w:r w:rsidRPr="003F6215">
        <w:t>可知，在纯前进输入下，运动学节点输出的舵角命令和驱动轮角速度命令与理论分析一致，说明车体前向速度能够被正确分解为三组零位舵角命令和同步驱动轮角速度命令</w:t>
      </w:r>
      <w:r w:rsidR="003B2241">
        <w:t>。</w:t>
      </w:r>
    </w:p>
    <w:p w14:paraId="24BAF8C6" w14:textId="77777777" w:rsidR="003B2241" w:rsidRDefault="003B2241" w:rsidP="00452EC7">
      <w:pPr>
        <w:pStyle w:val="2"/>
      </w:pPr>
      <w:bookmarkStart w:id="99" w:name="_Toc230531517"/>
      <w:r w:rsidRPr="003B2241">
        <w:t>横移工况仿真数据分析</w:t>
      </w:r>
      <w:bookmarkEnd w:id="99"/>
    </w:p>
    <w:p w14:paraId="33E69826" w14:textId="67F04F1F" w:rsidR="003B2241" w:rsidRDefault="003B2241" w:rsidP="003B2241">
      <w:pPr>
        <w:ind w:firstLine="480"/>
      </w:pPr>
      <w:r w:rsidRPr="0089484D">
        <w:t>横移工况设置为车体横向速度</w:t>
      </w:r>
      <w:r w:rsidRPr="0089484D">
        <w:t xml:space="preserve"> </w:t>
      </w:r>
      <m:oMath>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=0.50</m:t>
        </m:r>
        <m:r>
          <m:rPr>
            <m:sty m:val="p"/>
          </m:rPr>
          <w:rPr>
            <w:rFonts w:ascii="Cambria Math" w:hAnsi="Cambria Math"/>
          </w:rPr>
          <m:t> m/s</m:t>
        </m:r>
      </m:oMath>
      <w:r w:rsidRPr="0089484D">
        <w:t>，前向速度</w:t>
      </w:r>
      <w:r w:rsidRPr="0089484D">
        <w:t xml:space="preserve"> </w:t>
      </w:r>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=0</m:t>
        </m:r>
      </m:oMath>
      <w:r w:rsidRPr="0089484D">
        <w:t>，角速度</w:t>
      </w:r>
      <w:r w:rsidRPr="0089484D">
        <w:t xml:space="preserve"> </w:t>
      </w:r>
      <m:oMath>
        <m:r>
          <w:rPr>
            <w:rFonts w:ascii="Cambria Math" w:hAnsi="Cambria Math"/>
          </w:rPr>
          <m:t>ω=0</m:t>
        </m:r>
      </m:oMath>
      <w:r w:rsidRPr="0089484D">
        <w:t>。按照三舵轮运动学关系，三个舵轮的局部速度方向均应沿车体</w:t>
      </w:r>
      <w:r w:rsidRPr="0089484D">
        <w:t xml:space="preserve"> </w:t>
      </w:r>
      <m:oMath>
        <m:sSub>
          <m:sSubPr>
            <m:ctrlPr>
              <w:rPr>
                <w:rFonts w:ascii="Cambria Math" w:hAnsi="Cambria Math"/>
              </w:rPr>
            </m:ctrlPr>
          </m:sSubPr>
          <m:e>
            <m:r>
              <w:rPr>
                <w:rFonts w:ascii="Cambria Math" w:hAnsi="Cambria Math"/>
              </w:rPr>
              <m:t>y</m:t>
            </m:r>
          </m:e>
          <m:sub>
            <m:r>
              <w:rPr>
                <w:rFonts w:ascii="Cambria Math" w:hAnsi="Cambria Math"/>
              </w:rPr>
              <m:t>b</m:t>
            </m:r>
          </m:sub>
        </m:sSub>
      </m:oMath>
      <w:r w:rsidRPr="0089484D">
        <w:t>方向，因此三组舵角理论上应接近</w:t>
      </w:r>
      <w:r w:rsidRPr="0089484D">
        <w:t xml:space="preserve"> </w:t>
      </w:r>
      <m:oMath>
        <m:r>
          <w:rPr>
            <w:rFonts w:ascii="Cambria Math" w:hAnsi="Cambria Math"/>
          </w:rPr>
          <m:t>π</m:t>
        </m:r>
        <m:r>
          <m:rPr>
            <m:sty m:val="p"/>
          </m:rPr>
          <w:rPr>
            <w:rFonts w:ascii="Cambria Math" w:hAnsi="Cambria Math"/>
          </w:rPr>
          <m:t>/</m:t>
        </m:r>
        <m:r>
          <w:rPr>
            <w:rFonts w:ascii="Cambria Math" w:hAnsi="Cambria Math"/>
          </w:rPr>
          <m:t>2</m:t>
        </m:r>
        <m:r>
          <m:rPr>
            <m:sty m:val="p"/>
          </m:rPr>
          <w:rPr>
            <w:rFonts w:ascii="Cambria Math" w:hAnsi="Cambria Math"/>
          </w:rPr>
          <m:t> rad</m:t>
        </m:r>
      </m:oMath>
      <w:r w:rsidRPr="0089484D">
        <w:t>，三组驱动轮速度大小应一致。横移工况速度指令曲线如图</w:t>
      </w:r>
      <w:r w:rsidRPr="0089484D">
        <w:t>4-5</w:t>
      </w:r>
      <w:r w:rsidRPr="0089484D">
        <w:t>所示</w:t>
      </w:r>
      <w:r>
        <w:t>。</w:t>
      </w:r>
    </w:p>
    <w:p w14:paraId="3067C9F0" w14:textId="4DBEA3BA" w:rsidR="003B2241" w:rsidRDefault="00D72C46" w:rsidP="003B2241">
      <w:pPr>
        <w:spacing w:before="60" w:after="60"/>
        <w:ind w:firstLine="420"/>
        <w:jc w:val="center"/>
      </w:pPr>
      <w:r w:rsidRPr="003B2241">
        <w:rPr>
          <w:rFonts w:ascii="宋体" w:hAnsi="宋体"/>
          <w:noProof/>
          <w:sz w:val="21"/>
        </w:rPr>
        <w:drawing>
          <wp:inline distT="0" distB="0" distL="0" distR="0" wp14:anchorId="3558EE05" wp14:editId="0BC8FAB3">
            <wp:extent cx="4864100" cy="2432050"/>
            <wp:effectExtent l="0" t="0" r="0" b="0"/>
            <wp:docPr id="10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64100" cy="2432050"/>
                    </a:xfrm>
                    <a:prstGeom prst="rect">
                      <a:avLst/>
                    </a:prstGeom>
                    <a:noFill/>
                    <a:ln>
                      <a:noFill/>
                    </a:ln>
                  </pic:spPr>
                </pic:pic>
              </a:graphicData>
            </a:graphic>
          </wp:inline>
        </w:drawing>
      </w:r>
    </w:p>
    <w:p w14:paraId="18BAD7C1" w14:textId="77777777" w:rsidR="003B2241" w:rsidRDefault="003B2241" w:rsidP="003B2241">
      <w:pPr>
        <w:pStyle w:val="CaptionFigure"/>
        <w:ind w:firstLine="420"/>
        <w:rPr>
          <w:lang w:eastAsia="zh-CN"/>
        </w:rPr>
      </w:pPr>
      <w:r>
        <w:rPr>
          <w:lang w:eastAsia="zh-CN"/>
        </w:rPr>
        <w:t xml:space="preserve"> </w:t>
      </w:r>
      <w:r>
        <w:rPr>
          <w:lang w:eastAsia="zh-CN"/>
        </w:rPr>
        <w:t>图</w:t>
      </w:r>
      <w:r>
        <w:rPr>
          <w:lang w:eastAsia="zh-CN"/>
        </w:rPr>
        <w:t xml:space="preserve">4-5  </w:t>
      </w:r>
      <w:r>
        <w:rPr>
          <w:lang w:eastAsia="zh-CN"/>
        </w:rPr>
        <w:t>横移工况速度指令曲线</w:t>
      </w:r>
    </w:p>
    <w:p w14:paraId="52F3B93D" w14:textId="635D7E60" w:rsidR="003B2241" w:rsidRDefault="003B2241" w:rsidP="003B2241">
      <w:pPr>
        <w:ind w:firstLine="480"/>
      </w:pPr>
      <w:r w:rsidRPr="0089484D">
        <w:t>由图</w:t>
      </w:r>
      <w:r w:rsidRPr="0089484D">
        <w:t>4-5</w:t>
      </w:r>
      <w:r w:rsidRPr="0089484D">
        <w:t>可见，在约</w:t>
      </w:r>
      <w:r w:rsidRPr="0089484D">
        <w:t xml:space="preserve"> 25.1 s </w:t>
      </w:r>
      <w:r w:rsidRPr="0089484D">
        <w:t>至</w:t>
      </w:r>
      <w:r w:rsidRPr="0089484D">
        <w:t xml:space="preserve"> 32.2 s </w:t>
      </w:r>
      <w:r w:rsidRPr="0089484D">
        <w:t>的记录区间内，</w:t>
      </w:r>
      <m:oMath>
        <m:sSub>
          <m:sSubPr>
            <m:ctrlPr>
              <w:rPr>
                <w:rFonts w:ascii="Cambria Math" w:hAnsi="Cambria Math"/>
              </w:rPr>
            </m:ctrlPr>
          </m:sSubPr>
          <m:e>
            <m:r>
              <w:rPr>
                <w:rFonts w:ascii="Cambria Math" w:hAnsi="Cambria Math"/>
              </w:rPr>
              <m:t>v</m:t>
            </m:r>
          </m:e>
          <m:sub>
            <m:r>
              <w:rPr>
                <w:rFonts w:ascii="Cambria Math" w:hAnsi="Cambria Math"/>
              </w:rPr>
              <m:t>y</m:t>
            </m:r>
          </m:sub>
        </m:sSub>
      </m:oMath>
      <w:r w:rsidRPr="0089484D">
        <w:t xml:space="preserve"> </w:t>
      </w:r>
      <w:r w:rsidRPr="0089484D">
        <w:t>基本保持在</w:t>
      </w:r>
      <w:r w:rsidRPr="0089484D">
        <w:t xml:space="preserve"> </w:t>
      </w:r>
      <m:oMath>
        <m:r>
          <w:rPr>
            <w:rFonts w:ascii="Cambria Math" w:hAnsi="Cambria Math"/>
          </w:rPr>
          <m:t>0.50</m:t>
        </m:r>
        <m:r>
          <m:rPr>
            <m:sty m:val="p"/>
          </m:rPr>
          <w:rPr>
            <w:rFonts w:ascii="Cambria Math" w:hAnsi="Cambria Math"/>
          </w:rPr>
          <m:t> m/s</m:t>
        </m:r>
      </m:oMath>
      <w:r w:rsidRPr="0089484D">
        <w:t>，</w:t>
      </w:r>
      <m:oMath>
        <m:sSub>
          <m:sSubPr>
            <m:ctrlPr>
              <w:rPr>
                <w:rFonts w:ascii="Cambria Math" w:hAnsi="Cambria Math"/>
              </w:rPr>
            </m:ctrlPr>
          </m:sSubPr>
          <m:e>
            <m:r>
              <w:rPr>
                <w:rFonts w:ascii="Cambria Math" w:hAnsi="Cambria Math"/>
              </w:rPr>
              <m:t>v</m:t>
            </m:r>
          </m:e>
          <m:sub>
            <m:r>
              <w:rPr>
                <w:rFonts w:ascii="Cambria Math" w:hAnsi="Cambria Math"/>
              </w:rPr>
              <m:t>x</m:t>
            </m:r>
          </m:sub>
        </m:sSub>
      </m:oMath>
      <w:r w:rsidRPr="0089484D">
        <w:t xml:space="preserve"> </w:t>
      </w:r>
      <w:r w:rsidRPr="0089484D">
        <w:t>和</w:t>
      </w:r>
      <w:r w:rsidRPr="0089484D">
        <w:t xml:space="preserve"> </w:t>
      </w:r>
      <m:oMath>
        <m:r>
          <w:rPr>
            <w:rFonts w:ascii="Cambria Math" w:hAnsi="Cambria Math"/>
          </w:rPr>
          <m:t>ω</m:t>
        </m:r>
      </m:oMath>
      <w:r w:rsidRPr="0089484D">
        <w:t>接近</w:t>
      </w:r>
      <w:r w:rsidRPr="0089484D">
        <w:t xml:space="preserve"> 0</w:t>
      </w:r>
      <w:r w:rsidRPr="0089484D">
        <w:t>，说明该数据段对应纯横向平移输入。由于没有角速度输入，仿真模型理论上不应产生主动偏航，后续舵角与轮速应体现三个舵轮统一侧向滚动的特征</w:t>
      </w:r>
      <w:r>
        <w:t>。</w:t>
      </w:r>
    </w:p>
    <w:p w14:paraId="6B1646DA" w14:textId="5923ED9C" w:rsidR="003B2241" w:rsidRDefault="003B2241" w:rsidP="003B2241">
      <w:pPr>
        <w:ind w:firstLine="480"/>
      </w:pPr>
      <w:r w:rsidRPr="0089484D">
        <w:t>横移工况舵角命令曲线如图</w:t>
      </w:r>
      <w:r w:rsidRPr="0089484D">
        <w:t>4-6</w:t>
      </w:r>
      <w:r w:rsidRPr="0089484D">
        <w:t>所示。三条舵角命令曲线在记录区间内基本重合，数值约为</w:t>
      </w:r>
      <w:r w:rsidRPr="0089484D">
        <w:t xml:space="preserve"> 1.57 rad</w:t>
      </w:r>
      <w:r w:rsidRPr="0089484D">
        <w:t>，与</w:t>
      </w:r>
      <w:r w:rsidRPr="0089484D">
        <w:t xml:space="preserve"> </w:t>
      </w:r>
      <m:oMath>
        <m:r>
          <w:rPr>
            <w:rFonts w:ascii="Cambria Math" w:hAnsi="Cambria Math"/>
          </w:rPr>
          <m:t>π</m:t>
        </m:r>
        <m:r>
          <m:rPr>
            <m:sty m:val="p"/>
          </m:rPr>
          <w:rPr>
            <w:rFonts w:ascii="Cambria Math" w:hAnsi="Cambria Math"/>
          </w:rPr>
          <m:t>/</m:t>
        </m:r>
        <m:r>
          <w:rPr>
            <w:rFonts w:ascii="Cambria Math" w:hAnsi="Cambria Math"/>
          </w:rPr>
          <m:t>2</m:t>
        </m:r>
        <m:r>
          <m:rPr>
            <m:sty m:val="p"/>
          </m:rPr>
          <w:rPr>
            <w:rFonts w:ascii="Cambria Math" w:hAnsi="Cambria Math"/>
          </w:rPr>
          <m:t> rad</m:t>
        </m:r>
      </m:oMath>
      <w:r w:rsidRPr="0089484D">
        <w:t>相符。该结果说明在纯横移输入下，运动学节点能够将三个舵轮统一转至侧向滚动方向</w:t>
      </w:r>
      <w:r>
        <w:t>。</w:t>
      </w:r>
    </w:p>
    <w:p w14:paraId="76465CD1" w14:textId="15A6864B" w:rsidR="001B0B75" w:rsidRDefault="001B0B75" w:rsidP="003B2241">
      <w:pPr>
        <w:ind w:firstLine="480"/>
      </w:pPr>
      <w:r w:rsidRPr="0089484D">
        <w:t>横移工况驱动轮角速度命令曲线如图</w:t>
      </w:r>
      <w:r w:rsidRPr="0089484D">
        <w:t>4-7</w:t>
      </w:r>
      <w:r w:rsidRPr="0089484D">
        <w:t>所示。三组驱动轮角速度命令基本重合，数值约为</w:t>
      </w:r>
      <w:r w:rsidRPr="0089484D">
        <w:t xml:space="preserve"> -7.14 rad/s</w:t>
      </w:r>
      <w:r w:rsidRPr="0089484D">
        <w:t>。与前进工况类似，曲线符号受驱动关节轴方向影响；重点在于三组驱动轮速度大小一致，且与横移舵角命令共同形成纯侧向平移输出</w:t>
      </w:r>
      <w:r>
        <w:rPr>
          <w:rFonts w:hint="eastAsia"/>
        </w:rPr>
        <w:t>。</w:t>
      </w:r>
    </w:p>
    <w:p w14:paraId="1D4FFFB2" w14:textId="57D2C295" w:rsidR="008D0F31" w:rsidRDefault="008D0F31" w:rsidP="003B2241">
      <w:pPr>
        <w:ind w:firstLine="480"/>
      </w:pPr>
      <w:r w:rsidRPr="0089484D">
        <w:t>横移工况驱动轮角速度命令曲线如图</w:t>
      </w:r>
      <w:r w:rsidRPr="0089484D">
        <w:t>4-7</w:t>
      </w:r>
      <w:r w:rsidRPr="0089484D">
        <w:t>所示。三组驱动轮角速度命令基本重合，数值约为</w:t>
      </w:r>
      <w:r w:rsidRPr="0089484D">
        <w:t xml:space="preserve"> -7.14 rad/s</w:t>
      </w:r>
      <w:r w:rsidRPr="0089484D">
        <w:t>。与前进工况类似，曲线符号受驱动关节轴方向影响；重点在于三组驱动轮速度大小一致，且与横移舵角命令共同形成纯侧向平移输出</w:t>
      </w:r>
      <w:r>
        <w:rPr>
          <w:rFonts w:hint="eastAsia"/>
        </w:rPr>
        <w:t>。</w:t>
      </w:r>
    </w:p>
    <w:p w14:paraId="08961D61" w14:textId="2D6DFB20" w:rsidR="008D0F31" w:rsidRPr="008D0F31" w:rsidRDefault="008D0F31" w:rsidP="008D0F31">
      <w:pPr>
        <w:ind w:firstLine="480"/>
      </w:pPr>
      <w:r w:rsidRPr="0089484D">
        <w:t>根据图</w:t>
      </w:r>
      <w:r w:rsidRPr="0089484D">
        <w:t>4-5</w:t>
      </w:r>
      <w:r w:rsidRPr="0089484D">
        <w:t>至图</w:t>
      </w:r>
      <w:r w:rsidRPr="0089484D">
        <w:t>4-7</w:t>
      </w:r>
      <w:r w:rsidRPr="0089484D">
        <w:t>，可以确认横移工况的速度输入、舵角输出和轮速输出具有清晰对应关系。</w:t>
      </w:r>
      <w:r w:rsidRPr="003F6215">
        <w:t>该结果表明，在纯横移输入下，运动学节点能够输出符合理论预期的侧向舵角命令和同步驱动轮角速度命令</w:t>
      </w:r>
      <w:r>
        <w:t>。</w:t>
      </w:r>
    </w:p>
    <w:p w14:paraId="50A91666" w14:textId="7DE51DF4" w:rsidR="003B2241" w:rsidRDefault="00D72C46" w:rsidP="003B2241">
      <w:pPr>
        <w:spacing w:before="60" w:after="60"/>
        <w:ind w:firstLine="420"/>
        <w:jc w:val="center"/>
      </w:pPr>
      <w:r w:rsidRPr="003B2241">
        <w:rPr>
          <w:rFonts w:ascii="宋体" w:hAnsi="宋体"/>
          <w:noProof/>
          <w:sz w:val="21"/>
        </w:rPr>
        <w:lastRenderedPageBreak/>
        <w:drawing>
          <wp:inline distT="0" distB="0" distL="0" distR="0" wp14:anchorId="61CBF355" wp14:editId="5F278FEA">
            <wp:extent cx="4864100" cy="2432050"/>
            <wp:effectExtent l="0" t="0" r="0" b="0"/>
            <wp:docPr id="10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64100" cy="2432050"/>
                    </a:xfrm>
                    <a:prstGeom prst="rect">
                      <a:avLst/>
                    </a:prstGeom>
                    <a:noFill/>
                    <a:ln>
                      <a:noFill/>
                    </a:ln>
                  </pic:spPr>
                </pic:pic>
              </a:graphicData>
            </a:graphic>
          </wp:inline>
        </w:drawing>
      </w:r>
    </w:p>
    <w:p w14:paraId="01CD34FB" w14:textId="77777777" w:rsidR="003B2241" w:rsidRDefault="003B2241" w:rsidP="003B2241">
      <w:pPr>
        <w:pStyle w:val="CaptionFigure"/>
        <w:ind w:firstLine="420"/>
        <w:rPr>
          <w:lang w:eastAsia="zh-CN"/>
        </w:rPr>
      </w:pPr>
      <w:r>
        <w:rPr>
          <w:lang w:eastAsia="zh-CN"/>
        </w:rPr>
        <w:t xml:space="preserve"> </w:t>
      </w:r>
      <w:r>
        <w:rPr>
          <w:lang w:eastAsia="zh-CN"/>
        </w:rPr>
        <w:t>图</w:t>
      </w:r>
      <w:r>
        <w:rPr>
          <w:lang w:eastAsia="zh-CN"/>
        </w:rPr>
        <w:t xml:space="preserve">4-6  </w:t>
      </w:r>
      <w:r>
        <w:rPr>
          <w:lang w:eastAsia="zh-CN"/>
        </w:rPr>
        <w:t>横移工况舵角命令曲线</w:t>
      </w:r>
    </w:p>
    <w:p w14:paraId="0082AE92" w14:textId="03A09A4D" w:rsidR="001B0B75" w:rsidRDefault="001B0B75" w:rsidP="003B2241">
      <w:pPr>
        <w:pStyle w:val="CaptionFigure"/>
        <w:ind w:firstLine="420"/>
        <w:rPr>
          <w:lang w:eastAsia="zh-CN"/>
        </w:rPr>
      </w:pPr>
      <w:r w:rsidRPr="003B2241">
        <w:rPr>
          <w:rFonts w:ascii="宋体" w:hAnsi="宋体"/>
          <w:noProof/>
        </w:rPr>
        <w:drawing>
          <wp:inline distT="0" distB="0" distL="0" distR="0" wp14:anchorId="434C2290" wp14:editId="5AD6B6B1">
            <wp:extent cx="4864100" cy="2432050"/>
            <wp:effectExtent l="0" t="0" r="0" b="0"/>
            <wp:docPr id="420214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64100" cy="2432050"/>
                    </a:xfrm>
                    <a:prstGeom prst="rect">
                      <a:avLst/>
                    </a:prstGeom>
                    <a:noFill/>
                    <a:ln>
                      <a:noFill/>
                    </a:ln>
                  </pic:spPr>
                </pic:pic>
              </a:graphicData>
            </a:graphic>
          </wp:inline>
        </w:drawing>
      </w:r>
    </w:p>
    <w:p w14:paraId="351C5618" w14:textId="475638A2" w:rsidR="001B0B75" w:rsidRDefault="001B0B75" w:rsidP="003B2241">
      <w:pPr>
        <w:pStyle w:val="CaptionFigure"/>
        <w:ind w:firstLine="420"/>
        <w:rPr>
          <w:lang w:eastAsia="zh-CN"/>
        </w:rPr>
      </w:pPr>
      <w:r>
        <w:rPr>
          <w:lang w:eastAsia="zh-CN"/>
        </w:rPr>
        <w:t>图</w:t>
      </w:r>
      <w:r>
        <w:rPr>
          <w:lang w:eastAsia="zh-CN"/>
        </w:rPr>
        <w:t xml:space="preserve">4-7  </w:t>
      </w:r>
      <w:r>
        <w:rPr>
          <w:lang w:eastAsia="zh-CN"/>
        </w:rPr>
        <w:t>横移工况驱动轮角速度命令曲线</w:t>
      </w:r>
    </w:p>
    <w:p w14:paraId="36909C85" w14:textId="77777777" w:rsidR="003B2241" w:rsidRDefault="003B2241" w:rsidP="00452EC7">
      <w:pPr>
        <w:pStyle w:val="2"/>
      </w:pPr>
      <w:bookmarkStart w:id="100" w:name="_Toc230531518"/>
      <w:r w:rsidRPr="003B2241">
        <w:t>原地旋转工况仿真数据分析</w:t>
      </w:r>
      <w:bookmarkEnd w:id="100"/>
    </w:p>
    <w:p w14:paraId="64D165FE" w14:textId="2C6BA2F4" w:rsidR="003B2241" w:rsidRDefault="003F6215" w:rsidP="003B2241">
      <w:pPr>
        <w:ind w:firstLine="480"/>
      </w:pPr>
      <w:r w:rsidRPr="003F6215">
        <w:t>原地旋转工况设置为车体前向速度</w:t>
      </w:r>
      <w:r w:rsidRPr="003F6215">
        <w:t xml:space="preserve"> </w:t>
      </w:r>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=0</m:t>
        </m:r>
      </m:oMath>
      <w:r w:rsidRPr="003F6215">
        <w:t>、横向速度</w:t>
      </w:r>
      <w:r w:rsidRPr="003F6215">
        <w:t xml:space="preserve"> </w:t>
      </w:r>
      <m:oMath>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=0</m:t>
        </m:r>
      </m:oMath>
      <w:r w:rsidRPr="003F6215">
        <w:t>，并输入非零角速度</w:t>
      </w:r>
      <w:r w:rsidRPr="003F6215">
        <w:t xml:space="preserve"> </w:t>
      </w:r>
      <m:oMath>
        <m:r>
          <w:rPr>
            <w:rFonts w:ascii="Cambria Math" w:hAnsi="Cambria Math"/>
          </w:rPr>
          <m:t>ω</m:t>
        </m:r>
      </m:oMath>
      <w:r w:rsidRPr="003F6215">
        <w:t>。该工况用于检查三舵轮运动学节点在纯旋转输入下，能否将车体角速度命令正确分解为三组舵轮目标舵角命令和三组驱动轮角速度命令。原地旋转工况下的车体速度指令曲线如图</w:t>
      </w:r>
      <w:r w:rsidRPr="003F6215">
        <w:t>4-8</w:t>
      </w:r>
      <w:r w:rsidRPr="003F6215">
        <w:t>所示</w:t>
      </w:r>
      <w:r w:rsidR="003B2241">
        <w:t>。</w:t>
      </w:r>
    </w:p>
    <w:p w14:paraId="3AAF6815" w14:textId="160FFC18" w:rsidR="001B0B75" w:rsidRDefault="001B0B75" w:rsidP="003B2241">
      <w:pPr>
        <w:ind w:firstLine="480"/>
      </w:pPr>
      <w:r w:rsidRPr="003F6215">
        <w:t>由图</w:t>
      </w:r>
      <w:r w:rsidRPr="003F6215">
        <w:t>4-8</w:t>
      </w:r>
      <w:r w:rsidRPr="003F6215">
        <w:t>可见，原地旋转工况中车体线速度分量基本保持在</w:t>
      </w:r>
      <w:r w:rsidRPr="003F6215">
        <w:t xml:space="preserve"> 0 </w:t>
      </w:r>
      <w:r w:rsidRPr="003F6215">
        <w:t>附近，角速度分量保持为非零输入，说明该数据段对应以车体中心为旋转中心的纯旋转命令，而不是平移与旋转叠加运动。该输入特征与表</w:t>
      </w:r>
      <w:r w:rsidRPr="003F6215">
        <w:t>4-2</w:t>
      </w:r>
      <w:r w:rsidRPr="003F6215">
        <w:t>中的原地旋转工况设置一致，可作为后续舵角命令和驱动轮角速度命令分析的输入依据</w:t>
      </w:r>
      <w:r>
        <w:rPr>
          <w:rFonts w:hint="eastAsia"/>
        </w:rPr>
        <w:t>。</w:t>
      </w:r>
    </w:p>
    <w:p w14:paraId="1F91F0E7" w14:textId="77777777" w:rsidR="004010AA" w:rsidRDefault="004010AA" w:rsidP="004010AA">
      <w:pPr>
        <w:ind w:firstLine="480"/>
      </w:pPr>
      <w:r w:rsidRPr="003F6215">
        <w:t>原地旋转工况下运动学节点输出的舵轮目标舵角命令如图</w:t>
      </w:r>
      <w:r w:rsidRPr="003F6215">
        <w:t>4-9</w:t>
      </w:r>
      <w:r w:rsidRPr="003F6215">
        <w:t>所示</w:t>
      </w:r>
      <w:r>
        <w:t>。</w:t>
      </w:r>
    </w:p>
    <w:p w14:paraId="35AC76B3" w14:textId="3CA391F7" w:rsidR="004010AA" w:rsidRDefault="004010AA" w:rsidP="004010AA">
      <w:pPr>
        <w:ind w:firstLine="480"/>
      </w:pPr>
      <w:r w:rsidRPr="003F6215">
        <w:t>由图</w:t>
      </w:r>
      <w:r w:rsidRPr="003F6215">
        <w:t>4-9</w:t>
      </w:r>
      <w:r w:rsidRPr="003F6215">
        <w:t>可见，三组舵角命令在记录区间内保持稳定，但数值并不相同。其中一组舵角约为</w:t>
      </w:r>
      <w:r w:rsidRPr="003F6215">
        <w:t xml:space="preserve"> </w:t>
      </w:r>
      <m:oMath>
        <m:r>
          <w:rPr>
            <w:rFonts w:ascii="Cambria Math" w:hAnsi="Cambria Math"/>
          </w:rPr>
          <m:t>1.57</m:t>
        </m:r>
        <m:r>
          <m:rPr>
            <m:sty m:val="p"/>
          </m:rPr>
          <w:rPr>
            <w:rFonts w:ascii="Cambria Math" w:hAnsi="Cambria Math"/>
          </w:rPr>
          <m:t> rad</m:t>
        </m:r>
      </m:oMath>
      <w:r w:rsidRPr="003F6215">
        <w:t>，另一组约为</w:t>
      </w:r>
      <w:r w:rsidRPr="003F6215">
        <w:t xml:space="preserve"> </w:t>
      </w:r>
      <m:oMath>
        <m:r>
          <w:rPr>
            <w:rFonts w:ascii="Cambria Math" w:hAnsi="Cambria Math"/>
          </w:rPr>
          <m:t>-2.62</m:t>
        </m:r>
        <m:r>
          <m:rPr>
            <m:sty m:val="p"/>
          </m:rPr>
          <w:rPr>
            <w:rFonts w:ascii="Cambria Math" w:hAnsi="Cambria Math"/>
          </w:rPr>
          <m:t> rad</m:t>
        </m:r>
      </m:oMath>
      <w:r w:rsidRPr="003F6215">
        <w:t>，第三组约为</w:t>
      </w:r>
      <w:r w:rsidRPr="003F6215">
        <w:t xml:space="preserve"> </w:t>
      </w:r>
      <m:oMath>
        <m:r>
          <w:rPr>
            <w:rFonts w:ascii="Cambria Math" w:hAnsi="Cambria Math"/>
          </w:rPr>
          <m:t>-0.52</m:t>
        </m:r>
        <m:r>
          <m:rPr>
            <m:sty m:val="p"/>
          </m:rPr>
          <w:rPr>
            <w:rFonts w:ascii="Cambria Math" w:hAnsi="Cambria Math"/>
          </w:rPr>
          <m:t> rad</m:t>
        </m:r>
      </m:oMath>
      <w:r w:rsidRPr="003F6215">
        <w:t>。这说明在原地旋</w:t>
      </w:r>
      <w:r w:rsidRPr="003F6215">
        <w:lastRenderedPageBreak/>
        <w:t>转输入下，运动学节点并未将三只舵轮简单设置为同一方向，而是根据三舵轮安装位置分别计算绕车体中心旋转所需的切向滚动方向。该结果与第</w:t>
      </w:r>
      <w:r w:rsidRPr="003F6215">
        <w:t>3</w:t>
      </w:r>
      <w:r w:rsidRPr="003F6215">
        <w:t>章原地旋转工况的理论分析一致</w:t>
      </w:r>
      <w:r>
        <w:t>。</w:t>
      </w:r>
    </w:p>
    <w:p w14:paraId="5042ACA5" w14:textId="6847AB98" w:rsidR="003B2241" w:rsidRDefault="00D72C46" w:rsidP="003B2241">
      <w:pPr>
        <w:ind w:firstLine="420"/>
        <w:jc w:val="center"/>
      </w:pPr>
      <w:r w:rsidRPr="003B2241">
        <w:rPr>
          <w:rFonts w:ascii="宋体" w:hAnsi="宋体"/>
          <w:noProof/>
          <w:sz w:val="21"/>
        </w:rPr>
        <w:drawing>
          <wp:inline distT="0" distB="0" distL="0" distR="0" wp14:anchorId="3F88CB96" wp14:editId="14344F1C">
            <wp:extent cx="4864100" cy="2432050"/>
            <wp:effectExtent l="0" t="0" r="0" b="0"/>
            <wp:docPr id="10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64100" cy="2432050"/>
                    </a:xfrm>
                    <a:prstGeom prst="rect">
                      <a:avLst/>
                    </a:prstGeom>
                    <a:noFill/>
                    <a:ln>
                      <a:noFill/>
                    </a:ln>
                  </pic:spPr>
                </pic:pic>
              </a:graphicData>
            </a:graphic>
          </wp:inline>
        </w:drawing>
      </w:r>
    </w:p>
    <w:p w14:paraId="28E61AF2" w14:textId="077335BF" w:rsidR="003B2241" w:rsidRDefault="003B2241" w:rsidP="003B2241">
      <w:pPr>
        <w:pStyle w:val="CaptionFigure"/>
        <w:ind w:firstLine="420"/>
        <w:rPr>
          <w:lang w:eastAsia="zh-CN"/>
        </w:rPr>
      </w:pPr>
      <w:r>
        <w:rPr>
          <w:lang w:eastAsia="zh-CN"/>
        </w:rPr>
        <w:t xml:space="preserve"> </w:t>
      </w:r>
      <w:r>
        <w:rPr>
          <w:lang w:eastAsia="zh-CN"/>
        </w:rPr>
        <w:t>图</w:t>
      </w:r>
      <w:r>
        <w:rPr>
          <w:lang w:eastAsia="zh-CN"/>
        </w:rPr>
        <w:t xml:space="preserve">4-8  </w:t>
      </w:r>
      <w:r w:rsidR="003F6215" w:rsidRPr="003F6215">
        <w:rPr>
          <w:lang w:eastAsia="zh-CN"/>
        </w:rPr>
        <w:t>原地旋转工况车体速度指令曲线</w:t>
      </w:r>
    </w:p>
    <w:p w14:paraId="29513A9E" w14:textId="684CCC9D" w:rsidR="003B2241" w:rsidRDefault="00D72C46" w:rsidP="003B2241">
      <w:pPr>
        <w:ind w:firstLine="420"/>
        <w:jc w:val="center"/>
      </w:pPr>
      <w:r w:rsidRPr="003B2241">
        <w:rPr>
          <w:rFonts w:ascii="宋体" w:hAnsi="宋体"/>
          <w:noProof/>
          <w:sz w:val="21"/>
        </w:rPr>
        <w:drawing>
          <wp:inline distT="0" distB="0" distL="0" distR="0" wp14:anchorId="7DF706F7" wp14:editId="00A9FBFA">
            <wp:extent cx="4864100" cy="2432050"/>
            <wp:effectExtent l="0" t="0" r="0" b="0"/>
            <wp:docPr id="10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864100" cy="2432050"/>
                    </a:xfrm>
                    <a:prstGeom prst="rect">
                      <a:avLst/>
                    </a:prstGeom>
                    <a:noFill/>
                    <a:ln>
                      <a:noFill/>
                    </a:ln>
                  </pic:spPr>
                </pic:pic>
              </a:graphicData>
            </a:graphic>
          </wp:inline>
        </w:drawing>
      </w:r>
    </w:p>
    <w:p w14:paraId="2C4278B8" w14:textId="3AE37D80" w:rsidR="003B2241" w:rsidRDefault="003B2241" w:rsidP="003B2241">
      <w:pPr>
        <w:pStyle w:val="CaptionFigure"/>
        <w:ind w:firstLine="420"/>
        <w:rPr>
          <w:lang w:eastAsia="zh-CN"/>
        </w:rPr>
      </w:pPr>
      <w:r>
        <w:rPr>
          <w:lang w:eastAsia="zh-CN"/>
        </w:rPr>
        <w:t xml:space="preserve"> </w:t>
      </w:r>
      <w:r>
        <w:rPr>
          <w:lang w:eastAsia="zh-CN"/>
        </w:rPr>
        <w:t>图</w:t>
      </w:r>
      <w:r>
        <w:rPr>
          <w:lang w:eastAsia="zh-CN"/>
        </w:rPr>
        <w:t xml:space="preserve">4-9  </w:t>
      </w:r>
      <w:r>
        <w:rPr>
          <w:lang w:eastAsia="zh-CN"/>
        </w:rPr>
        <w:t>原地旋转工况</w:t>
      </w:r>
      <w:r w:rsidR="003F6215" w:rsidRPr="003F6215">
        <w:rPr>
          <w:lang w:eastAsia="zh-CN"/>
        </w:rPr>
        <w:t>舵轮目标舵角命令曲线</w:t>
      </w:r>
    </w:p>
    <w:p w14:paraId="53646238" w14:textId="39B7B1E2" w:rsidR="003B2241" w:rsidRDefault="003F6215" w:rsidP="003B2241">
      <w:pPr>
        <w:ind w:firstLine="480"/>
      </w:pPr>
      <w:r w:rsidRPr="003F6215">
        <w:t>原地旋转工况下运动学节点输出的驱动轮角速度命令如图</w:t>
      </w:r>
      <w:r w:rsidRPr="003F6215">
        <w:t>4-10</w:t>
      </w:r>
      <w:r w:rsidRPr="003F6215">
        <w:t>所示</w:t>
      </w:r>
      <w:r w:rsidR="003B2241">
        <w:t>。</w:t>
      </w:r>
    </w:p>
    <w:p w14:paraId="5F25FCA6" w14:textId="53A5D517" w:rsidR="001B0B75" w:rsidRDefault="001B0B75" w:rsidP="001B0B75">
      <w:pPr>
        <w:ind w:firstLine="480"/>
      </w:pPr>
      <w:r w:rsidRPr="003F6215">
        <w:t>由图</w:t>
      </w:r>
      <w:r w:rsidRPr="003F6215">
        <w:t>4-10</w:t>
      </w:r>
      <w:r w:rsidRPr="003F6215">
        <w:t>可见，三组驱动轮角速度命令在该数据段内基本保持恒定，说明在给定恒定角速度输入时，运动学节点能够输出稳定的轮端速度命令。曲线整体数值约为</w:t>
      </w:r>
      <w:r w:rsidRPr="003F6215">
        <w:t xml:space="preserve"> </w:t>
      </w:r>
      <m:oMath>
        <m:r>
          <w:rPr>
            <w:rFonts w:ascii="Cambria Math" w:hAnsi="Cambria Math"/>
          </w:rPr>
          <m:t>-2.2857</m:t>
        </m:r>
        <m:r>
          <m:rPr>
            <m:sty m:val="p"/>
          </m:rPr>
          <w:rPr>
            <w:rFonts w:ascii="Cambria Math" w:hAnsi="Cambria Math"/>
          </w:rPr>
          <m:t> rad/s</m:t>
        </m:r>
      </m:oMath>
      <w:r w:rsidRPr="003F6215">
        <w:t>，三组曲线之间仅存在较小差异；图中纵轴采用科学计数法显示，因此视觉上差异被放大。结合图</w:t>
      </w:r>
      <w:r w:rsidRPr="003F6215">
        <w:t>4-9</w:t>
      </w:r>
      <w:r w:rsidRPr="003F6215">
        <w:t>可以看出，运动学节点通过差异化舵角命令和稳定驱动轮角速度命令，共同形成原地旋转所需的轮端控制指令</w:t>
      </w:r>
      <w:r>
        <w:rPr>
          <w:rFonts w:hint="eastAsia"/>
        </w:rPr>
        <w:t>。</w:t>
      </w:r>
    </w:p>
    <w:p w14:paraId="66925776" w14:textId="77777777" w:rsidR="00E74962" w:rsidRDefault="00E74962" w:rsidP="00E74962">
      <w:pPr>
        <w:ind w:firstLine="480"/>
      </w:pPr>
      <w:r w:rsidRPr="003F6215">
        <w:t>综合图</w:t>
      </w:r>
      <w:r w:rsidRPr="003F6215">
        <w:t>4-8</w:t>
      </w:r>
      <w:r w:rsidRPr="003F6215">
        <w:t>至图</w:t>
      </w:r>
      <w:r w:rsidRPr="003F6215">
        <w:t>4-10</w:t>
      </w:r>
      <w:r w:rsidRPr="003F6215">
        <w:t>可知，在纯旋转输入下，三舵轮运动学节点能够根据车体角速度命令生成符合原地旋转规律的舵轮目标角和驱动轮角速度命令。该结果主要验证了车体速度指令到轮端命令之间的分解关系，而不是对</w:t>
      </w:r>
      <w:r w:rsidRPr="003F6215">
        <w:t xml:space="preserve"> Gazebo </w:t>
      </w:r>
      <w:r w:rsidRPr="003F6215">
        <w:t>关节实际响应精度或</w:t>
      </w:r>
      <w:r w:rsidRPr="003F6215">
        <w:t xml:space="preserve"> ros2_control </w:t>
      </w:r>
      <w:r w:rsidRPr="003F6215">
        <w:t>硬件接口配置的单独验证</w:t>
      </w:r>
      <w:r>
        <w:t>。</w:t>
      </w:r>
    </w:p>
    <w:p w14:paraId="4D18E9CA" w14:textId="1EF09E47" w:rsidR="003B2241" w:rsidRDefault="00D72C46" w:rsidP="003B2241">
      <w:pPr>
        <w:ind w:firstLine="420"/>
        <w:jc w:val="center"/>
      </w:pPr>
      <w:r w:rsidRPr="003B2241">
        <w:rPr>
          <w:rFonts w:ascii="宋体" w:hAnsi="宋体"/>
          <w:noProof/>
          <w:sz w:val="21"/>
        </w:rPr>
        <w:lastRenderedPageBreak/>
        <w:drawing>
          <wp:inline distT="0" distB="0" distL="0" distR="0" wp14:anchorId="08D32AE5" wp14:editId="364E9B56">
            <wp:extent cx="4864100" cy="2432050"/>
            <wp:effectExtent l="0" t="0" r="0" b="0"/>
            <wp:docPr id="10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64100" cy="2432050"/>
                    </a:xfrm>
                    <a:prstGeom prst="rect">
                      <a:avLst/>
                    </a:prstGeom>
                    <a:noFill/>
                    <a:ln>
                      <a:noFill/>
                    </a:ln>
                  </pic:spPr>
                </pic:pic>
              </a:graphicData>
            </a:graphic>
          </wp:inline>
        </w:drawing>
      </w:r>
    </w:p>
    <w:p w14:paraId="4FCDD65B" w14:textId="1C87CCF1" w:rsidR="003B2241" w:rsidRDefault="003B2241" w:rsidP="003B2241">
      <w:pPr>
        <w:pStyle w:val="CaptionFigure"/>
        <w:ind w:firstLine="420"/>
        <w:rPr>
          <w:lang w:eastAsia="zh-CN"/>
        </w:rPr>
      </w:pPr>
      <w:r>
        <w:rPr>
          <w:lang w:eastAsia="zh-CN"/>
        </w:rPr>
        <w:t xml:space="preserve"> </w:t>
      </w:r>
      <w:r>
        <w:rPr>
          <w:lang w:eastAsia="zh-CN"/>
        </w:rPr>
        <w:t>图</w:t>
      </w:r>
      <w:r>
        <w:rPr>
          <w:lang w:eastAsia="zh-CN"/>
        </w:rPr>
        <w:t xml:space="preserve">4-10  </w:t>
      </w:r>
      <w:r w:rsidR="003F6215" w:rsidRPr="003F6215">
        <w:rPr>
          <w:lang w:eastAsia="zh-CN"/>
        </w:rPr>
        <w:t>原地旋转工况驱动轮角速度命令曲线</w:t>
      </w:r>
    </w:p>
    <w:p w14:paraId="50F00787" w14:textId="77777777" w:rsidR="00054CEE" w:rsidRDefault="003B2241" w:rsidP="00452EC7">
      <w:pPr>
        <w:pStyle w:val="2"/>
      </w:pPr>
      <w:bookmarkStart w:id="101" w:name="_Toc230531519"/>
      <w:r w:rsidRPr="003B2241">
        <w:t>仿真平台与实物下位机的对应关系</w:t>
      </w:r>
      <w:bookmarkEnd w:id="101"/>
    </w:p>
    <w:p w14:paraId="235DB923" w14:textId="50457BDD" w:rsidR="003B2241" w:rsidRDefault="003F6215" w:rsidP="003B2241">
      <w:pPr>
        <w:ind w:firstLine="480"/>
      </w:pPr>
      <w:r w:rsidRPr="003F6215">
        <w:t>前文所述</w:t>
      </w:r>
      <w:r w:rsidRPr="003F6215">
        <w:t xml:space="preserve"> ROS 2/Gazebo </w:t>
      </w:r>
      <w:r w:rsidRPr="003F6215">
        <w:t>仿真平台主要用于验证三舵轮逆运动学算法、关节控制接口和基础运动效果，其作用是降低实物调试前出现方向配置、关节接口和控制逻辑错误的风险。该仿真平台不直接作为实物底盘的控制入口，</w:t>
      </w:r>
      <w:r w:rsidRPr="003F6215">
        <w:t xml:space="preserve">STM32 </w:t>
      </w:r>
      <w:r w:rsidRPr="003F6215">
        <w:t>下位机也不直接订阅</w:t>
      </w:r>
      <w:r w:rsidRPr="003F6215">
        <w:t xml:space="preserve"> ROS 2 </w:t>
      </w:r>
      <w:r w:rsidRPr="003F6215">
        <w:t>中的</w:t>
      </w:r>
      <w:r w:rsidRPr="003F6215">
        <w:t xml:space="preserve"> /cmd_vel </w:t>
      </w:r>
      <w:r w:rsidRPr="003F6215">
        <w:t>话题</w:t>
      </w:r>
      <w:r w:rsidR="003B2241">
        <w:t>。</w:t>
      </w:r>
    </w:p>
    <w:p w14:paraId="5D942730" w14:textId="66624F49" w:rsidR="003B2241" w:rsidRDefault="003F6215" w:rsidP="003B2241">
      <w:pPr>
        <w:ind w:firstLine="480"/>
      </w:pPr>
      <w:r w:rsidRPr="003F6215">
        <w:t>仿真平台与实物下位机的共同点在于二者均以车体坐标系下的速度量作为上层输入，并按照同一类三舵轮速度分解思想生成三组目标舵角和三组驱动轮速度。因此，前进、横移和原地旋转三类仿真工况能够用于检查第</w:t>
      </w:r>
      <w:r w:rsidRPr="003F6215">
        <w:t>3</w:t>
      </w:r>
      <w:r w:rsidRPr="003F6215">
        <w:t>章运动学模型在不同输入条件下的输出规律</w:t>
      </w:r>
      <w:r w:rsidR="003B2241">
        <w:t>。</w:t>
      </w:r>
    </w:p>
    <w:p w14:paraId="17B0547A" w14:textId="0195EE45" w:rsidR="003B2241" w:rsidRDefault="003F6215" w:rsidP="003B2241">
      <w:pPr>
        <w:ind w:firstLine="480"/>
      </w:pPr>
      <w:r w:rsidRPr="003F6215">
        <w:t>二者的区别主要体现在执行对象和通信链路上。仿真环境中，三舵轮运动学节点将计算结果写入</w:t>
      </w:r>
      <w:r w:rsidRPr="003F6215">
        <w:t xml:space="preserve"> ros2_control </w:t>
      </w:r>
      <w:r w:rsidRPr="003F6215">
        <w:t>的舵向位置接口和驱动轮速度接口，由</w:t>
      </w:r>
      <w:r w:rsidRPr="003F6215">
        <w:t xml:space="preserve"> Gazebo </w:t>
      </w:r>
      <w:r w:rsidRPr="003F6215">
        <w:t>中的虚拟关节完成响应；实物环境中，速度命令经</w:t>
      </w:r>
      <w:r w:rsidRPr="003F6215">
        <w:t xml:space="preserve"> RCC Base </w:t>
      </w:r>
      <w:r w:rsidRPr="003F6215">
        <w:t>自定义协议进入</w:t>
      </w:r>
      <w:r w:rsidRPr="003F6215">
        <w:t xml:space="preserve"> STM32</w:t>
      </w:r>
      <w:r w:rsidRPr="003F6215">
        <w:t>，再由下位机完成运动学解算、舵角就绪判断和</w:t>
      </w:r>
      <w:r w:rsidRPr="003F6215">
        <w:t xml:space="preserve"> CANopen </w:t>
      </w:r>
      <w:r w:rsidRPr="003F6215">
        <w:t>命令下发，最终作用于</w:t>
      </w:r>
      <w:r w:rsidRPr="003F6215">
        <w:t xml:space="preserve"> Kinco </w:t>
      </w:r>
      <w:r w:rsidRPr="003F6215">
        <w:t>电机驱动器</w:t>
      </w:r>
      <w:r w:rsidR="003B2241">
        <w:t>。</w:t>
      </w:r>
    </w:p>
    <w:p w14:paraId="587748E3" w14:textId="77777777" w:rsidR="004010AA" w:rsidRDefault="003F6215" w:rsidP="004010AA">
      <w:pPr>
        <w:ind w:firstLine="480"/>
      </w:pPr>
      <w:r w:rsidRPr="003F6215">
        <w:t>因此，第四章仿真结果主要用于说明三舵轮运动学节点、关节控制接口和典型运动方向配置的正确性；第五章实物实验则进一步分析真实底盘在电机响应、舵角回正、速度释放和动态切换过程中的实际表现。这样的章节安排能够避免将仿真验证结果等同于实物控制性能，同时也能体现仿真平台在实物调试前的预验证作用</w:t>
      </w:r>
      <w:r w:rsidR="003B2241">
        <w:t>。</w:t>
      </w:r>
    </w:p>
    <w:p w14:paraId="1D1F51E5" w14:textId="02A6EA4D" w:rsidR="00B731D4" w:rsidRDefault="00B731D4" w:rsidP="004010AA">
      <w:pPr>
        <w:pStyle w:val="2"/>
      </w:pPr>
      <w:bookmarkStart w:id="102" w:name="_Toc230531520"/>
      <w:r w:rsidRPr="00B731D4">
        <w:t>小结</w:t>
      </w:r>
      <w:bookmarkEnd w:id="102"/>
    </w:p>
    <w:p w14:paraId="5BCAE619" w14:textId="7CB65F80" w:rsidR="003C26DD" w:rsidRDefault="003C26DD" w:rsidP="003C26DD">
      <w:pPr>
        <w:ind w:firstLine="480"/>
      </w:pPr>
      <w:r w:rsidRPr="003C26DD">
        <w:t>本章基于</w:t>
      </w:r>
      <w:r w:rsidRPr="003C26DD">
        <w:t xml:space="preserve"> ROS 2/Gazebo </w:t>
      </w:r>
      <w:r w:rsidRPr="003C26DD">
        <w:t>搭建了三舵轮移动底盘仿真验证平台，并对前进、横移和原地旋转三类典型工况进行了数据分析。仿真结果表明，在纯前进输入下，三组舵角命令能够保持在零位附近，三组驱动轮角速度命令基本同步；在纯横移输入下，三组舵角命令能够转至侧向滚动方向，驱动轮角速度命令保持一致；在原地旋转输入下，三组</w:t>
      </w:r>
      <w:r w:rsidRPr="003C26DD">
        <w:lastRenderedPageBreak/>
        <w:t>舵角命令呈现符合安装坐标关系的差异化切向分布，能够与驱动轮速度共同形成原地旋转所需的轮端命令。上述结果说明，仿真平台能够用于实物测试前的运动学分解关系、关节控制接口和基础运动方向预检查</w:t>
      </w:r>
      <w:r>
        <w:rPr>
          <w:rFonts w:hint="eastAsia"/>
        </w:rPr>
        <w:t>。</w:t>
      </w:r>
    </w:p>
    <w:p w14:paraId="612CA5F0" w14:textId="4F1AA5D9" w:rsidR="003C26DD" w:rsidRPr="003C26DD" w:rsidRDefault="003C26DD" w:rsidP="003C26DD">
      <w:pPr>
        <w:ind w:firstLine="480"/>
      </w:pPr>
      <w:r w:rsidRPr="003C26DD">
        <w:t>需要说明的是，</w:t>
      </w:r>
      <w:r w:rsidRPr="003C26DD">
        <w:t xml:space="preserve">ROS 2/Gazebo </w:t>
      </w:r>
      <w:r w:rsidRPr="003C26DD">
        <w:t>仿真平台并不直接作为实物底盘的控制入口，</w:t>
      </w:r>
      <w:r w:rsidRPr="003C26DD">
        <w:t xml:space="preserve">STM32 </w:t>
      </w:r>
      <w:r w:rsidRPr="003C26DD">
        <w:t>下位机也不直接订阅</w:t>
      </w:r>
      <w:r w:rsidRPr="003C26DD">
        <w:t xml:space="preserve"> ROS 2 </w:t>
      </w:r>
      <w:r w:rsidRPr="003C26DD">
        <w:t>中的</w:t>
      </w:r>
      <w:r w:rsidRPr="003C26DD">
        <w:t xml:space="preserve"> /cmd_vel </w:t>
      </w:r>
      <w:r w:rsidRPr="003C26DD">
        <w:t>话题。仿真平台的作用主要是验证算法输出规律和接口配置是否符合预期，而实物平台则需要通过</w:t>
      </w:r>
      <w:r w:rsidRPr="003C26DD">
        <w:t xml:space="preserve"> RCC Base </w:t>
      </w:r>
      <w:r w:rsidRPr="003C26DD">
        <w:t>自定义协议、</w:t>
      </w:r>
      <w:r w:rsidRPr="003C26DD">
        <w:t xml:space="preserve">STM32 </w:t>
      </w:r>
      <w:r w:rsidRPr="003C26DD">
        <w:t>下位机控制程序和</w:t>
      </w:r>
      <w:r w:rsidRPr="003C26DD">
        <w:t xml:space="preserve"> CANopen </w:t>
      </w:r>
      <w:r w:rsidRPr="003C26DD">
        <w:t>电机通信完成真实执行控制。因此，第</w:t>
      </w:r>
      <w:r w:rsidRPr="003C26DD">
        <w:t>5</w:t>
      </w:r>
      <w:r w:rsidRPr="003C26DD">
        <w:t>章将在本章仿真预验证的基础上，进一步结合实物测试数据分析三舵轮底盘在基础运动和动态切换工况下的实际响应特性</w:t>
      </w:r>
      <w:r>
        <w:rPr>
          <w:rFonts w:hint="eastAsia"/>
        </w:rPr>
        <w:t>。</w:t>
      </w:r>
    </w:p>
    <w:p w14:paraId="02134790" w14:textId="77777777" w:rsidR="003B2241" w:rsidRPr="003B2241" w:rsidRDefault="003B2241" w:rsidP="003B2241">
      <w:pPr>
        <w:ind w:firstLine="480"/>
        <w:rPr>
          <w:color w:val="FFFFFF"/>
        </w:rPr>
      </w:pPr>
      <w:r w:rsidRPr="00615D6D">
        <w:rPr>
          <w:color w:val="FFFFFF"/>
        </w:rPr>
        <w:fldChar w:fldCharType="begin"/>
      </w:r>
      <w:r w:rsidRPr="00615D6D">
        <w:rPr>
          <w:color w:val="FFFFFF"/>
        </w:rPr>
        <w:instrText xml:space="preserve"> MACROBUTTON MTEditEquationSection2 </w:instrText>
      </w:r>
      <w:r w:rsidRPr="00615D6D">
        <w:rPr>
          <w:b/>
          <w:color w:val="FFFFFF"/>
        </w:rPr>
        <w:instrText>Equation Chapter (Next) Section 1</w:instrText>
      </w:r>
      <w:r w:rsidRPr="00615D6D">
        <w:rPr>
          <w:color w:val="FFFFFF"/>
        </w:rPr>
        <w:fldChar w:fldCharType="begin"/>
      </w:r>
      <w:r w:rsidRPr="00615D6D">
        <w:rPr>
          <w:color w:val="FFFFFF"/>
        </w:rPr>
        <w:instrText xml:space="preserve"> SEQ MTEqn \r \h \* MERGEFORMAT </w:instrText>
      </w:r>
      <w:r w:rsidRPr="00615D6D">
        <w:rPr>
          <w:color w:val="FFFFFF"/>
        </w:rPr>
        <w:fldChar w:fldCharType="end"/>
      </w:r>
      <w:r w:rsidRPr="00615D6D">
        <w:rPr>
          <w:color w:val="FFFFFF"/>
        </w:rPr>
        <w:fldChar w:fldCharType="begin"/>
      </w:r>
      <w:r w:rsidRPr="00615D6D">
        <w:rPr>
          <w:color w:val="FFFFFF"/>
        </w:rPr>
        <w:instrText xml:space="preserve"> SEQ MTSec \r 1 \h \* MERGEFORMAT </w:instrText>
      </w:r>
      <w:r w:rsidRPr="00615D6D">
        <w:rPr>
          <w:color w:val="FFFFFF"/>
        </w:rPr>
        <w:fldChar w:fldCharType="end"/>
      </w:r>
      <w:r w:rsidRPr="00615D6D">
        <w:rPr>
          <w:color w:val="FFFFFF"/>
        </w:rPr>
        <w:fldChar w:fldCharType="begin"/>
      </w:r>
      <w:r w:rsidRPr="00615D6D">
        <w:rPr>
          <w:color w:val="FFFFFF"/>
        </w:rPr>
        <w:instrText xml:space="preserve"> SEQ MTChap \h \* MERGEFORMAT </w:instrText>
      </w:r>
      <w:r w:rsidRPr="00615D6D">
        <w:rPr>
          <w:color w:val="FFFFFF"/>
        </w:rPr>
        <w:fldChar w:fldCharType="end"/>
      </w:r>
      <w:r w:rsidRPr="00615D6D">
        <w:rPr>
          <w:color w:val="FFFFFF"/>
        </w:rPr>
        <w:fldChar w:fldCharType="end"/>
      </w:r>
    </w:p>
    <w:p w14:paraId="38AD04B4" w14:textId="77777777" w:rsidR="00054CEE" w:rsidRPr="00615D6D" w:rsidRDefault="00054CEE">
      <w:pPr>
        <w:ind w:firstLine="480"/>
        <w:sectPr w:rsidR="00054CEE" w:rsidRPr="00615D6D">
          <w:footnotePr>
            <w:numFmt w:val="decimalEnclosedCircleChinese"/>
            <w:numRestart w:val="eachSect"/>
          </w:footnotePr>
          <w:pgSz w:w="11907" w:h="16840"/>
          <w:pgMar w:top="1701" w:right="1474" w:bottom="1418" w:left="1474" w:header="1134" w:footer="992" w:gutter="0"/>
          <w:cols w:space="720"/>
          <w:docGrid w:linePitch="384" w:charSpace="7430"/>
        </w:sectPr>
      </w:pPr>
      <w:bookmarkStart w:id="103" w:name="_Toc156291155"/>
      <w:bookmarkStart w:id="104" w:name="_Toc156292007"/>
      <w:bookmarkStart w:id="105" w:name="_Toc163533799"/>
    </w:p>
    <w:p w14:paraId="609A395E" w14:textId="77777777" w:rsidR="00054CEE" w:rsidRDefault="0057658E" w:rsidP="00452EC7">
      <w:pPr>
        <w:pStyle w:val="1"/>
        <w:spacing w:before="480" w:after="240"/>
      </w:pPr>
      <w:bookmarkStart w:id="106" w:name="_Toc230531521"/>
      <w:bookmarkEnd w:id="103"/>
      <w:bookmarkEnd w:id="104"/>
      <w:bookmarkEnd w:id="105"/>
      <w:r w:rsidRPr="0057658E">
        <w:lastRenderedPageBreak/>
        <w:t>实验结果与分析</w:t>
      </w:r>
      <w:bookmarkEnd w:id="106"/>
    </w:p>
    <w:p w14:paraId="26E3F205" w14:textId="40BCB53A" w:rsidR="003C26DD" w:rsidRPr="003C26DD" w:rsidRDefault="003C26DD" w:rsidP="003C26DD">
      <w:pPr>
        <w:ind w:firstLine="480"/>
      </w:pPr>
      <w:r w:rsidRPr="003C26DD">
        <w:t>本章围绕三舵轮移动底盘实物平台的实验结果展开分析。首先说明实验数据来源、日志记录内容和分析方法，明确实物测试与前文仿真验证之间的关系；然后选取前进、平移和原地旋转三类基础运动工况，分析指令速度与反馈速度之间的跟随关系，以验证</w:t>
      </w:r>
      <w:r w:rsidRPr="003C26DD">
        <w:t xml:space="preserve"> STM32 </w:t>
      </w:r>
      <w:r w:rsidRPr="003C26DD">
        <w:t>下位机控制链路的基础运动控制效果；随后重点分析旋转后直行工况中出现的速度突升和过冲现象，结合舵角反馈、</w:t>
      </w:r>
      <w:r w:rsidRPr="003C26DD">
        <w:t xml:space="preserve">ready </w:t>
      </w:r>
      <w:r w:rsidRPr="003C26DD">
        <w:t>状态和轮速释放过程说明其产生机理；最后对加入旋转后直行慢跟随和舵角就绪后缓启动处理后的速度响应进行对比分析。本章最后设置小结，对实物实验结论、存在问题和后续优化方向进行归纳</w:t>
      </w:r>
    </w:p>
    <w:p w14:paraId="1797C309" w14:textId="1A44413B" w:rsidR="0057658E" w:rsidRDefault="004B21E1">
      <w:pPr>
        <w:pStyle w:val="2"/>
        <w:numPr>
          <w:ilvl w:val="1"/>
          <w:numId w:val="7"/>
        </w:numPr>
      </w:pPr>
      <w:bookmarkStart w:id="107" w:name="_Toc230531522"/>
      <w:r w:rsidRPr="004B21E1">
        <w:t>实验数据来源与分析方法</w:t>
      </w:r>
      <w:bookmarkEnd w:id="107"/>
    </w:p>
    <w:p w14:paraId="3421FBB9" w14:textId="7B8591F2" w:rsidR="0057658E" w:rsidRDefault="004B21E1" w:rsidP="0057658E">
      <w:pPr>
        <w:ind w:firstLine="480"/>
      </w:pPr>
      <w:r w:rsidRPr="004B21E1">
        <w:t>前文第</w:t>
      </w:r>
      <w:r w:rsidRPr="004B21E1">
        <w:t>4</w:t>
      </w:r>
      <w:r w:rsidRPr="004B21E1">
        <w:t>章已经基于</w:t>
      </w:r>
      <w:r w:rsidRPr="004B21E1">
        <w:t xml:space="preserve"> ROS 2/Gazebo </w:t>
      </w:r>
      <w:r w:rsidRPr="004B21E1">
        <w:t>仿真平台，对三舵轮移动底盘在前进、横移和原地旋转等典型工况下的车体速度输入、舵角命令输出和驱动轮角速度命令输出进行了分析。仿真结果主要用于说明三舵轮运动学节点能够按照第</w:t>
      </w:r>
      <w:r w:rsidRPr="004B21E1">
        <w:t>3</w:t>
      </w:r>
      <w:r w:rsidRPr="004B21E1">
        <w:t>章建立的逆运动学关系，将车体速度指令分解为符合理论预期的轮端控制命令。</w:t>
      </w:r>
      <w:r w:rsidR="00DC2A7C">
        <w:t>通过仿真环境进行运动学算法、命令输出规律和基础运动方向的预检查，是降低实物调试风险的常用工程流程</w:t>
      </w:r>
      <w:r w:rsidR="003A5EDC" w:rsidRPr="003A5EDC">
        <w:rPr>
          <w:vertAlign w:val="superscript"/>
        </w:rPr>
        <w:fldChar w:fldCharType="begin"/>
      </w:r>
      <w:r w:rsidR="003A5EDC" w:rsidRPr="003A5EDC">
        <w:rPr>
          <w:vertAlign w:val="superscript"/>
        </w:rPr>
        <w:instrText xml:space="preserve"> REF _Ref230525367 \r \h</w:instrText>
      </w:r>
      <w:r w:rsidR="003A5EDC" w:rsidRPr="003A5EDC">
        <w:rPr>
          <w:rFonts w:hint="eastAsia"/>
          <w:vertAlign w:val="superscript"/>
        </w:rPr>
        <w:instrText>#"[0"</w:instrText>
      </w:r>
      <w:r w:rsidR="003A5EDC" w:rsidRPr="003A5EDC">
        <w:rPr>
          <w:vertAlign w:val="superscript"/>
        </w:rPr>
        <w:instrText xml:space="preserve"> </w:instrText>
      </w:r>
      <w:r w:rsidR="003A5EDC">
        <w:rPr>
          <w:vertAlign w:val="superscript"/>
        </w:rPr>
        <w:instrText xml:space="preserve">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[19</w:t>
      </w:r>
      <w:r w:rsidR="003A5EDC" w:rsidRPr="003A5EDC">
        <w:rPr>
          <w:vertAlign w:val="superscript"/>
        </w:rPr>
        <w:fldChar w:fldCharType="end"/>
      </w:r>
      <w:r w:rsidR="003A5EDC" w:rsidRPr="003A5EDC">
        <w:rPr>
          <w:rFonts w:hint="eastAsia"/>
          <w:vertAlign w:val="superscript"/>
        </w:rPr>
        <w:t>-</w:t>
      </w:r>
      <w:r w:rsidR="003A5EDC" w:rsidRPr="003A5EDC">
        <w:rPr>
          <w:vanish/>
          <w:vertAlign w:val="superscript"/>
        </w:rPr>
        <w:fldChar w:fldCharType="begin"/>
      </w:r>
      <w:r w:rsidR="003A5EDC" w:rsidRPr="003A5EDC">
        <w:rPr>
          <w:vanish/>
          <w:vertAlign w:val="superscript"/>
        </w:rPr>
        <w:instrText xml:space="preserve"> REF _Ref230525368 \r \h  \* MERGEFORMAT </w:instrText>
      </w:r>
      <w:r w:rsidR="003A5EDC" w:rsidRPr="003A5EDC">
        <w:rPr>
          <w:vanish/>
          <w:vertAlign w:val="superscript"/>
        </w:rPr>
      </w:r>
      <w:r w:rsidR="003A5EDC" w:rsidRPr="003A5EDC">
        <w:rPr>
          <w:vanish/>
          <w:vertAlign w:val="superscript"/>
        </w:rPr>
        <w:fldChar w:fldCharType="separate"/>
      </w:r>
      <w:r w:rsidR="003A5EDC" w:rsidRPr="003A5EDC">
        <w:rPr>
          <w:vanish/>
          <w:vertAlign w:val="superscript"/>
        </w:rPr>
        <w:t>[20]</w:t>
      </w:r>
      <w:r w:rsidR="003A5EDC" w:rsidRPr="003A5EDC">
        <w:rPr>
          <w:vanish/>
          <w:vertAlign w:val="superscript"/>
        </w:rPr>
        <w:fldChar w:fldCharType="end"/>
      </w:r>
      <w:r w:rsidR="003A5EDC" w:rsidRPr="003A5EDC">
        <w:rPr>
          <w:vanish/>
          <w:vertAlign w:val="superscript"/>
        </w:rPr>
        <w:fldChar w:fldCharType="begin"/>
      </w:r>
      <w:r w:rsidR="003A5EDC" w:rsidRPr="003A5EDC">
        <w:rPr>
          <w:vanish/>
          <w:vertAlign w:val="superscript"/>
        </w:rPr>
        <w:instrText xml:space="preserve"> REF _Ref230525369 \r \h  \* MERGEFORMAT </w:instrText>
      </w:r>
      <w:r w:rsidR="003A5EDC" w:rsidRPr="003A5EDC">
        <w:rPr>
          <w:vanish/>
          <w:vertAlign w:val="superscript"/>
        </w:rPr>
      </w:r>
      <w:r w:rsidR="003A5EDC" w:rsidRPr="003A5EDC">
        <w:rPr>
          <w:vanish/>
          <w:vertAlign w:val="superscript"/>
        </w:rPr>
        <w:fldChar w:fldCharType="separate"/>
      </w:r>
      <w:r w:rsidR="003A5EDC" w:rsidRPr="003A5EDC">
        <w:rPr>
          <w:vanish/>
          <w:vertAlign w:val="superscript"/>
        </w:rPr>
        <w:t>[21]</w:t>
      </w:r>
      <w:r w:rsidR="003A5EDC" w:rsidRPr="003A5EDC">
        <w:rPr>
          <w:vanish/>
          <w:vertAlign w:val="superscript"/>
        </w:rPr>
        <w:fldChar w:fldCharType="end"/>
      </w:r>
      <w:r w:rsidR="003A5EDC" w:rsidRPr="003A5EDC">
        <w:rPr>
          <w:vertAlign w:val="superscript"/>
        </w:rPr>
        <w:fldChar w:fldCharType="begin"/>
      </w:r>
      <w:r w:rsidR="003A5EDC" w:rsidRPr="003A5EDC">
        <w:rPr>
          <w:vertAlign w:val="superscript"/>
        </w:rPr>
        <w:instrText xml:space="preserve"> REF _Ref230525371 \r \h</w:instrText>
      </w:r>
      <w:r w:rsidR="003A5EDC" w:rsidRPr="003A5EDC">
        <w:rPr>
          <w:rFonts w:hint="eastAsia"/>
          <w:vertAlign w:val="superscript"/>
        </w:rPr>
        <w:instrText>#"0</w:instrText>
      </w:r>
      <w:r w:rsidR="003A5EDC" w:rsidRPr="003A5EDC">
        <w:rPr>
          <w:vertAlign w:val="superscript"/>
        </w:rPr>
        <w:instrText>]</w:instrText>
      </w:r>
      <w:r w:rsidR="003A5EDC" w:rsidRPr="003A5EDC">
        <w:rPr>
          <w:rFonts w:hint="eastAsia"/>
          <w:vertAlign w:val="superscript"/>
        </w:rPr>
        <w:instrText>"</w:instrText>
      </w:r>
      <w:r w:rsidR="003A5EDC" w:rsidRPr="003A5EDC">
        <w:rPr>
          <w:vertAlign w:val="superscript"/>
        </w:rPr>
        <w:instrText xml:space="preserve"> </w:instrText>
      </w:r>
      <w:r w:rsidR="003A5EDC">
        <w:rPr>
          <w:vertAlign w:val="superscript"/>
        </w:rPr>
        <w:instrText xml:space="preserve">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22]</w:t>
      </w:r>
      <w:r w:rsidR="003A5EDC" w:rsidRPr="003A5EDC">
        <w:rPr>
          <w:vertAlign w:val="superscript"/>
        </w:rPr>
        <w:fldChar w:fldCharType="end"/>
      </w:r>
      <w:r w:rsidR="00DC2A7C">
        <w:t>。</w:t>
      </w:r>
      <w:r w:rsidRPr="004B21E1">
        <w:t>需要强调的是，仿真平台主要用于运动学分解和命令输出规律的预检查，并不直接等同于实物底盘的动态响应结果</w:t>
      </w:r>
      <w:r w:rsidR="0057658E">
        <w:t>。</w:t>
      </w:r>
    </w:p>
    <w:p w14:paraId="16C2BEAD" w14:textId="3E8AE589" w:rsidR="0057658E" w:rsidRDefault="004B21E1" w:rsidP="0057658E">
      <w:pPr>
        <w:ind w:firstLine="480"/>
      </w:pPr>
      <w:r w:rsidRPr="004B21E1">
        <w:t>本章重点分析实物平台在典型运动工况下的速度响应和动态切换特性。实物测试中，速度命令由上位机、</w:t>
      </w:r>
      <w:r w:rsidRPr="004B21E1">
        <w:t xml:space="preserve">Core </w:t>
      </w:r>
      <w:r w:rsidRPr="004B21E1">
        <w:t>板或工控机通过</w:t>
      </w:r>
      <w:r w:rsidRPr="004B21E1">
        <w:t xml:space="preserve"> RCC Base </w:t>
      </w:r>
      <w:r w:rsidRPr="004B21E1">
        <w:t>自定义协议发送至</w:t>
      </w:r>
      <w:r w:rsidRPr="004B21E1">
        <w:t xml:space="preserve"> STM32 </w:t>
      </w:r>
      <w:r w:rsidRPr="004B21E1">
        <w:t>下位机；</w:t>
      </w:r>
      <w:r w:rsidRPr="004B21E1">
        <w:t xml:space="preserve">STM32 </w:t>
      </w:r>
      <w:r w:rsidRPr="004B21E1">
        <w:t>下位机完成速度命令解析、三舵轮运动学解算、舵角状态判断和</w:t>
      </w:r>
      <w:r w:rsidRPr="004B21E1">
        <w:t xml:space="preserve"> CANopen </w:t>
      </w:r>
      <w:r w:rsidRPr="004B21E1">
        <w:t>电机命令下发；</w:t>
      </w:r>
      <w:r w:rsidRPr="004B21E1">
        <w:t xml:space="preserve">Kinco </w:t>
      </w:r>
      <w:r w:rsidRPr="004B21E1">
        <w:t>驱动器进一步控制三组行走电机和三组转向电机。测试过程中，通过下位机日志记录速度命令、舵角反馈、轮速反馈和</w:t>
      </w:r>
      <w:r w:rsidRPr="004B21E1">
        <w:t xml:space="preserve"> ready </w:t>
      </w:r>
      <w:r w:rsidRPr="004B21E1">
        <w:t>状态等信息，并结合曲线分析底盘运动效果</w:t>
      </w:r>
      <w:r w:rsidR="0057658E">
        <w:t>。</w:t>
      </w:r>
    </w:p>
    <w:p w14:paraId="4819BDDA" w14:textId="67F89016" w:rsidR="0057658E" w:rsidRPr="0057658E" w:rsidRDefault="004B21E1" w:rsidP="0057658E">
      <w:pPr>
        <w:ind w:firstLine="480"/>
      </w:pPr>
      <w:r w:rsidRPr="004B21E1">
        <w:t>本章选取前进、平移、原地旋转和旋转后直行等典型工况进行分析。其中，前进、平移和原地旋转用于验证实物平台能否完成基础全向运动；旋转后直行工况用于分析运动模式切换过程中出现的速度突升和过冲问题。对于基础运动工况，本文主要关注指令速度与反馈速度之间的跟随关系；对于旋转后直行工况，本文重点分析舵角回正、</w:t>
      </w:r>
      <w:r w:rsidRPr="004B21E1">
        <w:t xml:space="preserve">ready </w:t>
      </w:r>
      <w:r w:rsidRPr="004B21E1">
        <w:t>状态和轮速释放之间的时序关系，并比较改进前后速度响应的变化</w:t>
      </w:r>
      <w:r w:rsidR="0057658E">
        <w:t>。</w:t>
      </w:r>
    </w:p>
    <w:p w14:paraId="1E952738" w14:textId="77777777" w:rsidR="0057658E" w:rsidRDefault="0057658E" w:rsidP="00452EC7">
      <w:pPr>
        <w:pStyle w:val="2"/>
      </w:pPr>
      <w:bookmarkStart w:id="108" w:name="_Toc230531523"/>
      <w:r w:rsidRPr="0057658E">
        <w:t>实物基础运动速度响应分析</w:t>
      </w:r>
      <w:bookmarkEnd w:id="108"/>
    </w:p>
    <w:p w14:paraId="7A8F6A2F" w14:textId="4C4E617D" w:rsidR="004B21E1" w:rsidRDefault="004B21E1" w:rsidP="0057658E">
      <w:pPr>
        <w:ind w:firstLine="480"/>
      </w:pPr>
      <w:r w:rsidRPr="004B21E1">
        <w:t>在完成仿真预验证后，本文进一步选取前进、平移和原地旋转三类基础工况进行实物速度响应测试。与第</w:t>
      </w:r>
      <w:r w:rsidRPr="004B21E1">
        <w:t>4</w:t>
      </w:r>
      <w:r w:rsidRPr="004B21E1">
        <w:t>章主要观察运动学节点输出的舵角命令和驱动轮角速度命令不同，实物测试更加关注指令速度与反馈速度之间的跟随关系，以及电机响应、底盘惯性和舵角状态对实际运动过程的影响</w:t>
      </w:r>
      <w:r w:rsidR="0057658E" w:rsidRPr="0089484D">
        <w:t>。</w:t>
      </w:r>
    </w:p>
    <w:p w14:paraId="5B0E4CB5" w14:textId="29248F05" w:rsidR="0057658E" w:rsidRDefault="0057658E" w:rsidP="0057658E">
      <w:pPr>
        <w:ind w:firstLine="480"/>
      </w:pPr>
      <w:r w:rsidRPr="0089484D">
        <w:lastRenderedPageBreak/>
        <w:t>前进运动时指令速度与反馈速度对比如图</w:t>
      </w:r>
      <w:r w:rsidRPr="0089484D">
        <w:t>5-1</w:t>
      </w:r>
      <w:r w:rsidRPr="0089484D">
        <w:t>所示</w:t>
      </w:r>
      <w:r>
        <w:t>。</w:t>
      </w:r>
    </w:p>
    <w:p w14:paraId="4EA1B2E4" w14:textId="2927C917" w:rsidR="0057658E" w:rsidRDefault="00D72C46" w:rsidP="0057658E">
      <w:pPr>
        <w:spacing w:before="60" w:after="60"/>
        <w:ind w:firstLine="480"/>
        <w:jc w:val="center"/>
      </w:pPr>
      <w:r w:rsidRPr="001C23DC">
        <w:rPr>
          <w:noProof/>
        </w:rPr>
        <w:drawing>
          <wp:inline distT="0" distB="0" distL="0" distR="0" wp14:anchorId="28213BBB" wp14:editId="7A47A23C">
            <wp:extent cx="4864100" cy="3676650"/>
            <wp:effectExtent l="0" t="0" r="0" b="0"/>
            <wp:docPr id="10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64100" cy="3676650"/>
                    </a:xfrm>
                    <a:prstGeom prst="rect">
                      <a:avLst/>
                    </a:prstGeom>
                    <a:noFill/>
                    <a:ln>
                      <a:noFill/>
                    </a:ln>
                  </pic:spPr>
                </pic:pic>
              </a:graphicData>
            </a:graphic>
          </wp:inline>
        </w:drawing>
      </w:r>
    </w:p>
    <w:p w14:paraId="2C58A753" w14:textId="77777777" w:rsidR="0057658E" w:rsidRDefault="0057658E" w:rsidP="0057658E">
      <w:pPr>
        <w:pStyle w:val="CaptionFigure"/>
        <w:ind w:firstLine="420"/>
        <w:rPr>
          <w:lang w:eastAsia="zh-CN"/>
        </w:rPr>
      </w:pPr>
      <w:r>
        <w:rPr>
          <w:lang w:eastAsia="zh-CN"/>
        </w:rPr>
        <w:t xml:space="preserve"> </w:t>
      </w:r>
      <w:r>
        <w:rPr>
          <w:lang w:eastAsia="zh-CN"/>
        </w:rPr>
        <w:t>图</w:t>
      </w:r>
      <w:r>
        <w:rPr>
          <w:lang w:eastAsia="zh-CN"/>
        </w:rPr>
        <w:t xml:space="preserve">5-1  </w:t>
      </w:r>
      <w:r>
        <w:rPr>
          <w:lang w:eastAsia="zh-CN"/>
        </w:rPr>
        <w:t>底盘前进运动时指令速度与反馈速度对比</w:t>
      </w:r>
    </w:p>
    <w:p w14:paraId="6017F477" w14:textId="33F0759E" w:rsidR="0057658E" w:rsidRDefault="004B21E1" w:rsidP="0057658E">
      <w:pPr>
        <w:ind w:firstLine="480"/>
      </w:pPr>
      <w:r w:rsidRPr="004B21E1">
        <w:t>由图</w:t>
      </w:r>
      <w:r w:rsidRPr="004B21E1">
        <w:t>5-1</w:t>
      </w:r>
      <w:r w:rsidRPr="004B21E1">
        <w:t>可见，前进运动阶段指令速度由</w:t>
      </w:r>
      <w:r w:rsidRPr="004B21E1">
        <w:t xml:space="preserve"> 0 </w:t>
      </w:r>
      <w:r w:rsidRPr="004B21E1">
        <w:t>逐步增加至约</w:t>
      </w:r>
      <w:r w:rsidRPr="004B21E1">
        <w:t xml:space="preserve"> </w:t>
      </w:r>
      <m:oMath>
        <m:r>
          <w:rPr>
            <w:rFonts w:ascii="Cambria Math" w:hAnsi="Cambria Math"/>
          </w:rPr>
          <m:t>0.35</m:t>
        </m:r>
        <m:r>
          <m:rPr>
            <m:sty m:val="p"/>
          </m:rPr>
          <w:rPr>
            <w:rFonts w:ascii="Cambria Math" w:hAnsi="Cambria Math"/>
          </w:rPr>
          <m:t> m/s</m:t>
        </m:r>
      </m:oMath>
      <w:r w:rsidRPr="004B21E1">
        <w:t>，反馈速度随后跟随上升，并在稳定段保持在目标速度附近。起步初期反馈速度略滞后于指令速度，主要与电机响应、速度滤波和底盘惯性有关；进入稳定段后，两条曲线基本接近，说明三舵轮底盘在直行零位附近具有较好的速度跟随能力。停止阶段反馈速度相对于指令速度存在一定滞后，这属于实物系统惯性和驱动器响应造成的正常现象</w:t>
      </w:r>
      <w:r w:rsidR="0057658E">
        <w:t>。</w:t>
      </w:r>
    </w:p>
    <w:p w14:paraId="120A66DB" w14:textId="15939EAF" w:rsidR="0057658E" w:rsidRDefault="004B21E1" w:rsidP="0057658E">
      <w:pPr>
        <w:ind w:firstLine="480"/>
      </w:pPr>
      <w:r w:rsidRPr="004B21E1">
        <w:t>平移运动时指令速度与反馈速度对比如图</w:t>
      </w:r>
      <w:r w:rsidRPr="004B21E1">
        <w:t>5-2</w:t>
      </w:r>
      <w:r w:rsidRPr="004B21E1">
        <w:t>所示。该工况主要用于验证舵轮转至侧向方向后的平移能力和速度稳定性</w:t>
      </w:r>
      <w:r w:rsidR="0057658E">
        <w:t>。</w:t>
      </w:r>
    </w:p>
    <w:p w14:paraId="0A67E03F" w14:textId="77777777" w:rsidR="00436DA2" w:rsidRDefault="00436DA2" w:rsidP="00436DA2">
      <w:pPr>
        <w:ind w:firstLine="480"/>
      </w:pPr>
      <w:r w:rsidRPr="004B21E1">
        <w:t>由图</w:t>
      </w:r>
      <w:r w:rsidRPr="004B21E1">
        <w:t>5-2</w:t>
      </w:r>
      <w:r w:rsidRPr="004B21E1">
        <w:t>可见，平移工况中指令速度约为</w:t>
      </w:r>
      <w:r w:rsidRPr="004B21E1">
        <w:t xml:space="preserve"> </w:t>
      </w:r>
      <m:oMath>
        <m:r>
          <w:rPr>
            <w:rFonts w:ascii="Cambria Math" w:hAnsi="Cambria Math"/>
          </w:rPr>
          <m:t>0.10</m:t>
        </m:r>
        <m:r>
          <m:rPr>
            <m:sty m:val="p"/>
          </m:rPr>
          <w:rPr>
            <w:rFonts w:ascii="Cambria Math" w:hAnsi="Cambria Math"/>
          </w:rPr>
          <m:t> m/s</m:t>
        </m:r>
      </m:oMath>
      <w:r w:rsidRPr="004B21E1">
        <w:t>，反馈速度在起步阶段存在短时超调，随后逐渐收敛并稳定在指令速度附近。与前进工况相比，平移工况需要三个舵轮同时转至侧向滚动方向，因此对舵角一致性和舵向响应同步性要求更高。曲线稳定后，反馈速度波动较小，说明在舵角到位后，底盘能够较稳定地完成侧向平移</w:t>
      </w:r>
      <w:r>
        <w:t>。</w:t>
      </w:r>
    </w:p>
    <w:p w14:paraId="4E12784C" w14:textId="77777777" w:rsidR="00436DA2" w:rsidRDefault="00436DA2" w:rsidP="00436DA2">
      <w:pPr>
        <w:ind w:firstLine="480"/>
      </w:pPr>
      <w:r w:rsidRPr="004B21E1">
        <w:t>原地旋转运动时指令速度与反馈速度对比如图</w:t>
      </w:r>
      <w:r w:rsidRPr="004B21E1">
        <w:t>5-3</w:t>
      </w:r>
      <w:r w:rsidRPr="004B21E1">
        <w:t>所示。图中速度量用于反映旋转工况下的等效速度响应特征</w:t>
      </w:r>
      <w:r>
        <w:t>。</w:t>
      </w:r>
    </w:p>
    <w:p w14:paraId="348B3787" w14:textId="77777777" w:rsidR="00436DA2" w:rsidRDefault="00436DA2" w:rsidP="00436DA2">
      <w:pPr>
        <w:ind w:firstLine="480"/>
      </w:pPr>
      <w:r w:rsidRPr="004B21E1">
        <w:t>由图</w:t>
      </w:r>
      <w:r w:rsidRPr="004B21E1">
        <w:t>5-3</w:t>
      </w:r>
      <w:r w:rsidRPr="004B21E1">
        <w:t>可见，旋转工况下反馈速度围绕指令速度小幅波动，整体保持在约</w:t>
      </w:r>
      <w:r w:rsidRPr="004B21E1">
        <w:t xml:space="preserve"> </w:t>
      </w:r>
      <m:oMath>
        <m:r>
          <w:rPr>
            <w:rFonts w:ascii="Cambria Math" w:hAnsi="Cambria Math"/>
          </w:rPr>
          <m:t>0.058</m:t>
        </m:r>
        <m:r>
          <m:rPr>
            <m:sty m:val="p"/>
          </m:rPr>
          <w:rPr>
            <w:rFonts w:ascii="Cambria Math" w:hAnsi="Cambria Math"/>
          </w:rPr>
          <m:t> m/s</m:t>
        </m:r>
      </m:oMath>
      <w:r w:rsidRPr="004B21E1">
        <w:t>附近，未出现持续发散或明显突变。该结果说明三舵轮底盘在原地旋转时能够形成较稳定的轮速输出。由于原地旋转需要三个舵轮分别转至不同切向角度，该工况对舵角同步和轮速分配要求较高，后续旋转后直行过冲分析也基于该动态切换工况展开</w:t>
      </w:r>
      <w:r>
        <w:t>。</w:t>
      </w:r>
    </w:p>
    <w:p w14:paraId="34188912" w14:textId="4CAA6F4F" w:rsidR="0057658E" w:rsidRDefault="00D72C46" w:rsidP="0057658E">
      <w:pPr>
        <w:spacing w:before="60" w:after="60"/>
        <w:ind w:firstLine="480"/>
        <w:jc w:val="center"/>
      </w:pPr>
      <w:r w:rsidRPr="001C23DC">
        <w:rPr>
          <w:noProof/>
        </w:rPr>
        <w:lastRenderedPageBreak/>
        <w:drawing>
          <wp:inline distT="0" distB="0" distL="0" distR="0" wp14:anchorId="1DFD32AD" wp14:editId="6DF0DF11">
            <wp:extent cx="4864100" cy="3587750"/>
            <wp:effectExtent l="0" t="0" r="0" b="0"/>
            <wp:docPr id="10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64100" cy="3587750"/>
                    </a:xfrm>
                    <a:prstGeom prst="rect">
                      <a:avLst/>
                    </a:prstGeom>
                    <a:noFill/>
                    <a:ln>
                      <a:noFill/>
                    </a:ln>
                  </pic:spPr>
                </pic:pic>
              </a:graphicData>
            </a:graphic>
          </wp:inline>
        </w:drawing>
      </w:r>
    </w:p>
    <w:p w14:paraId="2C4F4325" w14:textId="77777777" w:rsidR="0057658E" w:rsidRDefault="0057658E" w:rsidP="0057658E">
      <w:pPr>
        <w:pStyle w:val="CaptionFigure"/>
        <w:ind w:firstLine="420"/>
        <w:rPr>
          <w:lang w:eastAsia="zh-CN"/>
        </w:rPr>
      </w:pPr>
      <w:r>
        <w:rPr>
          <w:lang w:eastAsia="zh-CN"/>
        </w:rPr>
        <w:t xml:space="preserve"> </w:t>
      </w:r>
      <w:r>
        <w:rPr>
          <w:lang w:eastAsia="zh-CN"/>
        </w:rPr>
        <w:t>图</w:t>
      </w:r>
      <w:r>
        <w:rPr>
          <w:lang w:eastAsia="zh-CN"/>
        </w:rPr>
        <w:t xml:space="preserve">5-2  </w:t>
      </w:r>
      <w:r>
        <w:rPr>
          <w:lang w:eastAsia="zh-CN"/>
        </w:rPr>
        <w:t>底盘平移运动时指令速度与反馈速度对比</w:t>
      </w:r>
    </w:p>
    <w:p w14:paraId="579D140B" w14:textId="0A471C7E" w:rsidR="0057658E" w:rsidRDefault="00D72C46" w:rsidP="0057658E">
      <w:pPr>
        <w:spacing w:before="60" w:after="60"/>
        <w:ind w:firstLine="480"/>
        <w:jc w:val="center"/>
      </w:pPr>
      <w:r w:rsidRPr="001C23DC">
        <w:rPr>
          <w:noProof/>
        </w:rPr>
        <w:drawing>
          <wp:inline distT="0" distB="0" distL="0" distR="0" wp14:anchorId="158DE41A" wp14:editId="3E958CCB">
            <wp:extent cx="4857750" cy="3613150"/>
            <wp:effectExtent l="0" t="0" r="0" b="0"/>
            <wp:docPr id="10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57750" cy="3613150"/>
                    </a:xfrm>
                    <a:prstGeom prst="rect">
                      <a:avLst/>
                    </a:prstGeom>
                    <a:noFill/>
                    <a:ln>
                      <a:noFill/>
                    </a:ln>
                  </pic:spPr>
                </pic:pic>
              </a:graphicData>
            </a:graphic>
          </wp:inline>
        </w:drawing>
      </w:r>
    </w:p>
    <w:p w14:paraId="4016CDBA" w14:textId="77777777" w:rsidR="0057658E" w:rsidRDefault="0057658E" w:rsidP="0057658E">
      <w:pPr>
        <w:pStyle w:val="CaptionFigure"/>
        <w:ind w:firstLine="420"/>
        <w:rPr>
          <w:lang w:eastAsia="zh-CN"/>
        </w:rPr>
      </w:pPr>
      <w:r>
        <w:rPr>
          <w:lang w:eastAsia="zh-CN"/>
        </w:rPr>
        <w:t xml:space="preserve"> </w:t>
      </w:r>
      <w:r>
        <w:rPr>
          <w:lang w:eastAsia="zh-CN"/>
        </w:rPr>
        <w:t>图</w:t>
      </w:r>
      <w:r>
        <w:rPr>
          <w:lang w:eastAsia="zh-CN"/>
        </w:rPr>
        <w:t xml:space="preserve">5-3  </w:t>
      </w:r>
      <w:r>
        <w:rPr>
          <w:lang w:eastAsia="zh-CN"/>
        </w:rPr>
        <w:t>底盘旋转运动时指令速度与反馈速度对比</w:t>
      </w:r>
    </w:p>
    <w:p w14:paraId="64F08AF7" w14:textId="6E42E2CC" w:rsidR="004B21E1" w:rsidRDefault="004B21E1" w:rsidP="0057658E">
      <w:pPr>
        <w:ind w:firstLine="480"/>
      </w:pPr>
      <w:r w:rsidRPr="004B21E1">
        <w:t>表</w:t>
      </w:r>
      <w:r w:rsidRPr="004B21E1">
        <w:t>5-1</w:t>
      </w:r>
      <w:r w:rsidRPr="004B21E1">
        <w:t>对三类基础运动工况的速度响应特征进行了总结。</w:t>
      </w:r>
    </w:p>
    <w:p w14:paraId="1D41E778" w14:textId="77777777" w:rsidR="0057658E" w:rsidRDefault="0057658E" w:rsidP="0057658E">
      <w:pPr>
        <w:pStyle w:val="CaptionTable"/>
        <w:spacing w:after="60" w:line="300" w:lineRule="auto"/>
        <w:ind w:firstLine="420"/>
        <w:rPr>
          <w:lang w:eastAsia="zh-CN"/>
        </w:rPr>
      </w:pPr>
      <w:r>
        <w:rPr>
          <w:lang w:eastAsia="zh-CN"/>
        </w:rPr>
        <w:t>表</w:t>
      </w:r>
      <w:r>
        <w:rPr>
          <w:lang w:eastAsia="zh-CN"/>
        </w:rPr>
        <w:t xml:space="preserve">5-1 </w:t>
      </w:r>
      <w:r>
        <w:rPr>
          <w:lang w:eastAsia="zh-CN"/>
        </w:rPr>
        <w:t>基础运动速度响应特征</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1445"/>
        <w:gridCol w:w="2312"/>
        <w:gridCol w:w="2890"/>
        <w:gridCol w:w="2312"/>
      </w:tblGrid>
      <w:tr w:rsidR="0057658E" w14:paraId="0758318E" w14:textId="77777777" w:rsidTr="00250512">
        <w:trPr>
          <w:trHeight w:val="454"/>
          <w:tblHeader/>
          <w:jc w:val="center"/>
        </w:trPr>
        <w:tc>
          <w:tcPr>
            <w:tcW w:w="1417" w:type="dxa"/>
            <w:tcBorders>
              <w:top w:val="single" w:sz="12" w:space="0" w:color="auto"/>
              <w:bottom w:val="single" w:sz="8" w:space="0" w:color="auto"/>
            </w:tcBorders>
            <w:vAlign w:val="center"/>
          </w:tcPr>
          <w:p w14:paraId="0459998D" w14:textId="77777777" w:rsidR="0057658E" w:rsidRDefault="0057658E" w:rsidP="008E0205">
            <w:pPr>
              <w:ind w:firstLine="422"/>
              <w:jc w:val="center"/>
            </w:pPr>
            <w:r>
              <w:rPr>
                <w:b/>
                <w:sz w:val="21"/>
              </w:rPr>
              <w:lastRenderedPageBreak/>
              <w:t>工况</w:t>
            </w:r>
          </w:p>
        </w:tc>
        <w:tc>
          <w:tcPr>
            <w:tcW w:w="2268" w:type="dxa"/>
            <w:tcBorders>
              <w:top w:val="single" w:sz="12" w:space="0" w:color="auto"/>
              <w:bottom w:val="single" w:sz="8" w:space="0" w:color="auto"/>
            </w:tcBorders>
            <w:vAlign w:val="center"/>
          </w:tcPr>
          <w:p w14:paraId="7C64571D" w14:textId="77777777" w:rsidR="0057658E" w:rsidRDefault="0057658E" w:rsidP="008E0205">
            <w:pPr>
              <w:ind w:firstLine="422"/>
              <w:jc w:val="center"/>
            </w:pPr>
            <w:r>
              <w:rPr>
                <w:b/>
                <w:sz w:val="21"/>
              </w:rPr>
              <w:t>主要输入特征</w:t>
            </w:r>
          </w:p>
        </w:tc>
        <w:tc>
          <w:tcPr>
            <w:tcW w:w="2835" w:type="dxa"/>
            <w:tcBorders>
              <w:top w:val="single" w:sz="12" w:space="0" w:color="auto"/>
              <w:bottom w:val="single" w:sz="8" w:space="0" w:color="auto"/>
            </w:tcBorders>
            <w:vAlign w:val="center"/>
          </w:tcPr>
          <w:p w14:paraId="306EE9C6" w14:textId="77777777" w:rsidR="0057658E" w:rsidRDefault="0057658E" w:rsidP="008E0205">
            <w:pPr>
              <w:ind w:firstLine="422"/>
              <w:jc w:val="center"/>
            </w:pPr>
            <w:r>
              <w:rPr>
                <w:b/>
                <w:sz w:val="21"/>
              </w:rPr>
              <w:t>速度响应特征</w:t>
            </w:r>
          </w:p>
        </w:tc>
        <w:tc>
          <w:tcPr>
            <w:tcW w:w="2268" w:type="dxa"/>
            <w:tcBorders>
              <w:top w:val="single" w:sz="12" w:space="0" w:color="auto"/>
              <w:bottom w:val="single" w:sz="8" w:space="0" w:color="auto"/>
            </w:tcBorders>
            <w:vAlign w:val="center"/>
          </w:tcPr>
          <w:p w14:paraId="2A0B1CAF" w14:textId="77777777" w:rsidR="0057658E" w:rsidRDefault="0057658E" w:rsidP="008E0205">
            <w:pPr>
              <w:ind w:firstLine="422"/>
              <w:jc w:val="center"/>
            </w:pPr>
            <w:r>
              <w:rPr>
                <w:b/>
                <w:sz w:val="21"/>
              </w:rPr>
              <w:t>分析结论</w:t>
            </w:r>
          </w:p>
        </w:tc>
      </w:tr>
      <w:tr w:rsidR="0057658E" w14:paraId="2AC90851" w14:textId="77777777" w:rsidTr="00250512">
        <w:trPr>
          <w:trHeight w:val="454"/>
          <w:jc w:val="center"/>
        </w:trPr>
        <w:tc>
          <w:tcPr>
            <w:tcW w:w="1417" w:type="dxa"/>
            <w:tcBorders>
              <w:top w:val="single" w:sz="8" w:space="0" w:color="auto"/>
            </w:tcBorders>
            <w:vAlign w:val="center"/>
          </w:tcPr>
          <w:p w14:paraId="5D71CF1A" w14:textId="77777777" w:rsidR="0057658E" w:rsidRDefault="0057658E" w:rsidP="008E0205">
            <w:pPr>
              <w:ind w:firstLine="420"/>
              <w:jc w:val="center"/>
            </w:pPr>
            <w:r>
              <w:rPr>
                <w:sz w:val="21"/>
              </w:rPr>
              <w:t>前进</w:t>
            </w:r>
          </w:p>
        </w:tc>
        <w:tc>
          <w:tcPr>
            <w:tcW w:w="2268" w:type="dxa"/>
            <w:tcBorders>
              <w:top w:val="single" w:sz="8" w:space="0" w:color="auto"/>
            </w:tcBorders>
            <w:vAlign w:val="center"/>
          </w:tcPr>
          <w:p w14:paraId="72231353" w14:textId="77777777" w:rsidR="0057658E" w:rsidRDefault="0057658E" w:rsidP="008E0205">
            <w:pPr>
              <w:ind w:firstLine="420"/>
              <w:jc w:val="center"/>
            </w:pPr>
            <w:r>
              <w:rPr>
                <w:sz w:val="21"/>
              </w:rPr>
              <w:t>前向速度逐步升至约</w:t>
            </w:r>
            <w:r>
              <w:rPr>
                <w:sz w:val="21"/>
              </w:rPr>
              <w:t xml:space="preserve"> 0.35 m/s</w:t>
            </w:r>
          </w:p>
        </w:tc>
        <w:tc>
          <w:tcPr>
            <w:tcW w:w="2835" w:type="dxa"/>
            <w:tcBorders>
              <w:top w:val="single" w:sz="8" w:space="0" w:color="auto"/>
            </w:tcBorders>
            <w:vAlign w:val="center"/>
          </w:tcPr>
          <w:p w14:paraId="46A95329" w14:textId="77777777" w:rsidR="0057658E" w:rsidRDefault="0057658E" w:rsidP="008E0205">
            <w:pPr>
              <w:ind w:firstLine="420"/>
              <w:jc w:val="center"/>
            </w:pPr>
            <w:r>
              <w:rPr>
                <w:sz w:val="21"/>
              </w:rPr>
              <w:t>反馈速度起步略滞后，稳定段接近指令速度</w:t>
            </w:r>
          </w:p>
        </w:tc>
        <w:tc>
          <w:tcPr>
            <w:tcW w:w="2268" w:type="dxa"/>
            <w:tcBorders>
              <w:top w:val="single" w:sz="8" w:space="0" w:color="auto"/>
            </w:tcBorders>
            <w:vAlign w:val="center"/>
          </w:tcPr>
          <w:p w14:paraId="68E8170C" w14:textId="77777777" w:rsidR="0057658E" w:rsidRDefault="0057658E" w:rsidP="008E0205">
            <w:pPr>
              <w:ind w:firstLine="420"/>
              <w:jc w:val="center"/>
            </w:pPr>
            <w:r>
              <w:rPr>
                <w:sz w:val="21"/>
              </w:rPr>
              <w:t>直行零位附近速度跟随较好</w:t>
            </w:r>
          </w:p>
        </w:tc>
      </w:tr>
      <w:tr w:rsidR="0057658E" w14:paraId="37F05955" w14:textId="77777777" w:rsidTr="00250512">
        <w:trPr>
          <w:trHeight w:val="454"/>
          <w:jc w:val="center"/>
        </w:trPr>
        <w:tc>
          <w:tcPr>
            <w:tcW w:w="1417" w:type="dxa"/>
            <w:vAlign w:val="center"/>
          </w:tcPr>
          <w:p w14:paraId="7D50E6E9" w14:textId="77777777" w:rsidR="0057658E" w:rsidRDefault="0057658E" w:rsidP="008E0205">
            <w:pPr>
              <w:ind w:firstLine="420"/>
              <w:jc w:val="center"/>
            </w:pPr>
            <w:r>
              <w:rPr>
                <w:sz w:val="21"/>
              </w:rPr>
              <w:t>平移</w:t>
            </w:r>
          </w:p>
        </w:tc>
        <w:tc>
          <w:tcPr>
            <w:tcW w:w="2268" w:type="dxa"/>
            <w:vAlign w:val="center"/>
          </w:tcPr>
          <w:p w14:paraId="23B77088" w14:textId="77777777" w:rsidR="0057658E" w:rsidRDefault="0057658E" w:rsidP="008E0205">
            <w:pPr>
              <w:ind w:firstLine="420"/>
              <w:jc w:val="center"/>
            </w:pPr>
            <w:r>
              <w:rPr>
                <w:sz w:val="21"/>
              </w:rPr>
              <w:t>横向速度约</w:t>
            </w:r>
            <w:r>
              <w:rPr>
                <w:sz w:val="21"/>
              </w:rPr>
              <w:t xml:space="preserve"> 0.10 m/s</w:t>
            </w:r>
          </w:p>
        </w:tc>
        <w:tc>
          <w:tcPr>
            <w:tcW w:w="2835" w:type="dxa"/>
            <w:vAlign w:val="center"/>
          </w:tcPr>
          <w:p w14:paraId="4F64DCDC" w14:textId="77777777" w:rsidR="0057658E" w:rsidRDefault="0057658E" w:rsidP="008E0205">
            <w:pPr>
              <w:ind w:firstLine="420"/>
              <w:jc w:val="center"/>
            </w:pPr>
            <w:r>
              <w:rPr>
                <w:sz w:val="21"/>
              </w:rPr>
              <w:t>起步存在短时超调，随后稳定在指令附近</w:t>
            </w:r>
          </w:p>
        </w:tc>
        <w:tc>
          <w:tcPr>
            <w:tcW w:w="2268" w:type="dxa"/>
            <w:vAlign w:val="center"/>
          </w:tcPr>
          <w:p w14:paraId="6B79BA63" w14:textId="77777777" w:rsidR="0057658E" w:rsidRDefault="0057658E" w:rsidP="008E0205">
            <w:pPr>
              <w:ind w:firstLine="420"/>
              <w:jc w:val="center"/>
            </w:pPr>
            <w:r>
              <w:rPr>
                <w:sz w:val="21"/>
              </w:rPr>
              <w:t>舵角到位后侧向速度稳定</w:t>
            </w:r>
          </w:p>
        </w:tc>
      </w:tr>
      <w:tr w:rsidR="0057658E" w14:paraId="732F27C8" w14:textId="77777777" w:rsidTr="00250512">
        <w:trPr>
          <w:trHeight w:val="454"/>
          <w:jc w:val="center"/>
        </w:trPr>
        <w:tc>
          <w:tcPr>
            <w:tcW w:w="1417" w:type="dxa"/>
            <w:vAlign w:val="center"/>
          </w:tcPr>
          <w:p w14:paraId="1A9FE4FA" w14:textId="77777777" w:rsidR="0057658E" w:rsidRDefault="0057658E" w:rsidP="008E0205">
            <w:pPr>
              <w:ind w:firstLine="420"/>
              <w:jc w:val="center"/>
            </w:pPr>
            <w:r>
              <w:rPr>
                <w:sz w:val="21"/>
              </w:rPr>
              <w:t>原地旋转</w:t>
            </w:r>
          </w:p>
        </w:tc>
        <w:tc>
          <w:tcPr>
            <w:tcW w:w="2268" w:type="dxa"/>
            <w:vAlign w:val="center"/>
          </w:tcPr>
          <w:p w14:paraId="03200F29" w14:textId="77777777" w:rsidR="0057658E" w:rsidRDefault="0057658E" w:rsidP="008E0205">
            <w:pPr>
              <w:ind w:firstLine="420"/>
              <w:jc w:val="center"/>
            </w:pPr>
            <w:r>
              <w:rPr>
                <w:sz w:val="21"/>
              </w:rPr>
              <w:t>旋转等效速度约</w:t>
            </w:r>
            <w:r>
              <w:rPr>
                <w:sz w:val="21"/>
              </w:rPr>
              <w:t xml:space="preserve"> 0.058 m/s</w:t>
            </w:r>
          </w:p>
        </w:tc>
        <w:tc>
          <w:tcPr>
            <w:tcW w:w="2835" w:type="dxa"/>
            <w:vAlign w:val="center"/>
          </w:tcPr>
          <w:p w14:paraId="7FF23E2E" w14:textId="77777777" w:rsidR="0057658E" w:rsidRDefault="0057658E" w:rsidP="008E0205">
            <w:pPr>
              <w:ind w:firstLine="420"/>
              <w:jc w:val="center"/>
            </w:pPr>
            <w:r>
              <w:rPr>
                <w:sz w:val="21"/>
              </w:rPr>
              <w:t>反馈速度围绕指令小幅波动</w:t>
            </w:r>
          </w:p>
        </w:tc>
        <w:tc>
          <w:tcPr>
            <w:tcW w:w="2268" w:type="dxa"/>
            <w:vAlign w:val="center"/>
          </w:tcPr>
          <w:p w14:paraId="0B4863F3" w14:textId="77777777" w:rsidR="0057658E" w:rsidRDefault="0057658E" w:rsidP="008E0205">
            <w:pPr>
              <w:ind w:firstLine="420"/>
              <w:jc w:val="center"/>
            </w:pPr>
            <w:r>
              <w:rPr>
                <w:sz w:val="21"/>
              </w:rPr>
              <w:t>旋转轮速输出较稳定</w:t>
            </w:r>
          </w:p>
        </w:tc>
      </w:tr>
    </w:tbl>
    <w:p w14:paraId="32FA65A3" w14:textId="77777777" w:rsidR="0057658E" w:rsidRPr="0057658E" w:rsidRDefault="0057658E" w:rsidP="0057658E">
      <w:pPr>
        <w:ind w:firstLine="480"/>
      </w:pPr>
      <w:r w:rsidRPr="0089484D">
        <w:t>综合图</w:t>
      </w:r>
      <w:r w:rsidRPr="0089484D">
        <w:t>5-1</w:t>
      </w:r>
      <w:r w:rsidRPr="0089484D">
        <w:t>至图</w:t>
      </w:r>
      <w:r w:rsidRPr="0089484D">
        <w:t>5-3</w:t>
      </w:r>
      <w:r w:rsidRPr="0089484D">
        <w:t>可以看出，底盘在三类基础运动工况下均能完成速度跟随，说明</w:t>
      </w:r>
      <w:r w:rsidRPr="0089484D">
        <w:t xml:space="preserve"> STM32 </w:t>
      </w:r>
      <w:r w:rsidRPr="0089484D">
        <w:t>下位机能够正确接收速度命令并调用三舵轮控制逻辑。基础运动响应总体稳定，但起步、停止以及模式切换阶段仍存在一定动态滞后，这为后续分析旋转后直行过冲现象提供了实验依据</w:t>
      </w:r>
      <w:r>
        <w:t>。</w:t>
      </w:r>
    </w:p>
    <w:p w14:paraId="4B19FEF2" w14:textId="77777777" w:rsidR="0057658E" w:rsidRDefault="0057658E" w:rsidP="00452EC7">
      <w:pPr>
        <w:pStyle w:val="2"/>
      </w:pPr>
      <w:bookmarkStart w:id="109" w:name="_Toc230531524"/>
      <w:r w:rsidRPr="0057658E">
        <w:t>旋转后直行过冲现象分析</w:t>
      </w:r>
      <w:bookmarkEnd w:id="109"/>
    </w:p>
    <w:p w14:paraId="3F5676DC" w14:textId="56CDF912" w:rsidR="0057658E" w:rsidRDefault="004B21E1" w:rsidP="0057658E">
      <w:pPr>
        <w:ind w:firstLine="480"/>
      </w:pPr>
      <w:r w:rsidRPr="004B21E1">
        <w:t>为分析三舵轮底盘在动态切换过程中的响应特性，本文选取</w:t>
      </w:r>
      <w:r w:rsidRPr="004B21E1">
        <w:t>“</w:t>
      </w:r>
      <w:r w:rsidRPr="004B21E1">
        <w:t>原地旋转后切换前进</w:t>
      </w:r>
      <w:r w:rsidRPr="004B21E1">
        <w:t>”</w:t>
      </w:r>
      <w:r w:rsidRPr="004B21E1">
        <w:t>作为重点工况。该工况包含旋转舵角形成、旋转停止、舵角回零和直行速度释放等多个阶段，能够较明显地反映舵角响应与速度指令之间的时序关系。</w:t>
      </w:r>
      <w:r w:rsidR="00DC2A7C">
        <w:t>对于轮式移动机器人而言，速度约束、执行器响应和运动状态切换过程均会影响实际运动平稳性</w:t>
      </w:r>
      <w:r w:rsidR="003A5EDC" w:rsidRPr="003A5EDC">
        <w:rPr>
          <w:vertAlign w:val="superscript"/>
        </w:rPr>
        <w:fldChar w:fldCharType="begin"/>
      </w:r>
      <w:r w:rsidR="003A5EDC" w:rsidRPr="003A5EDC">
        <w:rPr>
          <w:vertAlign w:val="superscript"/>
        </w:rPr>
        <w:instrText xml:space="preserve"> REF _Ref230524668 \r \h </w:instrText>
      </w:r>
      <w:r w:rsidR="003A5EDC">
        <w:rPr>
          <w:vertAlign w:val="superscript"/>
        </w:rPr>
        <w:instrText xml:space="preserve">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[3]</w:t>
      </w:r>
      <w:r w:rsidR="003A5EDC" w:rsidRPr="003A5EDC">
        <w:rPr>
          <w:vertAlign w:val="superscript"/>
        </w:rPr>
        <w:fldChar w:fldCharType="end"/>
      </w:r>
      <w:r w:rsidR="003A5EDC" w:rsidRPr="003A5EDC">
        <w:rPr>
          <w:vertAlign w:val="superscript"/>
        </w:rPr>
        <w:fldChar w:fldCharType="begin"/>
      </w:r>
      <w:r w:rsidR="003A5EDC" w:rsidRPr="003A5EDC">
        <w:rPr>
          <w:vertAlign w:val="superscript"/>
        </w:rPr>
        <w:instrText xml:space="preserve"> REF _Ref230524669 \r \h </w:instrText>
      </w:r>
      <w:r w:rsidR="003A5EDC">
        <w:rPr>
          <w:vertAlign w:val="superscript"/>
        </w:rPr>
        <w:instrText xml:space="preserve">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[4]</w:t>
      </w:r>
      <w:r w:rsidR="003A5EDC" w:rsidRPr="003A5EDC">
        <w:rPr>
          <w:vertAlign w:val="superscript"/>
        </w:rPr>
        <w:fldChar w:fldCharType="end"/>
      </w:r>
      <w:r w:rsidR="003A5EDC" w:rsidRPr="003A5EDC">
        <w:rPr>
          <w:vertAlign w:val="superscript"/>
        </w:rPr>
        <w:fldChar w:fldCharType="begin"/>
      </w:r>
      <w:r w:rsidR="003A5EDC" w:rsidRPr="003A5EDC">
        <w:rPr>
          <w:vertAlign w:val="superscript"/>
        </w:rPr>
        <w:instrText xml:space="preserve"> REF _Ref230525077 \r \h </w:instrText>
      </w:r>
      <w:r w:rsidR="003A5EDC">
        <w:rPr>
          <w:vertAlign w:val="superscript"/>
        </w:rPr>
        <w:instrText xml:space="preserve">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[12]</w:t>
      </w:r>
      <w:r w:rsidR="003A5EDC" w:rsidRPr="003A5EDC">
        <w:rPr>
          <w:vertAlign w:val="superscript"/>
        </w:rPr>
        <w:fldChar w:fldCharType="end"/>
      </w:r>
      <w:r w:rsidR="003A5EDC" w:rsidRPr="003A5EDC">
        <w:rPr>
          <w:vertAlign w:val="superscript"/>
        </w:rPr>
        <w:fldChar w:fldCharType="begin"/>
      </w:r>
      <w:r w:rsidR="003A5EDC" w:rsidRPr="003A5EDC">
        <w:rPr>
          <w:vertAlign w:val="superscript"/>
        </w:rPr>
        <w:instrText xml:space="preserve"> REF _Ref230525080 \r \h </w:instrText>
      </w:r>
      <w:r w:rsidR="003A5EDC">
        <w:rPr>
          <w:vertAlign w:val="superscript"/>
        </w:rPr>
        <w:instrText xml:space="preserve">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[13]</w:t>
      </w:r>
      <w:r w:rsidR="003A5EDC" w:rsidRPr="003A5EDC">
        <w:rPr>
          <w:vertAlign w:val="superscript"/>
        </w:rPr>
        <w:fldChar w:fldCharType="end"/>
      </w:r>
      <w:r w:rsidR="00DC2A7C">
        <w:t>。</w:t>
      </w:r>
      <w:r w:rsidRPr="004B21E1">
        <w:t>改进前旋转后直行工况下的速度响应曲线如图</w:t>
      </w:r>
      <w:r w:rsidRPr="004B21E1">
        <w:t>5-4</w:t>
      </w:r>
      <w:r w:rsidRPr="004B21E1">
        <w:t>所示</w:t>
      </w:r>
      <w:r w:rsidR="0057658E">
        <w:t>。</w:t>
      </w:r>
    </w:p>
    <w:p w14:paraId="731AB3CE" w14:textId="5825BCA5" w:rsidR="0057658E" w:rsidRDefault="00D72C46" w:rsidP="0057658E">
      <w:pPr>
        <w:spacing w:before="60" w:after="60"/>
        <w:ind w:firstLine="480"/>
        <w:jc w:val="center"/>
      </w:pPr>
      <w:r w:rsidRPr="001C23DC">
        <w:rPr>
          <w:noProof/>
        </w:rPr>
        <w:drawing>
          <wp:inline distT="0" distB="0" distL="0" distR="0" wp14:anchorId="7F747755" wp14:editId="083A0E98">
            <wp:extent cx="4857750" cy="3638550"/>
            <wp:effectExtent l="0" t="0" r="0" b="0"/>
            <wp:docPr id="10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57750" cy="3638550"/>
                    </a:xfrm>
                    <a:prstGeom prst="rect">
                      <a:avLst/>
                    </a:prstGeom>
                    <a:noFill/>
                    <a:ln>
                      <a:noFill/>
                    </a:ln>
                  </pic:spPr>
                </pic:pic>
              </a:graphicData>
            </a:graphic>
          </wp:inline>
        </w:drawing>
      </w:r>
    </w:p>
    <w:p w14:paraId="6270D687" w14:textId="77777777" w:rsidR="0057658E" w:rsidRDefault="0057658E" w:rsidP="0057658E">
      <w:pPr>
        <w:pStyle w:val="CaptionFigure"/>
        <w:ind w:firstLine="420"/>
        <w:rPr>
          <w:lang w:eastAsia="zh-CN"/>
        </w:rPr>
      </w:pPr>
      <w:r>
        <w:rPr>
          <w:lang w:eastAsia="zh-CN"/>
        </w:rPr>
        <w:t xml:space="preserve"> </w:t>
      </w:r>
      <w:r>
        <w:rPr>
          <w:lang w:eastAsia="zh-CN"/>
        </w:rPr>
        <w:t>图</w:t>
      </w:r>
      <w:r>
        <w:rPr>
          <w:lang w:eastAsia="zh-CN"/>
        </w:rPr>
        <w:t xml:space="preserve">5-4  </w:t>
      </w:r>
      <w:r>
        <w:rPr>
          <w:lang w:eastAsia="zh-CN"/>
        </w:rPr>
        <w:t>改进前旋转后直行速度过冲响应曲线</w:t>
      </w:r>
    </w:p>
    <w:p w14:paraId="1DE2DA14" w14:textId="07CC9D30" w:rsidR="0057658E" w:rsidRDefault="004B21E1" w:rsidP="0057658E">
      <w:pPr>
        <w:ind w:firstLine="480"/>
      </w:pPr>
      <w:r w:rsidRPr="004B21E1">
        <w:t>由图</w:t>
      </w:r>
      <w:r w:rsidRPr="004B21E1">
        <w:t>5-4</w:t>
      </w:r>
      <w:r w:rsidRPr="004B21E1">
        <w:t>可见，蓝色曲线为指令前进速度，橙色曲线为反馈前进速度。前进指令开始后，指令速度并非阶跃突变，而是逐渐平滑增加，并最终接近目标速度</w:t>
      </w:r>
      <w:r w:rsidRPr="004B21E1">
        <w:t xml:space="preserve"> </w:t>
      </w:r>
      <m:oMath>
        <m:r>
          <w:rPr>
            <w:rFonts w:ascii="Cambria Math" w:hAnsi="Cambria Math"/>
          </w:rPr>
          <m:t>0.35</m:t>
        </m:r>
        <m:r>
          <m:rPr>
            <m:sty m:val="p"/>
          </m:rPr>
          <w:rPr>
            <w:rFonts w:ascii="Cambria Math" w:hAnsi="Cambria Math"/>
          </w:rPr>
          <m:t> m/s</m:t>
        </m:r>
      </m:oMath>
      <w:r w:rsidRPr="004B21E1">
        <w:t>。</w:t>
      </w:r>
      <w:r w:rsidRPr="004B21E1">
        <w:lastRenderedPageBreak/>
        <w:t>然而，反馈速度在前期基本保持为</w:t>
      </w:r>
      <w:r w:rsidRPr="004B21E1">
        <w:t xml:space="preserve"> 0</w:t>
      </w:r>
      <w:r w:rsidRPr="004B21E1">
        <w:t>，随后快速上升，并在约</w:t>
      </w:r>
      <w:r w:rsidRPr="004B21E1">
        <w:t xml:space="preserve"> 1.9 s </w:t>
      </w:r>
      <w:r w:rsidRPr="004B21E1">
        <w:t>附近达到峰值。反馈速度峰值约为</w:t>
      </w:r>
      <w:r w:rsidRPr="004B21E1">
        <w:t xml:space="preserve"> </w:t>
      </w:r>
      <m:oMath>
        <m:r>
          <w:rPr>
            <w:rFonts w:ascii="Cambria Math" w:hAnsi="Cambria Math"/>
          </w:rPr>
          <m:t>0.387</m:t>
        </m:r>
        <m:r>
          <m:rPr>
            <m:sty m:val="p"/>
          </m:rPr>
          <w:rPr>
            <w:rFonts w:ascii="Cambria Math" w:hAnsi="Cambria Math"/>
          </w:rPr>
          <m:t> m/s</m:t>
        </m:r>
      </m:oMath>
      <w:r w:rsidRPr="004B21E1">
        <w:t>，超过目标速度</w:t>
      </w:r>
      <w:r w:rsidRPr="004B21E1">
        <w:t xml:space="preserve"> </w:t>
      </w:r>
      <m:oMath>
        <m:r>
          <w:rPr>
            <w:rFonts w:ascii="Cambria Math" w:hAnsi="Cambria Math"/>
          </w:rPr>
          <m:t>0.35</m:t>
        </m:r>
        <m:r>
          <m:rPr>
            <m:sty m:val="p"/>
          </m:rPr>
          <w:rPr>
            <w:rFonts w:ascii="Cambria Math" w:hAnsi="Cambria Math"/>
          </w:rPr>
          <m:t> m/s</m:t>
        </m:r>
      </m:oMath>
      <w:r w:rsidRPr="004B21E1">
        <w:t>，出现了较明显的速度突升和过冲现象</w:t>
      </w:r>
      <w:r w:rsidR="0057658E">
        <w:t>。</w:t>
      </w:r>
    </w:p>
    <w:p w14:paraId="22D4ED5C" w14:textId="4990B5B0" w:rsidR="0057658E" w:rsidRDefault="004B21E1" w:rsidP="0057658E">
      <w:pPr>
        <w:ind w:firstLine="480"/>
      </w:pPr>
      <w:r w:rsidRPr="004B21E1">
        <w:t>从速度曲线看，过冲并不是由上层指令速度突变直接造成的。相反，指令速度本身具有较明显的平滑增长过程。反馈速度突升的关键原因在于：在前进指令开始后的早期阶段，舵轮尚未从旋转姿态回到直行零位，执行层为避免底盘在错误舵角方向下运动，会暂时锁定行走轮速度，使反馈速度维持在接近</w:t>
      </w:r>
      <w:r w:rsidRPr="004B21E1">
        <w:t xml:space="preserve"> 0 </w:t>
      </w:r>
      <w:r w:rsidRPr="004B21E1">
        <w:t>的状态。与此同时，上层前进速度指令仍持续增大。当舵角逐渐接近零位并满足</w:t>
      </w:r>
      <w:r w:rsidRPr="004B21E1">
        <w:t xml:space="preserve"> ready </w:t>
      </w:r>
      <w:r w:rsidRPr="004B21E1">
        <w:t>条件后，底层轮速不再从较小速度开始释放，而是直接释放到已经累积至较大值的速度命令，导致底盘突然获得较大的初速度，形成前冲和速度过冲</w:t>
      </w:r>
      <w:r w:rsidR="0057658E">
        <w:t>。</w:t>
      </w:r>
    </w:p>
    <w:p w14:paraId="5DA2AFD2" w14:textId="13FADEAA" w:rsidR="0057658E" w:rsidRDefault="004B21E1" w:rsidP="0057658E">
      <w:pPr>
        <w:ind w:firstLine="480"/>
      </w:pPr>
      <w:r w:rsidRPr="004B21E1">
        <w:t>为进一步验证上述机理，旋转结束后各舵轮反馈转角的变化过程如图</w:t>
      </w:r>
      <w:r w:rsidRPr="004B21E1">
        <w:t>5-5</w:t>
      </w:r>
      <w:r w:rsidRPr="004B21E1">
        <w:t>所示。图中虚线表示前进指令开始时刻</w:t>
      </w:r>
      <w:r w:rsidR="0057658E">
        <w:t>。</w:t>
      </w:r>
    </w:p>
    <w:p w14:paraId="453FFD7B" w14:textId="0223545E" w:rsidR="0057658E" w:rsidRDefault="00D72C46" w:rsidP="0057658E">
      <w:pPr>
        <w:spacing w:before="60" w:after="60"/>
        <w:ind w:firstLine="480"/>
        <w:jc w:val="center"/>
      </w:pPr>
      <w:r w:rsidRPr="001C23DC">
        <w:rPr>
          <w:noProof/>
        </w:rPr>
        <w:drawing>
          <wp:inline distT="0" distB="0" distL="0" distR="0" wp14:anchorId="3212F96E" wp14:editId="76828520">
            <wp:extent cx="4857750" cy="3638550"/>
            <wp:effectExtent l="0" t="0" r="0" b="0"/>
            <wp:docPr id="10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857750" cy="3638550"/>
                    </a:xfrm>
                    <a:prstGeom prst="rect">
                      <a:avLst/>
                    </a:prstGeom>
                    <a:noFill/>
                    <a:ln>
                      <a:noFill/>
                    </a:ln>
                  </pic:spPr>
                </pic:pic>
              </a:graphicData>
            </a:graphic>
          </wp:inline>
        </w:drawing>
      </w:r>
    </w:p>
    <w:p w14:paraId="42EC2AA1" w14:textId="77777777" w:rsidR="0057658E" w:rsidRDefault="0057658E" w:rsidP="0057658E">
      <w:pPr>
        <w:pStyle w:val="CaptionFigure"/>
        <w:ind w:firstLine="420"/>
        <w:rPr>
          <w:lang w:eastAsia="zh-CN"/>
        </w:rPr>
      </w:pPr>
      <w:r>
        <w:rPr>
          <w:lang w:eastAsia="zh-CN"/>
        </w:rPr>
        <w:t xml:space="preserve"> </w:t>
      </w:r>
      <w:r>
        <w:rPr>
          <w:lang w:eastAsia="zh-CN"/>
        </w:rPr>
        <w:t>图</w:t>
      </w:r>
      <w:r>
        <w:rPr>
          <w:lang w:eastAsia="zh-CN"/>
        </w:rPr>
        <w:t xml:space="preserve">5-5  </w:t>
      </w:r>
      <w:r>
        <w:rPr>
          <w:lang w:eastAsia="zh-CN"/>
        </w:rPr>
        <w:t>旋转结束后轮组反馈转角响应曲线</w:t>
      </w:r>
    </w:p>
    <w:p w14:paraId="792C3F3F" w14:textId="6CBBEAC0" w:rsidR="0057658E" w:rsidRDefault="004B21E1" w:rsidP="0057658E">
      <w:pPr>
        <w:ind w:firstLine="480"/>
      </w:pPr>
      <w:r w:rsidRPr="004B21E1">
        <w:t>由图</w:t>
      </w:r>
      <w:r w:rsidRPr="004B21E1">
        <w:t>5-5</w:t>
      </w:r>
      <w:r w:rsidRPr="004B21E1">
        <w:t>可见，在前进指令开始时，</w:t>
      </w:r>
      <w:r w:rsidRPr="004B21E1">
        <w:t>1</w:t>
      </w:r>
      <w:r w:rsidRPr="004B21E1">
        <w:t>号轮反馈转角仍约为</w:t>
      </w:r>
      <w:r w:rsidRPr="004B21E1">
        <w:t xml:space="preserve"> </w:t>
      </w:r>
      <m:oMath>
        <m:r>
          <w:rPr>
            <w:rFonts w:ascii="Cambria Math" w:hAnsi="Cambria Math"/>
          </w:rPr>
          <m:t>-</m:t>
        </m:r>
        <m:sSup>
          <m:sSupPr>
            <m:ctrlPr>
              <w:rPr>
                <w:rFonts w:ascii="Cambria Math" w:hAnsi="Cambria Math"/>
              </w:rPr>
            </m:ctrlPr>
          </m:sSupPr>
          <m:e>
            <m:r>
              <w:rPr>
                <w:rFonts w:ascii="Cambria Math" w:hAnsi="Cambria Math"/>
              </w:rPr>
              <m:t>50</m:t>
            </m:r>
          </m:e>
          <m:sup>
            <m:r>
              <w:rPr>
                <w:rFonts w:ascii="Cambria Math" w:hAnsi="Cambria Math"/>
              </w:rPr>
              <m:t>∘</m:t>
            </m:r>
          </m:sup>
        </m:sSup>
      </m:oMath>
      <w:r w:rsidRPr="004B21E1">
        <w:t>，</w:t>
      </w:r>
      <w:r w:rsidRPr="004B21E1">
        <w:t>2</w:t>
      </w:r>
      <w:r w:rsidRPr="004B21E1">
        <w:t>号轮反馈转角仍约为</w:t>
      </w:r>
      <w:r w:rsidRPr="004B21E1">
        <w:t xml:space="preserve"> </w:t>
      </w:r>
      <m:oMath>
        <m:sSup>
          <m:sSupPr>
            <m:ctrlPr>
              <w:rPr>
                <w:rFonts w:ascii="Cambria Math" w:hAnsi="Cambria Math"/>
              </w:rPr>
            </m:ctrlPr>
          </m:sSupPr>
          <m:e>
            <m:r>
              <w:rPr>
                <w:rFonts w:ascii="Cambria Math" w:hAnsi="Cambria Math"/>
              </w:rPr>
              <m:t>50</m:t>
            </m:r>
          </m:e>
          <m:sup>
            <m:r>
              <w:rPr>
                <w:rFonts w:ascii="Cambria Math" w:hAnsi="Cambria Math"/>
              </w:rPr>
              <m:t>∘</m:t>
            </m:r>
          </m:sup>
        </m:sSup>
      </m:oMath>
      <w:r w:rsidRPr="004B21E1">
        <w:t>，</w:t>
      </w:r>
      <w:r w:rsidRPr="004B21E1">
        <w:t>3</w:t>
      </w:r>
      <w:r w:rsidRPr="004B21E1">
        <w:t>号轮反馈转角仍约为</w:t>
      </w:r>
      <w:r w:rsidRPr="004B21E1">
        <w:t xml:space="preserve"> </w:t>
      </w:r>
      <m:oMath>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oMath>
      <w:r w:rsidRPr="004B21E1">
        <w:t>，三个舵轮均处于旋转工况对应的舵角附近。随后，三个舵轮逐渐向</w:t>
      </w:r>
      <w:r w:rsidRPr="004B21E1">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oMath>
      <w:r w:rsidRPr="004B21E1">
        <w:t>方向回正。其中，</w:t>
      </w:r>
      <w:r w:rsidRPr="004B21E1">
        <w:t>2</w:t>
      </w:r>
      <w:r w:rsidRPr="004B21E1">
        <w:t>号轮从约</w:t>
      </w:r>
      <w:r w:rsidRPr="004B21E1">
        <w:t xml:space="preserve"> </w:t>
      </w:r>
      <m:oMath>
        <m:sSup>
          <m:sSupPr>
            <m:ctrlPr>
              <w:rPr>
                <w:rFonts w:ascii="Cambria Math" w:hAnsi="Cambria Math"/>
              </w:rPr>
            </m:ctrlPr>
          </m:sSupPr>
          <m:e>
            <m:r>
              <w:rPr>
                <w:rFonts w:ascii="Cambria Math" w:hAnsi="Cambria Math"/>
              </w:rPr>
              <m:t>50</m:t>
            </m:r>
          </m:e>
          <m:sup>
            <m:r>
              <w:rPr>
                <w:rFonts w:ascii="Cambria Math" w:hAnsi="Cambria Math"/>
              </w:rPr>
              <m:t>∘</m:t>
            </m:r>
          </m:sup>
        </m:sSup>
      </m:oMath>
      <w:r w:rsidRPr="004B21E1">
        <w:t>逐渐减小至</w:t>
      </w:r>
      <w:r w:rsidRPr="004B21E1">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oMath>
      <w:r w:rsidRPr="004B21E1">
        <w:t>，</w:t>
      </w:r>
      <w:r w:rsidRPr="004B21E1">
        <w:t>1</w:t>
      </w:r>
      <w:r w:rsidRPr="004B21E1">
        <w:t>号轮从约</w:t>
      </w:r>
      <w:r w:rsidRPr="004B21E1">
        <w:t xml:space="preserve"> </w:t>
      </w:r>
      <m:oMath>
        <m:r>
          <w:rPr>
            <w:rFonts w:ascii="Cambria Math" w:hAnsi="Cambria Math"/>
          </w:rPr>
          <m:t>-</m:t>
        </m:r>
        <m:sSup>
          <m:sSupPr>
            <m:ctrlPr>
              <w:rPr>
                <w:rFonts w:ascii="Cambria Math" w:hAnsi="Cambria Math"/>
              </w:rPr>
            </m:ctrlPr>
          </m:sSupPr>
          <m:e>
            <m:r>
              <w:rPr>
                <w:rFonts w:ascii="Cambria Math" w:hAnsi="Cambria Math"/>
              </w:rPr>
              <m:t>50</m:t>
            </m:r>
          </m:e>
          <m:sup>
            <m:r>
              <w:rPr>
                <w:rFonts w:ascii="Cambria Math" w:hAnsi="Cambria Math"/>
              </w:rPr>
              <m:t>∘</m:t>
            </m:r>
          </m:sup>
        </m:sSup>
      </m:oMath>
      <w:r w:rsidRPr="004B21E1">
        <w:t>逐渐增大至</w:t>
      </w:r>
      <w:r w:rsidRPr="004B21E1">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oMath>
      <w:r w:rsidRPr="004B21E1">
        <w:t>，</w:t>
      </w:r>
      <w:r w:rsidRPr="004B21E1">
        <w:t>3</w:t>
      </w:r>
      <w:r w:rsidRPr="004B21E1">
        <w:t>号轮从约</w:t>
      </w:r>
      <w:r w:rsidRPr="004B21E1">
        <w:t xml:space="preserve"> </w:t>
      </w:r>
      <m:oMath>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oMath>
      <w:r w:rsidRPr="004B21E1">
        <w:t>逐渐回到</w:t>
      </w:r>
      <w:r w:rsidRPr="004B21E1">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oMath>
      <w:r w:rsidRPr="004B21E1">
        <w:t>附近。该过程说明，在前进指令已经开始的时刻，舵轮并未立即具备直行条件</w:t>
      </w:r>
      <w:r w:rsidR="0057658E">
        <w:t>。</w:t>
      </w:r>
    </w:p>
    <w:p w14:paraId="31834F25" w14:textId="3E38E0DD" w:rsidR="0057658E" w:rsidRDefault="004B21E1" w:rsidP="0057658E">
      <w:pPr>
        <w:ind w:firstLine="480"/>
      </w:pPr>
      <w:r w:rsidRPr="004B21E1">
        <w:t>结合图</w:t>
      </w:r>
      <w:r w:rsidRPr="004B21E1">
        <w:t>5-4</w:t>
      </w:r>
      <w:r w:rsidRPr="004B21E1">
        <w:t>和图</w:t>
      </w:r>
      <w:r w:rsidRPr="004B21E1">
        <w:t>5-5</w:t>
      </w:r>
      <w:r w:rsidRPr="004B21E1">
        <w:t>可以得到如下判断：旋转后直行过冲的根本原因并不是旋转动作本身，也不是三舵轮逆运动学公式错误，而是模式切换过程中的时序错配。具体表现</w:t>
      </w:r>
      <w:r w:rsidRPr="004B21E1">
        <w:lastRenderedPageBreak/>
        <w:t>为，前进速度指令开始增长时，舵轮反馈角仍停留在旋转姿态附近；执行层为保证安全而锁定轮速，但上层速度斜坡仍持续增加；当舵角回零并满足</w:t>
      </w:r>
      <w:r w:rsidRPr="004B21E1">
        <w:t xml:space="preserve"> ready </w:t>
      </w:r>
      <w:r w:rsidRPr="004B21E1">
        <w:t>条件后，轮速命令一次性释放到较大值，从而造成反馈速度突升</w:t>
      </w:r>
      <w:r w:rsidR="0057658E">
        <w:t>。</w:t>
      </w:r>
    </w:p>
    <w:p w14:paraId="5942CAA1" w14:textId="545DFE2A" w:rsidR="004B21E1" w:rsidRDefault="004B21E1" w:rsidP="0057658E">
      <w:pPr>
        <w:ind w:firstLine="480"/>
      </w:pPr>
      <w:r w:rsidRPr="004B21E1">
        <w:t>旋转后直行过冲过程可分解为表</w:t>
      </w:r>
      <w:r w:rsidRPr="004B21E1">
        <w:t>5-2</w:t>
      </w:r>
      <w:r w:rsidRPr="004B21E1">
        <w:t>所示的几个阶段。</w:t>
      </w:r>
    </w:p>
    <w:p w14:paraId="6D0B2104" w14:textId="5D5FD364" w:rsidR="0057658E" w:rsidRPr="00217564" w:rsidRDefault="0057658E" w:rsidP="00217564">
      <w:pPr>
        <w:ind w:firstLine="420"/>
        <w:jc w:val="center"/>
        <w:rPr>
          <w:sz w:val="21"/>
        </w:rPr>
      </w:pPr>
      <w:r w:rsidRPr="00217564">
        <w:rPr>
          <w:sz w:val="21"/>
        </w:rPr>
        <w:t>表</w:t>
      </w:r>
      <w:r w:rsidRPr="00217564">
        <w:rPr>
          <w:sz w:val="21"/>
        </w:rPr>
        <w:t xml:space="preserve">5-2 </w:t>
      </w:r>
      <w:r w:rsidRPr="00217564">
        <w:rPr>
          <w:sz w:val="21"/>
        </w:rPr>
        <w:t>旋转后直行过冲过程分解</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1747"/>
        <w:gridCol w:w="3606"/>
        <w:gridCol w:w="3606"/>
      </w:tblGrid>
      <w:tr w:rsidR="0057658E" w14:paraId="353F1118" w14:textId="77777777" w:rsidTr="006F60B9">
        <w:trPr>
          <w:trHeight w:val="454"/>
          <w:tblHeader/>
          <w:jc w:val="center"/>
        </w:trPr>
        <w:tc>
          <w:tcPr>
            <w:tcW w:w="1747" w:type="dxa"/>
            <w:tcBorders>
              <w:top w:val="single" w:sz="12" w:space="0" w:color="auto"/>
              <w:bottom w:val="single" w:sz="8" w:space="0" w:color="auto"/>
            </w:tcBorders>
            <w:vAlign w:val="center"/>
          </w:tcPr>
          <w:p w14:paraId="457CDC6E" w14:textId="77777777" w:rsidR="004B21E1" w:rsidRDefault="004B21E1" w:rsidP="008E0205">
            <w:pPr>
              <w:ind w:firstLine="422"/>
              <w:jc w:val="center"/>
              <w:rPr>
                <w:b/>
                <w:sz w:val="21"/>
              </w:rPr>
            </w:pPr>
          </w:p>
          <w:p w14:paraId="5EFE948E" w14:textId="163B2778" w:rsidR="004B21E1" w:rsidRDefault="004B21E1" w:rsidP="008E0205">
            <w:pPr>
              <w:ind w:firstLine="480"/>
              <w:jc w:val="center"/>
            </w:pPr>
          </w:p>
        </w:tc>
        <w:tc>
          <w:tcPr>
            <w:tcW w:w="3606" w:type="dxa"/>
            <w:tcBorders>
              <w:top w:val="single" w:sz="12" w:space="0" w:color="auto"/>
              <w:bottom w:val="single" w:sz="8" w:space="0" w:color="auto"/>
            </w:tcBorders>
            <w:vAlign w:val="center"/>
          </w:tcPr>
          <w:p w14:paraId="67960066" w14:textId="77777777" w:rsidR="0057658E" w:rsidRDefault="0057658E" w:rsidP="008E0205">
            <w:pPr>
              <w:ind w:firstLine="422"/>
              <w:jc w:val="center"/>
            </w:pPr>
            <w:r>
              <w:rPr>
                <w:b/>
                <w:sz w:val="21"/>
              </w:rPr>
              <w:t>日志或曲线现象</w:t>
            </w:r>
          </w:p>
        </w:tc>
        <w:tc>
          <w:tcPr>
            <w:tcW w:w="3606" w:type="dxa"/>
            <w:tcBorders>
              <w:top w:val="single" w:sz="12" w:space="0" w:color="auto"/>
              <w:bottom w:val="single" w:sz="8" w:space="0" w:color="auto"/>
            </w:tcBorders>
            <w:vAlign w:val="center"/>
          </w:tcPr>
          <w:p w14:paraId="009A29B7" w14:textId="77777777" w:rsidR="0057658E" w:rsidRDefault="0057658E" w:rsidP="008E0205">
            <w:pPr>
              <w:ind w:firstLine="422"/>
              <w:jc w:val="center"/>
            </w:pPr>
            <w:r>
              <w:rPr>
                <w:b/>
                <w:sz w:val="21"/>
              </w:rPr>
              <w:t>机理说明</w:t>
            </w:r>
          </w:p>
        </w:tc>
      </w:tr>
      <w:tr w:rsidR="0057658E" w14:paraId="55E825CC" w14:textId="77777777" w:rsidTr="006F60B9">
        <w:trPr>
          <w:trHeight w:val="454"/>
          <w:jc w:val="center"/>
        </w:trPr>
        <w:tc>
          <w:tcPr>
            <w:tcW w:w="1747" w:type="dxa"/>
            <w:tcBorders>
              <w:top w:val="single" w:sz="8" w:space="0" w:color="auto"/>
            </w:tcBorders>
            <w:vAlign w:val="center"/>
          </w:tcPr>
          <w:p w14:paraId="4F7FA7BA" w14:textId="77777777" w:rsidR="0057658E" w:rsidRDefault="0057658E" w:rsidP="008E0205">
            <w:pPr>
              <w:ind w:firstLine="420"/>
              <w:jc w:val="center"/>
            </w:pPr>
            <w:r>
              <w:rPr>
                <w:sz w:val="21"/>
              </w:rPr>
              <w:t>旋转阶段</w:t>
            </w:r>
          </w:p>
        </w:tc>
        <w:tc>
          <w:tcPr>
            <w:tcW w:w="3606" w:type="dxa"/>
            <w:tcBorders>
              <w:top w:val="single" w:sz="8" w:space="0" w:color="auto"/>
            </w:tcBorders>
            <w:vAlign w:val="center"/>
          </w:tcPr>
          <w:p w14:paraId="6F526006" w14:textId="77777777" w:rsidR="0057658E" w:rsidRDefault="0057658E" w:rsidP="008E0205">
            <w:pPr>
              <w:ind w:firstLine="420"/>
              <w:jc w:val="center"/>
            </w:pPr>
            <w:r>
              <w:rPr>
                <w:sz w:val="21"/>
              </w:rPr>
              <w:t xml:space="preserve">cmdVw </w:t>
            </w:r>
            <w:r>
              <w:rPr>
                <w:sz w:val="21"/>
              </w:rPr>
              <w:t>增大，三个舵轮目标角分别接近旋转几何角</w:t>
            </w:r>
          </w:p>
        </w:tc>
        <w:tc>
          <w:tcPr>
            <w:tcW w:w="3606" w:type="dxa"/>
            <w:tcBorders>
              <w:top w:val="single" w:sz="8" w:space="0" w:color="auto"/>
            </w:tcBorders>
            <w:vAlign w:val="center"/>
          </w:tcPr>
          <w:p w14:paraId="463AB96B" w14:textId="77777777" w:rsidR="0057658E" w:rsidRDefault="0057658E" w:rsidP="008E0205">
            <w:pPr>
              <w:ind w:firstLine="420"/>
              <w:jc w:val="center"/>
            </w:pPr>
            <w:r>
              <w:rPr>
                <w:sz w:val="21"/>
              </w:rPr>
              <w:t>底盘执行原地旋转，舵轮转向旋转所需方向</w:t>
            </w:r>
          </w:p>
        </w:tc>
      </w:tr>
      <w:tr w:rsidR="0057658E" w14:paraId="64380DA7" w14:textId="77777777" w:rsidTr="006F60B9">
        <w:trPr>
          <w:trHeight w:val="454"/>
          <w:jc w:val="center"/>
        </w:trPr>
        <w:tc>
          <w:tcPr>
            <w:tcW w:w="1747" w:type="dxa"/>
            <w:vAlign w:val="center"/>
          </w:tcPr>
          <w:p w14:paraId="45FEDA7A" w14:textId="77777777" w:rsidR="0057658E" w:rsidRDefault="0057658E" w:rsidP="008E0205">
            <w:pPr>
              <w:ind w:firstLine="420"/>
              <w:jc w:val="center"/>
            </w:pPr>
            <w:r>
              <w:rPr>
                <w:sz w:val="21"/>
              </w:rPr>
              <w:t>旋转停止阶段</w:t>
            </w:r>
          </w:p>
        </w:tc>
        <w:tc>
          <w:tcPr>
            <w:tcW w:w="3606" w:type="dxa"/>
            <w:vAlign w:val="center"/>
          </w:tcPr>
          <w:p w14:paraId="5D104C37" w14:textId="77777777" w:rsidR="0057658E" w:rsidRDefault="0057658E" w:rsidP="008E0205">
            <w:pPr>
              <w:ind w:firstLine="420"/>
              <w:jc w:val="center"/>
            </w:pPr>
            <w:r>
              <w:rPr>
                <w:sz w:val="21"/>
              </w:rPr>
              <w:t xml:space="preserve">cmdVw </w:t>
            </w:r>
            <w:r>
              <w:rPr>
                <w:sz w:val="21"/>
              </w:rPr>
              <w:t>逐渐减小到</w:t>
            </w:r>
            <w:r>
              <w:rPr>
                <w:sz w:val="21"/>
              </w:rPr>
              <w:t xml:space="preserve"> 0</w:t>
            </w:r>
            <w:r>
              <w:rPr>
                <w:sz w:val="21"/>
              </w:rPr>
              <w:t>，反馈舵角仍停留在旋转姿态附近</w:t>
            </w:r>
          </w:p>
        </w:tc>
        <w:tc>
          <w:tcPr>
            <w:tcW w:w="3606" w:type="dxa"/>
            <w:vAlign w:val="center"/>
          </w:tcPr>
          <w:p w14:paraId="5548C846" w14:textId="77777777" w:rsidR="0057658E" w:rsidRDefault="0057658E" w:rsidP="008E0205">
            <w:pPr>
              <w:ind w:firstLine="420"/>
              <w:jc w:val="center"/>
            </w:pPr>
            <w:r>
              <w:rPr>
                <w:sz w:val="21"/>
              </w:rPr>
              <w:t>旋转指令停止，但舵轮尚未回到直行零位</w:t>
            </w:r>
          </w:p>
        </w:tc>
      </w:tr>
      <w:tr w:rsidR="0057658E" w14:paraId="7581FFE0" w14:textId="77777777" w:rsidTr="006F60B9">
        <w:trPr>
          <w:trHeight w:val="454"/>
          <w:jc w:val="center"/>
        </w:trPr>
        <w:tc>
          <w:tcPr>
            <w:tcW w:w="1747" w:type="dxa"/>
            <w:vAlign w:val="center"/>
          </w:tcPr>
          <w:p w14:paraId="5570B2E8" w14:textId="77777777" w:rsidR="0057658E" w:rsidRDefault="0057658E" w:rsidP="008E0205">
            <w:pPr>
              <w:ind w:firstLine="420"/>
              <w:jc w:val="center"/>
            </w:pPr>
            <w:r>
              <w:rPr>
                <w:sz w:val="21"/>
              </w:rPr>
              <w:t>直行切换阶段</w:t>
            </w:r>
          </w:p>
        </w:tc>
        <w:tc>
          <w:tcPr>
            <w:tcW w:w="3606" w:type="dxa"/>
            <w:vAlign w:val="center"/>
          </w:tcPr>
          <w:p w14:paraId="5F8C560E" w14:textId="77777777" w:rsidR="0057658E" w:rsidRDefault="0057658E" w:rsidP="008E0205">
            <w:pPr>
              <w:ind w:firstLine="420"/>
              <w:jc w:val="center"/>
            </w:pPr>
            <w:r>
              <w:rPr>
                <w:sz w:val="21"/>
              </w:rPr>
              <w:t xml:space="preserve">cmdVx </w:t>
            </w:r>
            <w:r>
              <w:rPr>
                <w:sz w:val="21"/>
              </w:rPr>
              <w:t>开始增加，目标舵角变为</w:t>
            </w:r>
            <w:r>
              <w:rPr>
                <w:sz w:val="21"/>
              </w:rPr>
              <w:t xml:space="preserve"> 0°</w:t>
            </w:r>
            <w:r>
              <w:rPr>
                <w:sz w:val="21"/>
              </w:rPr>
              <w:t>，反馈舵角仍未到位</w:t>
            </w:r>
          </w:p>
        </w:tc>
        <w:tc>
          <w:tcPr>
            <w:tcW w:w="3606" w:type="dxa"/>
            <w:vAlign w:val="center"/>
          </w:tcPr>
          <w:p w14:paraId="25CE46E2" w14:textId="77777777" w:rsidR="0057658E" w:rsidRDefault="0057658E" w:rsidP="008E0205">
            <w:pPr>
              <w:ind w:firstLine="420"/>
              <w:jc w:val="center"/>
            </w:pPr>
            <w:r>
              <w:rPr>
                <w:sz w:val="21"/>
              </w:rPr>
              <w:t>执行层因舵角未</w:t>
            </w:r>
            <w:r>
              <w:rPr>
                <w:sz w:val="21"/>
              </w:rPr>
              <w:t xml:space="preserve"> ready </w:t>
            </w:r>
            <w:r>
              <w:rPr>
                <w:sz w:val="21"/>
              </w:rPr>
              <w:t>而锁定轮速</w:t>
            </w:r>
          </w:p>
        </w:tc>
      </w:tr>
      <w:tr w:rsidR="0057658E" w14:paraId="70DAB3C8" w14:textId="77777777" w:rsidTr="006F60B9">
        <w:trPr>
          <w:trHeight w:val="454"/>
          <w:jc w:val="center"/>
        </w:trPr>
        <w:tc>
          <w:tcPr>
            <w:tcW w:w="1747" w:type="dxa"/>
            <w:vAlign w:val="center"/>
          </w:tcPr>
          <w:p w14:paraId="174221EC" w14:textId="77777777" w:rsidR="0057658E" w:rsidRDefault="0057658E" w:rsidP="008E0205">
            <w:pPr>
              <w:ind w:firstLine="420"/>
              <w:jc w:val="center"/>
            </w:pPr>
            <w:r>
              <w:rPr>
                <w:sz w:val="21"/>
              </w:rPr>
              <w:t>速度累积阶段</w:t>
            </w:r>
          </w:p>
        </w:tc>
        <w:tc>
          <w:tcPr>
            <w:tcW w:w="3606" w:type="dxa"/>
            <w:vAlign w:val="center"/>
          </w:tcPr>
          <w:p w14:paraId="5F1C23CA" w14:textId="77777777" w:rsidR="0057658E" w:rsidRDefault="0057658E" w:rsidP="008E0205">
            <w:pPr>
              <w:ind w:firstLine="420"/>
              <w:jc w:val="center"/>
            </w:pPr>
            <w:r>
              <w:rPr>
                <w:sz w:val="21"/>
              </w:rPr>
              <w:t xml:space="preserve">cmdVx </w:t>
            </w:r>
            <w:r>
              <w:rPr>
                <w:sz w:val="21"/>
              </w:rPr>
              <w:t>持续增大，反馈速度仍接近</w:t>
            </w:r>
            <w:r>
              <w:rPr>
                <w:sz w:val="21"/>
              </w:rPr>
              <w:t xml:space="preserve"> 0</w:t>
            </w:r>
          </w:p>
        </w:tc>
        <w:tc>
          <w:tcPr>
            <w:tcW w:w="3606" w:type="dxa"/>
            <w:vAlign w:val="center"/>
          </w:tcPr>
          <w:p w14:paraId="5595DA0B" w14:textId="77777777" w:rsidR="0057658E" w:rsidRDefault="0057658E" w:rsidP="008E0205">
            <w:pPr>
              <w:ind w:firstLine="420"/>
              <w:jc w:val="center"/>
            </w:pPr>
            <w:r>
              <w:rPr>
                <w:sz w:val="21"/>
              </w:rPr>
              <w:t>上层速度斜坡继续增长，底层未同步重新起步</w:t>
            </w:r>
          </w:p>
        </w:tc>
      </w:tr>
      <w:tr w:rsidR="0057658E" w14:paraId="22827828" w14:textId="77777777" w:rsidTr="006F60B9">
        <w:trPr>
          <w:trHeight w:val="454"/>
          <w:jc w:val="center"/>
        </w:trPr>
        <w:tc>
          <w:tcPr>
            <w:tcW w:w="1747" w:type="dxa"/>
            <w:vAlign w:val="center"/>
          </w:tcPr>
          <w:p w14:paraId="112FED0E" w14:textId="77777777" w:rsidR="0057658E" w:rsidRDefault="0057658E" w:rsidP="008E0205">
            <w:pPr>
              <w:ind w:firstLine="420"/>
              <w:jc w:val="center"/>
            </w:pPr>
            <w:r>
              <w:rPr>
                <w:sz w:val="21"/>
              </w:rPr>
              <w:t>轮速释放阶段</w:t>
            </w:r>
          </w:p>
        </w:tc>
        <w:tc>
          <w:tcPr>
            <w:tcW w:w="3606" w:type="dxa"/>
            <w:vAlign w:val="center"/>
          </w:tcPr>
          <w:p w14:paraId="76A5ED0D" w14:textId="77777777" w:rsidR="0057658E" w:rsidRDefault="0057658E" w:rsidP="008E0205">
            <w:pPr>
              <w:ind w:firstLine="420"/>
              <w:jc w:val="center"/>
            </w:pPr>
            <w:r>
              <w:rPr>
                <w:sz w:val="21"/>
              </w:rPr>
              <w:t>舵角到位后反馈速度快速上升</w:t>
            </w:r>
          </w:p>
        </w:tc>
        <w:tc>
          <w:tcPr>
            <w:tcW w:w="3606" w:type="dxa"/>
            <w:vAlign w:val="center"/>
          </w:tcPr>
          <w:p w14:paraId="56840A0D" w14:textId="77777777" w:rsidR="0057658E" w:rsidRDefault="0057658E" w:rsidP="008E0205">
            <w:pPr>
              <w:ind w:firstLine="420"/>
              <w:jc w:val="center"/>
            </w:pPr>
            <w:r>
              <w:rPr>
                <w:sz w:val="21"/>
              </w:rPr>
              <w:t>较大轮速被一次性释放，导致速度突升和过冲</w:t>
            </w:r>
          </w:p>
        </w:tc>
      </w:tr>
    </w:tbl>
    <w:p w14:paraId="0AF882C9" w14:textId="511E952E" w:rsidR="00794AED" w:rsidRDefault="00794AED" w:rsidP="00794AED">
      <w:pPr>
        <w:ind w:firstLine="480"/>
      </w:pPr>
      <w:r w:rsidRPr="00794AED">
        <w:t>由表</w:t>
      </w:r>
      <w:r w:rsidRPr="00794AED">
        <w:t>5-2</w:t>
      </w:r>
      <w:r w:rsidRPr="00794AED">
        <w:t>可以看出，旋转后直行过冲并不是单一变量造成的，而是舵角回正时间、</w:t>
      </w:r>
      <w:r w:rsidRPr="00794AED">
        <w:t xml:space="preserve">ready </w:t>
      </w:r>
      <w:r w:rsidRPr="00794AED">
        <w:t>判断和速度命令释放之间的耦合结果。因此，若仅从逆运动学公式角度分析该问题，难以解释图</w:t>
      </w:r>
      <w:r w:rsidRPr="00794AED">
        <w:t>5-4</w:t>
      </w:r>
      <w:r w:rsidRPr="00794AED">
        <w:t>中</w:t>
      </w:r>
      <w:r w:rsidRPr="00794AED">
        <w:t>“</w:t>
      </w:r>
      <w:r w:rsidRPr="00794AED">
        <w:t>指令速度平滑增长，但反馈速度延迟后突然突升</w:t>
      </w:r>
      <w:r w:rsidRPr="00794AED">
        <w:t>”</w:t>
      </w:r>
      <w:r w:rsidRPr="00794AED">
        <w:t>的现象。解决该问题需要在运动学解算前对速度输入进行状态相关的平滑处理，使舵角等待阶段和轮速释放阶段能够更好地协调</w:t>
      </w:r>
      <w:r>
        <w:rPr>
          <w:rFonts w:hint="eastAsia"/>
        </w:rPr>
        <w:t>。</w:t>
      </w:r>
    </w:p>
    <w:p w14:paraId="02484B6F" w14:textId="0D477FA5" w:rsidR="0057658E" w:rsidRDefault="0057658E" w:rsidP="00452EC7">
      <w:pPr>
        <w:pStyle w:val="2"/>
      </w:pPr>
      <w:bookmarkStart w:id="110" w:name="_Toc230531525"/>
      <w:r w:rsidRPr="0057658E">
        <w:t>改进后速度响应分析</w:t>
      </w:r>
      <w:bookmarkEnd w:id="110"/>
    </w:p>
    <w:p w14:paraId="529F6F26" w14:textId="77777777" w:rsidR="00794AED" w:rsidRDefault="0057658E" w:rsidP="0057658E">
      <w:pPr>
        <w:ind w:firstLine="480"/>
      </w:pPr>
      <w:r w:rsidRPr="0057658E">
        <w:t>针对旋转后直行过程中的速度突升问题，</w:t>
      </w:r>
      <w:r w:rsidRPr="0057658E">
        <w:t xml:space="preserve">STM32 </w:t>
      </w:r>
      <w:r w:rsidRPr="0057658E">
        <w:t>下位机程序在</w:t>
      </w:r>
      <w:r w:rsidRPr="0057658E">
        <w:t xml:space="preserve"> KiSteer3_WalkCtrl() </w:t>
      </w:r>
      <w:r w:rsidRPr="0057658E">
        <w:t>中加入了旋转后直行慢跟随和</w:t>
      </w:r>
      <w:r w:rsidRPr="0057658E">
        <w:t xml:space="preserve"> ready </w:t>
      </w:r>
      <w:r w:rsidRPr="0057658E">
        <w:t>后缓启动处理。该处理的核心思想是：当检测到系统由旋转状态切换到直行状态，或检测到舵角尚未</w:t>
      </w:r>
      <w:r w:rsidRPr="0057658E">
        <w:t xml:space="preserve"> ready </w:t>
      </w:r>
      <w:r w:rsidRPr="0057658E">
        <w:t>但已经存在直行速度请求时，不直接使用上层输入的目标速度进行运动学解算，而是通过内部滤波速度逐步逼近目标速度。这样可以避免舵角等待期间速度命令持续累积，并防止舵角刚到位时一次性释放较大轮速。</w:t>
      </w:r>
    </w:p>
    <w:p w14:paraId="2A829DF1" w14:textId="59635422" w:rsidR="0057658E" w:rsidRDefault="0057658E" w:rsidP="0057658E">
      <w:pPr>
        <w:ind w:firstLine="480"/>
      </w:pPr>
      <w:r w:rsidRPr="0057658E">
        <w:t>加入慢跟随和缓启动处理后的旋转后直行速度响应曲线如图</w:t>
      </w:r>
      <w:r w:rsidRPr="0057658E">
        <w:t>5-6</w:t>
      </w:r>
      <w:r w:rsidRPr="0057658E">
        <w:t>所示。</w:t>
      </w:r>
    </w:p>
    <w:p w14:paraId="528DA939" w14:textId="77777777" w:rsidR="00516DC0" w:rsidRDefault="00516DC0" w:rsidP="00516DC0">
      <w:pPr>
        <w:ind w:firstLine="480"/>
      </w:pPr>
      <w:r w:rsidRPr="00794AED">
        <w:t>由图</w:t>
      </w:r>
      <w:r w:rsidRPr="00794AED">
        <w:t>5-6</w:t>
      </w:r>
      <w:r w:rsidRPr="00794AED">
        <w:t>可见，蓝色曲线为指令前进速度，橙色曲线为反馈前进速度。与图</w:t>
      </w:r>
      <w:r w:rsidRPr="00794AED">
        <w:t>5-4</w:t>
      </w:r>
      <w:r w:rsidRPr="00794AED">
        <w:t>相比，改进后反馈速度在前进指令开始后仍存在一定响应延迟，但未出现明显突升。反馈速度随指令速度逐步上升，峰值约为</w:t>
      </w:r>
      <w:r w:rsidRPr="00794AED">
        <w:t xml:space="preserve"> 0.328 m/s</w:t>
      </w:r>
      <w:r w:rsidRPr="00794AED">
        <w:t>，低于目标速度</w:t>
      </w:r>
      <w:r w:rsidRPr="00794AED">
        <w:t xml:space="preserve"> 0.35 m/s</w:t>
      </w:r>
      <w:r w:rsidRPr="00794AED">
        <w:t>，速度响应更加平缓。该结果说明，改进后的速度处理逻辑有效抑制了舵角就绪瞬间的速度突变</w:t>
      </w:r>
      <w:r>
        <w:t>。</w:t>
      </w:r>
    </w:p>
    <w:p w14:paraId="1FAED6E6" w14:textId="1E84FB93" w:rsidR="00516DC0" w:rsidRDefault="00516DC0" w:rsidP="00516DC0">
      <w:pPr>
        <w:ind w:firstLine="480"/>
      </w:pPr>
      <w:r w:rsidRPr="0080316F">
        <w:t>改进后速度响应具有两个特征。第一，反馈速度没有像改进前那样在短时间内快速超过目标速度，而是随指令速度逐步上升，说明轮速释放过程已经得到缓冲。第二，反馈速度峰值约为</w:t>
      </w:r>
      <w:r w:rsidRPr="0080316F">
        <w:t xml:space="preserve"> 0.328 m/s</w:t>
      </w:r>
      <w:r w:rsidRPr="0080316F">
        <w:t>，虽然略低于目标速度</w:t>
      </w:r>
      <w:r w:rsidRPr="0080316F">
        <w:t xml:space="preserve"> 0.35 m/s</w:t>
      </w:r>
      <w:r w:rsidRPr="0080316F">
        <w:t>，但整体响应更加稳定，</w:t>
      </w:r>
      <w:r w:rsidRPr="0080316F">
        <w:lastRenderedPageBreak/>
        <w:t>没有出现明显前冲。对于三舵轮底盘实物平台而言，在动态切换工况中优先保证运动平稳性和安全性，比追求瞬时达到目标速度更为重要。</w:t>
      </w:r>
    </w:p>
    <w:p w14:paraId="59D7C6FC" w14:textId="53529FE8" w:rsidR="00516DC0" w:rsidRPr="00516DC0" w:rsidRDefault="00516DC0" w:rsidP="00516DC0">
      <w:pPr>
        <w:ind w:firstLine="480"/>
      </w:pPr>
      <w:r w:rsidRPr="0080316F">
        <w:t>改进前后速度响应对比如表</w:t>
      </w:r>
      <w:r w:rsidRPr="0080316F">
        <w:t>5-3</w:t>
      </w:r>
      <w:r w:rsidRPr="0080316F">
        <w:t>所示</w:t>
      </w:r>
      <w:r>
        <w:t>。</w:t>
      </w:r>
    </w:p>
    <w:p w14:paraId="6FF1FE5E" w14:textId="08827711" w:rsidR="0057658E" w:rsidRDefault="00D72C46" w:rsidP="0057658E">
      <w:pPr>
        <w:spacing w:before="60" w:after="60"/>
        <w:ind w:firstLine="480"/>
        <w:jc w:val="center"/>
      </w:pPr>
      <w:r w:rsidRPr="001C23DC">
        <w:rPr>
          <w:noProof/>
        </w:rPr>
        <w:drawing>
          <wp:inline distT="0" distB="0" distL="0" distR="0" wp14:anchorId="1CF7CD0D" wp14:editId="06409436">
            <wp:extent cx="5683250" cy="3378200"/>
            <wp:effectExtent l="0" t="0" r="0" b="0"/>
            <wp:docPr id="10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83250" cy="3378200"/>
                    </a:xfrm>
                    <a:prstGeom prst="rect">
                      <a:avLst/>
                    </a:prstGeom>
                    <a:noFill/>
                    <a:ln>
                      <a:noFill/>
                    </a:ln>
                  </pic:spPr>
                </pic:pic>
              </a:graphicData>
            </a:graphic>
          </wp:inline>
        </w:drawing>
      </w:r>
    </w:p>
    <w:p w14:paraId="31B8487F" w14:textId="77777777" w:rsidR="0057658E" w:rsidRDefault="0057658E" w:rsidP="0057658E">
      <w:pPr>
        <w:pStyle w:val="CaptionFigure"/>
        <w:ind w:firstLine="420"/>
        <w:rPr>
          <w:lang w:eastAsia="zh-CN"/>
        </w:rPr>
      </w:pPr>
      <w:r>
        <w:rPr>
          <w:lang w:eastAsia="zh-CN"/>
        </w:rPr>
        <w:t xml:space="preserve"> </w:t>
      </w:r>
      <w:r>
        <w:rPr>
          <w:lang w:eastAsia="zh-CN"/>
        </w:rPr>
        <w:t>图</w:t>
      </w:r>
      <w:r>
        <w:rPr>
          <w:lang w:eastAsia="zh-CN"/>
        </w:rPr>
        <w:t xml:space="preserve">5-6  </w:t>
      </w:r>
      <w:r>
        <w:rPr>
          <w:lang w:eastAsia="zh-CN"/>
        </w:rPr>
        <w:t>改进后旋转后直行速度响应曲线</w:t>
      </w:r>
    </w:p>
    <w:p w14:paraId="1FA92769" w14:textId="77777777" w:rsidR="0057658E" w:rsidRDefault="0057658E" w:rsidP="0057658E">
      <w:pPr>
        <w:pStyle w:val="CaptionTable"/>
        <w:spacing w:after="60" w:line="300" w:lineRule="auto"/>
        <w:ind w:firstLine="420"/>
        <w:rPr>
          <w:lang w:eastAsia="zh-CN"/>
        </w:rPr>
      </w:pPr>
      <w:r>
        <w:rPr>
          <w:lang w:eastAsia="zh-CN"/>
        </w:rPr>
        <w:t>表</w:t>
      </w:r>
      <w:r>
        <w:rPr>
          <w:lang w:eastAsia="zh-CN"/>
        </w:rPr>
        <w:t xml:space="preserve">5-3 </w:t>
      </w:r>
      <w:r>
        <w:rPr>
          <w:lang w:eastAsia="zh-CN"/>
        </w:rPr>
        <w:t>改进前后旋转后直行速度响应对比</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475"/>
        <w:gridCol w:w="3242"/>
        <w:gridCol w:w="3242"/>
      </w:tblGrid>
      <w:tr w:rsidR="0057658E" w14:paraId="2FCB56AE" w14:textId="77777777" w:rsidTr="006F60B9">
        <w:trPr>
          <w:trHeight w:val="454"/>
          <w:tblHeader/>
          <w:jc w:val="center"/>
        </w:trPr>
        <w:tc>
          <w:tcPr>
            <w:tcW w:w="2381" w:type="dxa"/>
            <w:tcBorders>
              <w:top w:val="single" w:sz="12" w:space="0" w:color="auto"/>
              <w:bottom w:val="single" w:sz="8" w:space="0" w:color="auto"/>
            </w:tcBorders>
            <w:vAlign w:val="center"/>
          </w:tcPr>
          <w:p w14:paraId="375999DF" w14:textId="77777777" w:rsidR="0057658E" w:rsidRDefault="0057658E" w:rsidP="008E0205">
            <w:pPr>
              <w:ind w:firstLine="422"/>
              <w:jc w:val="center"/>
            </w:pPr>
            <w:r>
              <w:rPr>
                <w:b/>
                <w:sz w:val="21"/>
              </w:rPr>
              <w:t>对比项目</w:t>
            </w:r>
          </w:p>
        </w:tc>
        <w:tc>
          <w:tcPr>
            <w:tcW w:w="3118" w:type="dxa"/>
            <w:tcBorders>
              <w:top w:val="single" w:sz="12" w:space="0" w:color="auto"/>
              <w:bottom w:val="single" w:sz="8" w:space="0" w:color="auto"/>
            </w:tcBorders>
            <w:vAlign w:val="center"/>
          </w:tcPr>
          <w:p w14:paraId="0370D8BB" w14:textId="77777777" w:rsidR="0057658E" w:rsidRDefault="0057658E" w:rsidP="008E0205">
            <w:pPr>
              <w:ind w:firstLine="422"/>
              <w:jc w:val="center"/>
            </w:pPr>
            <w:r>
              <w:rPr>
                <w:b/>
                <w:sz w:val="21"/>
              </w:rPr>
              <w:t>改进前</w:t>
            </w:r>
          </w:p>
        </w:tc>
        <w:tc>
          <w:tcPr>
            <w:tcW w:w="3118" w:type="dxa"/>
            <w:tcBorders>
              <w:top w:val="single" w:sz="12" w:space="0" w:color="auto"/>
              <w:bottom w:val="single" w:sz="8" w:space="0" w:color="auto"/>
            </w:tcBorders>
            <w:vAlign w:val="center"/>
          </w:tcPr>
          <w:p w14:paraId="1B3733CF" w14:textId="77777777" w:rsidR="0057658E" w:rsidRDefault="0057658E" w:rsidP="008E0205">
            <w:pPr>
              <w:ind w:firstLine="422"/>
              <w:jc w:val="center"/>
            </w:pPr>
            <w:r>
              <w:rPr>
                <w:b/>
                <w:sz w:val="21"/>
              </w:rPr>
              <w:t>改进后</w:t>
            </w:r>
          </w:p>
        </w:tc>
      </w:tr>
      <w:tr w:rsidR="0057658E" w14:paraId="62E42C37" w14:textId="77777777" w:rsidTr="006F60B9">
        <w:trPr>
          <w:trHeight w:val="454"/>
          <w:jc w:val="center"/>
        </w:trPr>
        <w:tc>
          <w:tcPr>
            <w:tcW w:w="2381" w:type="dxa"/>
            <w:tcBorders>
              <w:top w:val="single" w:sz="8" w:space="0" w:color="auto"/>
            </w:tcBorders>
            <w:vAlign w:val="center"/>
          </w:tcPr>
          <w:p w14:paraId="26C919D1" w14:textId="77777777" w:rsidR="0057658E" w:rsidRDefault="0057658E" w:rsidP="008E0205">
            <w:pPr>
              <w:ind w:firstLine="420"/>
              <w:jc w:val="center"/>
            </w:pPr>
            <w:r>
              <w:rPr>
                <w:sz w:val="21"/>
              </w:rPr>
              <w:t>目标速度</w:t>
            </w:r>
          </w:p>
        </w:tc>
        <w:tc>
          <w:tcPr>
            <w:tcW w:w="3118" w:type="dxa"/>
            <w:tcBorders>
              <w:top w:val="single" w:sz="8" w:space="0" w:color="auto"/>
            </w:tcBorders>
            <w:vAlign w:val="center"/>
          </w:tcPr>
          <w:p w14:paraId="0BF04125" w14:textId="77777777" w:rsidR="0057658E" w:rsidRDefault="0057658E" w:rsidP="008E0205">
            <w:pPr>
              <w:ind w:firstLine="420"/>
              <w:jc w:val="center"/>
            </w:pPr>
            <w:r>
              <w:rPr>
                <w:sz w:val="21"/>
              </w:rPr>
              <w:t>0.35 m/s</w:t>
            </w:r>
          </w:p>
        </w:tc>
        <w:tc>
          <w:tcPr>
            <w:tcW w:w="3118" w:type="dxa"/>
            <w:tcBorders>
              <w:top w:val="single" w:sz="8" w:space="0" w:color="auto"/>
            </w:tcBorders>
            <w:vAlign w:val="center"/>
          </w:tcPr>
          <w:p w14:paraId="1AFFD03B" w14:textId="77777777" w:rsidR="0057658E" w:rsidRDefault="0057658E" w:rsidP="008E0205">
            <w:pPr>
              <w:ind w:firstLine="420"/>
              <w:jc w:val="center"/>
            </w:pPr>
            <w:r>
              <w:rPr>
                <w:sz w:val="21"/>
              </w:rPr>
              <w:t>0.35 m/s</w:t>
            </w:r>
          </w:p>
        </w:tc>
      </w:tr>
      <w:tr w:rsidR="0057658E" w14:paraId="48245C29" w14:textId="77777777" w:rsidTr="006F60B9">
        <w:trPr>
          <w:trHeight w:val="454"/>
          <w:jc w:val="center"/>
        </w:trPr>
        <w:tc>
          <w:tcPr>
            <w:tcW w:w="2381" w:type="dxa"/>
            <w:vAlign w:val="center"/>
          </w:tcPr>
          <w:p w14:paraId="66813071" w14:textId="77777777" w:rsidR="0057658E" w:rsidRDefault="0057658E" w:rsidP="008E0205">
            <w:pPr>
              <w:ind w:firstLine="420"/>
              <w:jc w:val="center"/>
            </w:pPr>
            <w:r>
              <w:rPr>
                <w:sz w:val="21"/>
              </w:rPr>
              <w:t>反馈速度峰值</w:t>
            </w:r>
          </w:p>
        </w:tc>
        <w:tc>
          <w:tcPr>
            <w:tcW w:w="3118" w:type="dxa"/>
            <w:vAlign w:val="center"/>
          </w:tcPr>
          <w:p w14:paraId="052C3F90" w14:textId="77777777" w:rsidR="0057658E" w:rsidRDefault="0057658E" w:rsidP="008E0205">
            <w:pPr>
              <w:ind w:firstLine="420"/>
              <w:jc w:val="center"/>
            </w:pPr>
            <w:r>
              <w:rPr>
                <w:sz w:val="21"/>
              </w:rPr>
              <w:t>约</w:t>
            </w:r>
            <w:r>
              <w:rPr>
                <w:sz w:val="21"/>
              </w:rPr>
              <w:t xml:space="preserve"> 0.387 m/s</w:t>
            </w:r>
          </w:p>
        </w:tc>
        <w:tc>
          <w:tcPr>
            <w:tcW w:w="3118" w:type="dxa"/>
            <w:vAlign w:val="center"/>
          </w:tcPr>
          <w:p w14:paraId="0D8F28FE" w14:textId="77777777" w:rsidR="0057658E" w:rsidRDefault="0057658E" w:rsidP="008E0205">
            <w:pPr>
              <w:ind w:firstLine="420"/>
              <w:jc w:val="center"/>
            </w:pPr>
            <w:r>
              <w:rPr>
                <w:sz w:val="21"/>
              </w:rPr>
              <w:t>约</w:t>
            </w:r>
            <w:r>
              <w:rPr>
                <w:sz w:val="21"/>
              </w:rPr>
              <w:t xml:space="preserve"> 0.328 m/s</w:t>
            </w:r>
          </w:p>
        </w:tc>
      </w:tr>
      <w:tr w:rsidR="0057658E" w14:paraId="2408A443" w14:textId="77777777" w:rsidTr="006F60B9">
        <w:trPr>
          <w:trHeight w:val="454"/>
          <w:jc w:val="center"/>
        </w:trPr>
        <w:tc>
          <w:tcPr>
            <w:tcW w:w="2381" w:type="dxa"/>
            <w:vAlign w:val="center"/>
          </w:tcPr>
          <w:p w14:paraId="35F05A1A" w14:textId="77777777" w:rsidR="0057658E" w:rsidRDefault="0057658E" w:rsidP="008E0205">
            <w:pPr>
              <w:ind w:firstLine="420"/>
              <w:jc w:val="center"/>
            </w:pPr>
            <w:r>
              <w:rPr>
                <w:sz w:val="21"/>
              </w:rPr>
              <w:t>速度变化特征</w:t>
            </w:r>
          </w:p>
        </w:tc>
        <w:tc>
          <w:tcPr>
            <w:tcW w:w="3118" w:type="dxa"/>
            <w:vAlign w:val="center"/>
          </w:tcPr>
          <w:p w14:paraId="60BD5CAD" w14:textId="77777777" w:rsidR="0057658E" w:rsidRDefault="0057658E" w:rsidP="008E0205">
            <w:pPr>
              <w:ind w:firstLine="420"/>
              <w:jc w:val="center"/>
            </w:pPr>
            <w:r>
              <w:rPr>
                <w:sz w:val="21"/>
              </w:rPr>
              <w:t>舵角到位后反馈速度快速突升</w:t>
            </w:r>
          </w:p>
        </w:tc>
        <w:tc>
          <w:tcPr>
            <w:tcW w:w="3118" w:type="dxa"/>
            <w:vAlign w:val="center"/>
          </w:tcPr>
          <w:p w14:paraId="5B9952C1" w14:textId="77777777" w:rsidR="0057658E" w:rsidRDefault="0057658E" w:rsidP="008E0205">
            <w:pPr>
              <w:ind w:firstLine="420"/>
              <w:jc w:val="center"/>
            </w:pPr>
            <w:r>
              <w:rPr>
                <w:sz w:val="21"/>
              </w:rPr>
              <w:t>反馈速度随指令逐步上升</w:t>
            </w:r>
          </w:p>
        </w:tc>
      </w:tr>
      <w:tr w:rsidR="0057658E" w14:paraId="5A00FDE6" w14:textId="77777777" w:rsidTr="006F60B9">
        <w:trPr>
          <w:trHeight w:val="454"/>
          <w:jc w:val="center"/>
        </w:trPr>
        <w:tc>
          <w:tcPr>
            <w:tcW w:w="2381" w:type="dxa"/>
            <w:vAlign w:val="center"/>
          </w:tcPr>
          <w:p w14:paraId="7A925243" w14:textId="77777777" w:rsidR="0057658E" w:rsidRDefault="0057658E" w:rsidP="008E0205">
            <w:pPr>
              <w:ind w:firstLine="420"/>
              <w:jc w:val="center"/>
            </w:pPr>
            <w:r>
              <w:rPr>
                <w:sz w:val="21"/>
              </w:rPr>
              <w:t>是否超过目标速度</w:t>
            </w:r>
          </w:p>
        </w:tc>
        <w:tc>
          <w:tcPr>
            <w:tcW w:w="3118" w:type="dxa"/>
            <w:vAlign w:val="center"/>
          </w:tcPr>
          <w:p w14:paraId="5A6ACFD2" w14:textId="77777777" w:rsidR="0057658E" w:rsidRDefault="0057658E" w:rsidP="008E0205">
            <w:pPr>
              <w:ind w:firstLine="420"/>
              <w:jc w:val="center"/>
            </w:pPr>
            <w:r>
              <w:rPr>
                <w:sz w:val="21"/>
              </w:rPr>
              <w:t>超过目标速度，存在明显过冲</w:t>
            </w:r>
          </w:p>
        </w:tc>
        <w:tc>
          <w:tcPr>
            <w:tcW w:w="3118" w:type="dxa"/>
            <w:vAlign w:val="center"/>
          </w:tcPr>
          <w:p w14:paraId="4EB39251" w14:textId="77777777" w:rsidR="0057658E" w:rsidRDefault="0057658E" w:rsidP="008E0205">
            <w:pPr>
              <w:ind w:firstLine="420"/>
              <w:jc w:val="center"/>
            </w:pPr>
            <w:r>
              <w:rPr>
                <w:sz w:val="21"/>
              </w:rPr>
              <w:t>未超过目标速度，过冲明显减小</w:t>
            </w:r>
          </w:p>
        </w:tc>
      </w:tr>
      <w:tr w:rsidR="0057658E" w14:paraId="330E7017" w14:textId="77777777" w:rsidTr="006F60B9">
        <w:trPr>
          <w:trHeight w:val="454"/>
          <w:jc w:val="center"/>
        </w:trPr>
        <w:tc>
          <w:tcPr>
            <w:tcW w:w="2381" w:type="dxa"/>
            <w:vAlign w:val="center"/>
          </w:tcPr>
          <w:p w14:paraId="73193D8A" w14:textId="77777777" w:rsidR="0057658E" w:rsidRDefault="0057658E" w:rsidP="008E0205">
            <w:pPr>
              <w:ind w:firstLine="420"/>
              <w:jc w:val="center"/>
            </w:pPr>
            <w:r>
              <w:rPr>
                <w:sz w:val="21"/>
              </w:rPr>
              <w:t>主要原因</w:t>
            </w:r>
          </w:p>
        </w:tc>
        <w:tc>
          <w:tcPr>
            <w:tcW w:w="3118" w:type="dxa"/>
            <w:vAlign w:val="center"/>
          </w:tcPr>
          <w:p w14:paraId="2A5AC0EF" w14:textId="77777777" w:rsidR="0057658E" w:rsidRDefault="0057658E" w:rsidP="008E0205">
            <w:pPr>
              <w:ind w:firstLine="420"/>
              <w:jc w:val="center"/>
            </w:pPr>
            <w:r>
              <w:rPr>
                <w:sz w:val="21"/>
              </w:rPr>
              <w:t>等待舵角回零期间速度命令继续累积</w:t>
            </w:r>
          </w:p>
        </w:tc>
        <w:tc>
          <w:tcPr>
            <w:tcW w:w="3118" w:type="dxa"/>
            <w:vAlign w:val="center"/>
          </w:tcPr>
          <w:p w14:paraId="76A85694" w14:textId="77777777" w:rsidR="0057658E" w:rsidRDefault="0057658E" w:rsidP="008E0205">
            <w:pPr>
              <w:ind w:firstLine="420"/>
              <w:jc w:val="center"/>
            </w:pPr>
            <w:r>
              <w:rPr>
                <w:sz w:val="21"/>
              </w:rPr>
              <w:t>慢跟随和缓启动限制速度释放速率</w:t>
            </w:r>
          </w:p>
        </w:tc>
      </w:tr>
      <w:tr w:rsidR="0057658E" w14:paraId="4AB221DE" w14:textId="77777777" w:rsidTr="006F60B9">
        <w:trPr>
          <w:trHeight w:val="454"/>
          <w:jc w:val="center"/>
        </w:trPr>
        <w:tc>
          <w:tcPr>
            <w:tcW w:w="2381" w:type="dxa"/>
            <w:vAlign w:val="center"/>
          </w:tcPr>
          <w:p w14:paraId="4BEEF3CD" w14:textId="77777777" w:rsidR="0057658E" w:rsidRDefault="0057658E" w:rsidP="008E0205">
            <w:pPr>
              <w:ind w:firstLine="420"/>
              <w:jc w:val="center"/>
            </w:pPr>
            <w:r>
              <w:rPr>
                <w:sz w:val="21"/>
              </w:rPr>
              <w:t>控制效果</w:t>
            </w:r>
          </w:p>
        </w:tc>
        <w:tc>
          <w:tcPr>
            <w:tcW w:w="3118" w:type="dxa"/>
            <w:vAlign w:val="center"/>
          </w:tcPr>
          <w:p w14:paraId="290BEA52" w14:textId="77777777" w:rsidR="0057658E" w:rsidRDefault="0057658E" w:rsidP="008E0205">
            <w:pPr>
              <w:ind w:firstLine="420"/>
              <w:jc w:val="center"/>
            </w:pPr>
            <w:r>
              <w:rPr>
                <w:sz w:val="21"/>
              </w:rPr>
              <w:t>切换瞬间前冲明显</w:t>
            </w:r>
          </w:p>
        </w:tc>
        <w:tc>
          <w:tcPr>
            <w:tcW w:w="3118" w:type="dxa"/>
            <w:vAlign w:val="center"/>
          </w:tcPr>
          <w:p w14:paraId="49292661" w14:textId="77777777" w:rsidR="0057658E" w:rsidRDefault="0057658E" w:rsidP="008E0205">
            <w:pPr>
              <w:ind w:firstLine="420"/>
              <w:jc w:val="center"/>
            </w:pPr>
            <w:r>
              <w:rPr>
                <w:sz w:val="21"/>
              </w:rPr>
              <w:t>切换过程更平稳</w:t>
            </w:r>
          </w:p>
        </w:tc>
      </w:tr>
    </w:tbl>
    <w:p w14:paraId="1A0EE1C6" w14:textId="5197C768" w:rsidR="0057658E" w:rsidRDefault="00794AED" w:rsidP="0057658E">
      <w:pPr>
        <w:ind w:firstLine="480"/>
      </w:pPr>
      <w:r w:rsidRPr="00794AED">
        <w:t>由表</w:t>
      </w:r>
      <w:r w:rsidRPr="00794AED">
        <w:t>5-3</w:t>
      </w:r>
      <w:r w:rsidRPr="00794AED">
        <w:t>可知，改进前反馈速度峰值约为</w:t>
      </w:r>
      <w:r w:rsidRPr="00794AED">
        <w:t xml:space="preserve"> </w:t>
      </w:r>
      <m:oMath>
        <m:r>
          <w:rPr>
            <w:rFonts w:ascii="Cambria Math" w:hAnsi="Cambria Math"/>
          </w:rPr>
          <m:t>0.387</m:t>
        </m:r>
        <m:r>
          <m:rPr>
            <m:sty m:val="p"/>
          </m:rPr>
          <w:rPr>
            <w:rFonts w:ascii="Cambria Math" w:hAnsi="Cambria Math"/>
          </w:rPr>
          <m:t> m/s</m:t>
        </m:r>
      </m:oMath>
      <w:r w:rsidRPr="00794AED">
        <w:t>，超过</w:t>
      </w:r>
      <w:r w:rsidRPr="00794AED">
        <w:t xml:space="preserve"> </w:t>
      </w:r>
      <m:oMath>
        <m:r>
          <w:rPr>
            <w:rFonts w:ascii="Cambria Math" w:hAnsi="Cambria Math"/>
          </w:rPr>
          <m:t>0.35</m:t>
        </m:r>
        <m:r>
          <m:rPr>
            <m:sty m:val="p"/>
          </m:rPr>
          <w:rPr>
            <w:rFonts w:ascii="Cambria Math" w:hAnsi="Cambria Math"/>
          </w:rPr>
          <m:t> m/s</m:t>
        </m:r>
      </m:oMath>
      <w:r w:rsidRPr="00794AED">
        <w:t>的目标速度；改进后反馈速度峰值约为</w:t>
      </w:r>
      <w:r w:rsidRPr="00794AED">
        <w:t xml:space="preserve"> </w:t>
      </w:r>
      <m:oMath>
        <m:r>
          <w:rPr>
            <w:rFonts w:ascii="Cambria Math" w:hAnsi="Cambria Math"/>
          </w:rPr>
          <m:t>0.328</m:t>
        </m:r>
        <m:r>
          <m:rPr>
            <m:sty m:val="p"/>
          </m:rPr>
          <w:rPr>
            <w:rFonts w:ascii="Cambria Math" w:hAnsi="Cambria Math"/>
          </w:rPr>
          <m:t> m/s</m:t>
        </m:r>
      </m:oMath>
      <w:r w:rsidRPr="00794AED">
        <w:t>，未超过目标速度。虽然改进后响应速度略显保守，但有效避免了速度突升和明显前冲，说明旋转后直行慢跟随和</w:t>
      </w:r>
      <w:r w:rsidRPr="00794AED">
        <w:t xml:space="preserve"> ready </w:t>
      </w:r>
      <w:r w:rsidRPr="00794AED">
        <w:t>后缓启动策略具有实际作用</w:t>
      </w:r>
      <w:r w:rsidR="0057658E">
        <w:t>。</w:t>
      </w:r>
    </w:p>
    <w:p w14:paraId="097783C4" w14:textId="25028019" w:rsidR="00794AED" w:rsidRDefault="00794AED" w:rsidP="0057658E">
      <w:pPr>
        <w:ind w:firstLine="480"/>
      </w:pPr>
      <w:r w:rsidRPr="00794AED">
        <w:t>需要说明的是，慢跟随和缓启动并不是对三舵轮逆运动学模型本身的修改，而是对进入运动学解算前的速度指令进行状态相关的预处理。其作用是使舵角回正过程和</w:t>
      </w:r>
      <w:r w:rsidRPr="00794AED">
        <w:lastRenderedPageBreak/>
        <w:t>轮速释放过程更加协调，从而降低</w:t>
      </w:r>
      <w:r w:rsidRPr="00794AED">
        <w:t xml:space="preserve"> ready </w:t>
      </w:r>
      <w:r w:rsidRPr="00794AED">
        <w:t>后速度突然释放造成的过冲风险。该结论也与第</w:t>
      </w:r>
      <w:r w:rsidRPr="00794AED">
        <w:t>3</w:t>
      </w:r>
      <w:r w:rsidRPr="00794AED">
        <w:t>章对旋转后直行速度平滑逻辑的分析相一致</w:t>
      </w:r>
      <w:r>
        <w:rPr>
          <w:rFonts w:hint="eastAsia"/>
        </w:rPr>
        <w:t>。</w:t>
      </w:r>
    </w:p>
    <w:p w14:paraId="47F837D4" w14:textId="0E8DE777" w:rsidR="00054CEE" w:rsidRDefault="003C26DD" w:rsidP="00452EC7">
      <w:pPr>
        <w:pStyle w:val="2"/>
      </w:pPr>
      <w:bookmarkStart w:id="111" w:name="_Toc230531526"/>
      <w:r w:rsidRPr="003C26DD">
        <w:t>小结</w:t>
      </w:r>
      <w:bookmarkEnd w:id="111"/>
    </w:p>
    <w:p w14:paraId="1882A41F" w14:textId="023BDC61" w:rsidR="0057658E" w:rsidRDefault="003C26DD" w:rsidP="0057658E">
      <w:pPr>
        <w:ind w:firstLine="480"/>
      </w:pPr>
      <w:r w:rsidRPr="003C26DD">
        <w:t>通过前进、平移、原地旋转和旋转后直行等工况测试，本文对三舵轮移动底盘实物平台的基础运动能力和动态切换特性进行了分析。实验结果表明，</w:t>
      </w:r>
      <w:r w:rsidRPr="003C26DD">
        <w:t xml:space="preserve">STM32 </w:t>
      </w:r>
      <w:r w:rsidRPr="003C26DD">
        <w:t>下位机能够正确接收速度命令，并调用三舵轮运动学解算、舵角控制和</w:t>
      </w:r>
      <w:r w:rsidRPr="003C26DD">
        <w:t xml:space="preserve"> CANopen </w:t>
      </w:r>
      <w:r w:rsidRPr="003C26DD">
        <w:t>电机通信逻辑生成执行命令。在前进工况下，反馈速度能够随指令速度逐步上升，并在稳定阶段接近目标速度；在平移工况下，底盘能够在舵角到位后完成侧向运动；在原地旋转工况下，三组舵轮能够形成较稳定的旋转轮速输出。这说明本文建立的三舵轮控制链路能够满足基础运动验证需求</w:t>
      </w:r>
      <w:r w:rsidR="0057658E">
        <w:t>。</w:t>
      </w:r>
    </w:p>
    <w:p w14:paraId="66DF0683" w14:textId="6DCC5014" w:rsidR="0057658E" w:rsidRDefault="00794AED" w:rsidP="0057658E">
      <w:pPr>
        <w:ind w:firstLine="480"/>
      </w:pPr>
      <w:r w:rsidRPr="00794AED">
        <w:t>但是，实验结果也表明，三舵轮底盘在运动模式切换过程中仍存在一定动态问题。尤其是在旋转后直行工况中，舵轮需要从旋转工况对应的切向角度回到直行零位，而上层前进速度指令可能在舵角尚未</w:t>
      </w:r>
      <w:r w:rsidRPr="00794AED">
        <w:t xml:space="preserve"> ready </w:t>
      </w:r>
      <w:r w:rsidRPr="00794AED">
        <w:t>的阶段持续增大。此时，执行层为避免底盘在错误舵角方向下运动，会暂时锁定行走轮速度；当舵角满足</w:t>
      </w:r>
      <w:r w:rsidRPr="00794AED">
        <w:t xml:space="preserve"> ready </w:t>
      </w:r>
      <w:r w:rsidRPr="00794AED">
        <w:t>条件后，已经增大的速度命令被释放到底盘，从而造成反馈速度突升和前冲。由此可见，旋转后直行过冲的主要原因不是三舵轮逆运动学模型错误，而是舵角回正、</w:t>
      </w:r>
      <w:r w:rsidRPr="00794AED">
        <w:t xml:space="preserve">ready </w:t>
      </w:r>
      <w:r w:rsidRPr="00794AED">
        <w:t>判断和速度释放之间存在时序不匹配</w:t>
      </w:r>
      <w:r w:rsidR="0057658E">
        <w:t>。</w:t>
      </w:r>
    </w:p>
    <w:p w14:paraId="1509B3D9" w14:textId="585081BA" w:rsidR="0057658E" w:rsidRDefault="00794AED" w:rsidP="0057658E">
      <w:pPr>
        <w:ind w:firstLine="480"/>
      </w:pPr>
      <w:r w:rsidRPr="00794AED">
        <w:t>针对上述问题，本文在</w:t>
      </w:r>
      <w:r w:rsidRPr="00794AED">
        <w:t xml:space="preserve"> STM32 </w:t>
      </w:r>
      <w:r w:rsidRPr="00794AED">
        <w:t>控制程序中加入旋转后直行慢跟随和</w:t>
      </w:r>
      <w:r w:rsidRPr="00794AED">
        <w:t xml:space="preserve"> ready </w:t>
      </w:r>
      <w:r w:rsidRPr="00794AED">
        <w:t>后缓启动处理。改进后，反馈速度峰值由约</w:t>
      </w:r>
      <w:r w:rsidRPr="00794AED">
        <w:t xml:space="preserve"> </w:t>
      </w:r>
      <m:oMath>
        <m:r>
          <w:rPr>
            <w:rFonts w:ascii="Cambria Math" w:hAnsi="Cambria Math"/>
          </w:rPr>
          <m:t>0.387</m:t>
        </m:r>
        <m:r>
          <m:rPr>
            <m:sty m:val="p"/>
          </m:rPr>
          <w:rPr>
            <w:rFonts w:ascii="Cambria Math" w:hAnsi="Cambria Math"/>
          </w:rPr>
          <m:t> m/s</m:t>
        </m:r>
      </m:oMath>
      <w:r w:rsidRPr="00794AED">
        <w:t>降低至约</w:t>
      </w:r>
      <w:r w:rsidRPr="00794AED">
        <w:t xml:space="preserve"> </w:t>
      </w:r>
      <m:oMath>
        <m:r>
          <w:rPr>
            <w:rFonts w:ascii="Cambria Math" w:hAnsi="Cambria Math"/>
          </w:rPr>
          <m:t>0.328</m:t>
        </m:r>
        <m:r>
          <m:rPr>
            <m:sty m:val="p"/>
          </m:rPr>
          <w:rPr>
            <w:rFonts w:ascii="Cambria Math" w:hAnsi="Cambria Math"/>
          </w:rPr>
          <m:t> m/s</m:t>
        </m:r>
      </m:oMath>
      <w:r w:rsidRPr="00794AED">
        <w:t>，未超过</w:t>
      </w:r>
      <w:r w:rsidRPr="00794AED">
        <w:t xml:space="preserve"> </w:t>
      </w:r>
      <m:oMath>
        <m:r>
          <w:rPr>
            <w:rFonts w:ascii="Cambria Math" w:hAnsi="Cambria Math"/>
          </w:rPr>
          <m:t>0.35</m:t>
        </m:r>
        <m:r>
          <m:rPr>
            <m:sty m:val="p"/>
          </m:rPr>
          <w:rPr>
            <w:rFonts w:ascii="Cambria Math" w:hAnsi="Cambria Math"/>
          </w:rPr>
          <m:t> m/s</m:t>
        </m:r>
      </m:oMath>
      <w:r w:rsidRPr="00794AED">
        <w:t>的目标速度，说明该策略能够有效削弱速度突升和过冲现象。该结果表明，对于三舵轮底盘而言，控制系统不能只关注静态逆运动学分解，还需要在运动模式切换过程中协调舵角状态、速度斜坡和轮速释放时机</w:t>
      </w:r>
      <w:r w:rsidR="0057658E">
        <w:t>。</w:t>
      </w:r>
    </w:p>
    <w:p w14:paraId="142DD039" w14:textId="77777777" w:rsidR="00794AED" w:rsidRDefault="00794AED" w:rsidP="0057658E">
      <w:pPr>
        <w:ind w:firstLine="480"/>
      </w:pPr>
      <w:r w:rsidRPr="00794AED">
        <w:t>从后续优化角度看，当前系统仍有进一步改进空间。首先，可以将旋转、横移和直行等工况切换过程显式划分为</w:t>
      </w:r>
      <w:r w:rsidRPr="00794AED">
        <w:t>“</w:t>
      </w:r>
      <w:r w:rsidRPr="00794AED">
        <w:t>舵角调整阶段</w:t>
      </w:r>
      <w:r w:rsidRPr="00794AED">
        <w:t xml:space="preserve">”“ready </w:t>
      </w:r>
      <w:r w:rsidRPr="00794AED">
        <w:t>判断阶段</w:t>
      </w:r>
      <w:r w:rsidRPr="00794AED">
        <w:t>”</w:t>
      </w:r>
      <w:r w:rsidRPr="00794AED">
        <w:t>和</w:t>
      </w:r>
      <w:r w:rsidRPr="00794AED">
        <w:t>“</w:t>
      </w:r>
      <w:r w:rsidRPr="00794AED">
        <w:t>速度重新释放阶段</w:t>
      </w:r>
      <w:r w:rsidRPr="00794AED">
        <w:t>”</w:t>
      </w:r>
      <w:r w:rsidRPr="00794AED">
        <w:t>，形成更加清晰的模式切换状态机。其次，当舵角未</w:t>
      </w:r>
      <w:r w:rsidRPr="00794AED">
        <w:t xml:space="preserve"> ready </w:t>
      </w:r>
      <w:r w:rsidRPr="00794AED">
        <w:t>或舵角误差较大时，可以进一步冻结上层速度斜坡或限制目标速度增长，避免速度命令在等待阶段继续累积。再次，可以结合舵角响应时间、负载变化和地面摩擦情况，对慢跟随步长和缓启动周期进行参数优化，使系统在运动平稳性和响应速度之间取得更合理的折中。最后，可进一步引入编码器、</w:t>
      </w:r>
      <w:r w:rsidRPr="00794AED">
        <w:t xml:space="preserve">IMU </w:t>
      </w:r>
      <w:r w:rsidRPr="00794AED">
        <w:t>或外部定位信息，建立更完整的底盘速度与位姿反馈，为后续轨迹跟踪和自主导航控制提供基础</w:t>
      </w:r>
      <w:r w:rsidR="0057658E">
        <w:t>。</w:t>
      </w:r>
    </w:p>
    <w:p w14:paraId="7655D74F" w14:textId="13F0F006" w:rsidR="00794AED" w:rsidRDefault="00794AED" w:rsidP="0057658E">
      <w:pPr>
        <w:ind w:firstLine="480"/>
      </w:pPr>
      <w:r w:rsidRPr="00794AED">
        <w:t>综上，本文实物实验验证了三舵轮底盘基础运动控制的可行性，也暴露出动态切换过程中舵角与速度释放协同不足的问题。通过旋转后直行慢跟随和</w:t>
      </w:r>
      <w:r w:rsidRPr="00794AED">
        <w:t xml:space="preserve"> ready </w:t>
      </w:r>
      <w:r w:rsidRPr="00794AED">
        <w:t>后缓启动处理，底盘过冲现象得到明显削弱，但系统在模式切换状态管理、速度斜坡冻结、参数自适应和闭环反馈方面仍有进一步优化空间</w:t>
      </w:r>
      <w:r>
        <w:rPr>
          <w:rFonts w:hint="eastAsia"/>
        </w:rPr>
        <w:t>。</w:t>
      </w:r>
    </w:p>
    <w:p w14:paraId="304540A8" w14:textId="587178A2" w:rsidR="0057658E" w:rsidRPr="0057658E" w:rsidRDefault="0057658E" w:rsidP="0057658E">
      <w:pPr>
        <w:ind w:firstLine="480"/>
        <w:rPr>
          <w:color w:val="FFFFFF"/>
        </w:rPr>
      </w:pPr>
      <w:r w:rsidRPr="00615D6D">
        <w:rPr>
          <w:color w:val="FFFFFF"/>
        </w:rPr>
        <w:fldChar w:fldCharType="begin"/>
      </w:r>
      <w:r w:rsidRPr="00615D6D">
        <w:rPr>
          <w:color w:val="FFFFFF"/>
        </w:rPr>
        <w:instrText xml:space="preserve"> MACROBUTTON MTEditEquationSection2 </w:instrText>
      </w:r>
      <w:r w:rsidRPr="00615D6D">
        <w:rPr>
          <w:b/>
          <w:color w:val="FFFFFF"/>
        </w:rPr>
        <w:instrText>Equation Chapter (Next) Section 1</w:instrText>
      </w:r>
      <w:r w:rsidRPr="00615D6D">
        <w:rPr>
          <w:color w:val="FFFFFF"/>
        </w:rPr>
        <w:fldChar w:fldCharType="begin"/>
      </w:r>
      <w:r w:rsidRPr="00615D6D">
        <w:rPr>
          <w:color w:val="FFFFFF"/>
        </w:rPr>
        <w:instrText xml:space="preserve"> SEQ MTEqn \r \h \* MERGEFORMAT </w:instrText>
      </w:r>
      <w:r w:rsidRPr="00615D6D">
        <w:rPr>
          <w:color w:val="FFFFFF"/>
        </w:rPr>
        <w:fldChar w:fldCharType="end"/>
      </w:r>
      <w:r w:rsidRPr="00615D6D">
        <w:rPr>
          <w:color w:val="FFFFFF"/>
        </w:rPr>
        <w:fldChar w:fldCharType="begin"/>
      </w:r>
      <w:r w:rsidRPr="00615D6D">
        <w:rPr>
          <w:color w:val="FFFFFF"/>
        </w:rPr>
        <w:instrText xml:space="preserve"> SEQ MTSec \r 1 \h \* MERGEFORMAT </w:instrText>
      </w:r>
      <w:r w:rsidRPr="00615D6D">
        <w:rPr>
          <w:color w:val="FFFFFF"/>
        </w:rPr>
        <w:fldChar w:fldCharType="end"/>
      </w:r>
      <w:r w:rsidRPr="00615D6D">
        <w:rPr>
          <w:color w:val="FFFFFF"/>
        </w:rPr>
        <w:fldChar w:fldCharType="begin"/>
      </w:r>
      <w:r w:rsidRPr="00615D6D">
        <w:rPr>
          <w:color w:val="FFFFFF"/>
        </w:rPr>
        <w:instrText xml:space="preserve"> SEQ MTChap \h \* MERGEFORMAT </w:instrText>
      </w:r>
      <w:r w:rsidRPr="00615D6D">
        <w:rPr>
          <w:color w:val="FFFFFF"/>
        </w:rPr>
        <w:fldChar w:fldCharType="end"/>
      </w:r>
      <w:r w:rsidRPr="00615D6D">
        <w:rPr>
          <w:color w:val="FFFFFF"/>
        </w:rPr>
        <w:fldChar w:fldCharType="end"/>
      </w:r>
    </w:p>
    <w:p w14:paraId="6BCE490A" w14:textId="77777777" w:rsidR="00054CEE" w:rsidRPr="00615D6D" w:rsidRDefault="00054CEE">
      <w:pPr>
        <w:ind w:firstLine="480"/>
        <w:sectPr w:rsidR="00054CEE" w:rsidRPr="00615D6D">
          <w:footnotePr>
            <w:numFmt w:val="decimalEnclosedCircleChinese"/>
            <w:numRestart w:val="eachSect"/>
          </w:footnotePr>
          <w:pgSz w:w="11907" w:h="16840"/>
          <w:pgMar w:top="1701" w:right="1474" w:bottom="1418" w:left="1474" w:header="1134" w:footer="992" w:gutter="0"/>
          <w:cols w:space="720"/>
          <w:docGrid w:linePitch="384" w:charSpace="7430"/>
        </w:sectPr>
      </w:pPr>
      <w:bookmarkStart w:id="112" w:name="_Toc163533800"/>
      <w:bookmarkStart w:id="113" w:name="_Toc156291158"/>
      <w:bookmarkStart w:id="114" w:name="_Toc156292010"/>
    </w:p>
    <w:p w14:paraId="63D506EE" w14:textId="77777777" w:rsidR="00054CEE" w:rsidRPr="00615D6D" w:rsidRDefault="0057658E" w:rsidP="00452EC7">
      <w:pPr>
        <w:pStyle w:val="1"/>
        <w:spacing w:before="480" w:after="240"/>
      </w:pPr>
      <w:bookmarkStart w:id="115" w:name="_Toc230531527"/>
      <w:bookmarkEnd w:id="112"/>
      <w:bookmarkEnd w:id="113"/>
      <w:bookmarkEnd w:id="114"/>
      <w:r w:rsidRPr="0057658E">
        <w:lastRenderedPageBreak/>
        <w:t>结论与展望</w:t>
      </w:r>
      <w:bookmarkEnd w:id="115"/>
    </w:p>
    <w:p w14:paraId="7E77D3DD" w14:textId="77777777" w:rsidR="0057658E" w:rsidRDefault="0057658E">
      <w:pPr>
        <w:pStyle w:val="2"/>
        <w:numPr>
          <w:ilvl w:val="1"/>
          <w:numId w:val="8"/>
        </w:numPr>
      </w:pPr>
      <w:bookmarkStart w:id="116" w:name="_Toc230531528"/>
      <w:r w:rsidRPr="0057658E">
        <w:t>研究结论</w:t>
      </w:r>
      <w:bookmarkEnd w:id="116"/>
    </w:p>
    <w:p w14:paraId="5607CBB5" w14:textId="6E6ECD1C" w:rsidR="0057658E" w:rsidRDefault="00574C25" w:rsidP="0057658E">
      <w:pPr>
        <w:ind w:firstLine="480"/>
      </w:pPr>
      <w:r w:rsidRPr="00574C25">
        <w:t>本文围绕</w:t>
      </w:r>
      <w:r w:rsidRPr="00574C25">
        <w:t>“</w:t>
      </w:r>
      <w:r w:rsidRPr="00574C25">
        <w:t>基于</w:t>
      </w:r>
      <w:r w:rsidRPr="00574C25">
        <w:t xml:space="preserve"> STM32 </w:t>
      </w:r>
      <w:r w:rsidRPr="00574C25">
        <w:t>与</w:t>
      </w:r>
      <w:r w:rsidRPr="00574C25">
        <w:t xml:space="preserve"> ROS 2 </w:t>
      </w:r>
      <w:r w:rsidRPr="00574C25">
        <w:t>的三舵轮移动底盘控制系统设计与验证</w:t>
      </w:r>
      <w:r w:rsidRPr="00574C25">
        <w:t>”</w:t>
      </w:r>
      <w:r w:rsidRPr="00574C25">
        <w:t>开展研究，按照</w:t>
      </w:r>
      <w:r w:rsidRPr="00574C25">
        <w:t>“</w:t>
      </w:r>
      <w:r w:rsidRPr="00574C25">
        <w:t>系统方案设计</w:t>
      </w:r>
      <w:r w:rsidRPr="00574C25">
        <w:t>—</w:t>
      </w:r>
      <w:r w:rsidRPr="00574C25">
        <w:t>运动学算法分析</w:t>
      </w:r>
      <w:r w:rsidRPr="00574C25">
        <w:t>—</w:t>
      </w:r>
      <w:r w:rsidRPr="00574C25">
        <w:t>仿真平台验证</w:t>
      </w:r>
      <w:r w:rsidRPr="00574C25">
        <w:t xml:space="preserve">—STM32 </w:t>
      </w:r>
      <w:r w:rsidRPr="00574C25">
        <w:t>下位机实现</w:t>
      </w:r>
      <w:r w:rsidRPr="00574C25">
        <w:t>—</w:t>
      </w:r>
      <w:r w:rsidRPr="00574C25">
        <w:t>实物测试分析</w:t>
      </w:r>
      <w:r w:rsidRPr="00574C25">
        <w:t>”</w:t>
      </w:r>
      <w:r w:rsidRPr="00574C25">
        <w:t>的思路，完成了三舵轮移动底盘控制系统的建模、实现与验证工作。结合前文理论推导、仿真结果和实物实验，可得到如下结论</w:t>
      </w:r>
      <w:r w:rsidR="0057658E">
        <w:t>。</w:t>
      </w:r>
    </w:p>
    <w:p w14:paraId="041EB380" w14:textId="680A00E1" w:rsidR="0057658E" w:rsidRDefault="00574C25" w:rsidP="0057658E">
      <w:pPr>
        <w:ind w:firstLine="480"/>
      </w:pPr>
      <w:r w:rsidRPr="00574C25">
        <w:t>第一，本文结合企业实物平台和</w:t>
      </w:r>
      <w:r w:rsidRPr="00574C25">
        <w:t xml:space="preserve"> STM32 </w:t>
      </w:r>
      <w:r w:rsidRPr="00574C25">
        <w:t>工程中的实际配置，统一了三舵轮底盘的轮组编号、安装坐标和速度变量定义，建立了前左、前右、后中三舵轮布局下的运动学模型。该模型以车体坐标系下的前向速度、横向速度和偏航角速度为输入，计算各舵轮安装点处的局部速度分量，并进一步得到各舵轮的目标舵角和驱动轮速度。前进、横移和原地旋转等典型工况的算法分析表明，该模型能够反映三舵轮底盘的基本运动规律，为后续仿真验证和实物控制提供了统一的理论基础</w:t>
      </w:r>
      <w:r w:rsidR="0057658E">
        <w:t>。</w:t>
      </w:r>
    </w:p>
    <w:p w14:paraId="28D8F9B0" w14:textId="3C364C93" w:rsidR="0057658E" w:rsidRDefault="00574C25" w:rsidP="0057658E">
      <w:pPr>
        <w:ind w:firstLine="480"/>
      </w:pPr>
      <w:r w:rsidRPr="00574C25">
        <w:t>第二，本文结合</w:t>
      </w:r>
      <w:r w:rsidRPr="00574C25">
        <w:t xml:space="preserve"> STM32 </w:t>
      </w:r>
      <w:r w:rsidRPr="00574C25">
        <w:t>下位机程序中的真实代码逻辑，对三舵轮运动控制算法进行了梳理。源码中的控制过程并不是简单的速度分配，而是由逆运动学分解、最近角优化、轮速反向、舵角机械范围约束、角速度反解、舵角</w:t>
      </w:r>
      <w:r w:rsidRPr="00574C25">
        <w:t xml:space="preserve"> ready </w:t>
      </w:r>
      <w:r w:rsidRPr="00574C25">
        <w:t>判断和轮速门控等环节共同组成。其中，最近角优化能够在目标角及其等效补角中选择转向距离更短的方案，并在必要时通过轮速反向保持轮地速度方向一致；舵角机械范围约束和角速度反解能够在转向机构受限时修正车体角速度；舵角</w:t>
      </w:r>
      <w:r w:rsidRPr="00574C25">
        <w:t xml:space="preserve"> ready </w:t>
      </w:r>
      <w:r w:rsidRPr="00574C25">
        <w:t>判断和轮速门控则能够避免底盘在舵角未到位时提前运动。上述处理提高了三舵轮底盘在实际执行过程中的安全性和工程可用性</w:t>
      </w:r>
      <w:r w:rsidR="0057658E">
        <w:t>。</w:t>
      </w:r>
    </w:p>
    <w:p w14:paraId="26EF93A8" w14:textId="229647F6" w:rsidR="0057658E" w:rsidRDefault="00574C25" w:rsidP="0057658E">
      <w:pPr>
        <w:ind w:firstLine="480"/>
      </w:pPr>
      <w:r w:rsidRPr="00574C25">
        <w:t>第三，本文搭建了基于</w:t>
      </w:r>
      <w:r w:rsidRPr="00574C25">
        <w:t xml:space="preserve"> Ubuntu 22.04</w:t>
      </w:r>
      <w:r w:rsidRPr="00574C25">
        <w:t>、</w:t>
      </w:r>
      <w:r w:rsidRPr="00574C25">
        <w:t>ROS 2 Humble</w:t>
      </w:r>
      <w:r w:rsidRPr="00574C25">
        <w:t>、</w:t>
      </w:r>
      <w:r w:rsidRPr="00574C25">
        <w:t>Gazebo</w:t>
      </w:r>
      <w:r w:rsidRPr="00574C25">
        <w:t>、</w:t>
      </w:r>
      <w:r w:rsidRPr="00574C25">
        <w:t>RViz2</w:t>
      </w:r>
      <w:r w:rsidRPr="00574C25">
        <w:t>、</w:t>
      </w:r>
      <w:r w:rsidRPr="00574C25">
        <w:t xml:space="preserve">ros2_control </w:t>
      </w:r>
      <w:r w:rsidRPr="00574C25">
        <w:t>和</w:t>
      </w:r>
      <w:r w:rsidRPr="00574C25">
        <w:t xml:space="preserve"> rosbag2 </w:t>
      </w:r>
      <w:r w:rsidRPr="00574C25">
        <w:t>的仿真验证平台。仿真平台主要用于在实物调试前检查三舵轮运动学节点的速度分解结果、舵角命令输出规律和驱动轮角速度命令输出规律。仿真结果表明，在前进工况下，三组舵角命令接近</w:t>
      </w:r>
      <w:r w:rsidRPr="00574C25">
        <w:t xml:space="preserve"> 0 rad</w:t>
      </w:r>
      <w:r w:rsidRPr="00574C25">
        <w:t>，三组驱动轮角速度命令基本一致；在横移工况下，三组舵角命令接近</w:t>
      </w:r>
      <w:r w:rsidRPr="00574C25">
        <w:t xml:space="preserve"> </w:t>
      </w:r>
      <m:oMath>
        <m:r>
          <w:rPr>
            <w:rFonts w:ascii="Cambria Math" w:hAnsi="Cambria Math"/>
          </w:rPr>
          <m:t>π</m:t>
        </m:r>
        <m:r>
          <m:rPr>
            <m:sty m:val="p"/>
          </m:rPr>
          <w:rPr>
            <w:rFonts w:ascii="Cambria Math" w:hAnsi="Cambria Math"/>
          </w:rPr>
          <m:t>/</m:t>
        </m:r>
        <m:r>
          <w:rPr>
            <w:rFonts w:ascii="Cambria Math" w:hAnsi="Cambria Math"/>
          </w:rPr>
          <m:t>2</m:t>
        </m:r>
      </m:oMath>
      <w:r w:rsidRPr="00574C25">
        <w:t>rad</w:t>
      </w:r>
      <w:r w:rsidRPr="00574C25">
        <w:t>，三组驱动轮角速度命令保持同步；在原地旋转工况下，三组舵角命令呈现差异化切向分布，能够与驱动轮角速度命令共同构成原地旋转所需的轮端命令。由此说明，仿真平台能够对车体速度到轮端命令的运动学分解关系进行预检查。需要指出的是，</w:t>
      </w:r>
      <w:r w:rsidRPr="00574C25">
        <w:t xml:space="preserve">ROS 2/Gazebo </w:t>
      </w:r>
      <w:r w:rsidRPr="00574C25">
        <w:t>仿真平台仅作为算法和命令输出规律的验证环境，实物</w:t>
      </w:r>
      <w:r w:rsidRPr="00574C25">
        <w:t xml:space="preserve"> STM32 </w:t>
      </w:r>
      <w:r w:rsidRPr="00574C25">
        <w:t>底盘并不直接订阅</w:t>
      </w:r>
      <w:r w:rsidRPr="00574C25">
        <w:t xml:space="preserve"> /cmd_vel </w:t>
      </w:r>
      <w:r w:rsidRPr="00574C25">
        <w:t>话题</w:t>
      </w:r>
      <w:r w:rsidR="0057658E">
        <w:t>。</w:t>
      </w:r>
    </w:p>
    <w:p w14:paraId="500048C8" w14:textId="49C4BCF8" w:rsidR="0057658E" w:rsidRDefault="00574C25" w:rsidP="0057658E">
      <w:pPr>
        <w:ind w:firstLine="480"/>
      </w:pPr>
      <w:r w:rsidRPr="00574C25">
        <w:t>第四，本文基于</w:t>
      </w:r>
      <w:r w:rsidRPr="00574C25">
        <w:t xml:space="preserve"> STM32F407 </w:t>
      </w:r>
      <w:r w:rsidRPr="00574C25">
        <w:t>与</w:t>
      </w:r>
      <w:r w:rsidRPr="00574C25">
        <w:t xml:space="preserve"> FreeRTOS </w:t>
      </w:r>
      <w:r w:rsidRPr="00574C25">
        <w:t>梳理了实物下位机控制链路。实物系统中，上位机、</w:t>
      </w:r>
      <w:r w:rsidRPr="00574C25">
        <w:t xml:space="preserve">Core </w:t>
      </w:r>
      <w:r w:rsidRPr="00574C25">
        <w:t>板或工控机产生的速度命令通过</w:t>
      </w:r>
      <w:r w:rsidRPr="00574C25">
        <w:t xml:space="preserve"> RCC Base </w:t>
      </w:r>
      <w:r w:rsidRPr="00574C25">
        <w:t>自定义协议进入</w:t>
      </w:r>
      <w:r w:rsidRPr="00574C25">
        <w:t xml:space="preserve"> STM32</w:t>
      </w:r>
      <w:r w:rsidRPr="00574C25">
        <w:t>，并在</w:t>
      </w:r>
      <w:r w:rsidRPr="00574C25">
        <w:t xml:space="preserve"> RccBase.c </w:t>
      </w:r>
      <w:r w:rsidRPr="00574C25">
        <w:t>中解析</w:t>
      </w:r>
      <w:r w:rsidRPr="00574C25">
        <w:t xml:space="preserve"> NOTICE_SET_WALK_CTRL_CMD </w:t>
      </w:r>
      <w:r w:rsidRPr="00574C25">
        <w:t>帧；随后，命令经</w:t>
      </w:r>
      <w:r w:rsidRPr="00574C25">
        <w:t xml:space="preserve"> Actuator_WalkCtrl() </w:t>
      </w:r>
      <w:r w:rsidRPr="00574C25">
        <w:t>统一入口进入执行器适配层，再调用三舵轮运动学解算和</w:t>
      </w:r>
      <w:r w:rsidRPr="00574C25">
        <w:t xml:space="preserve"> Kinco </w:t>
      </w:r>
      <w:r w:rsidRPr="00574C25">
        <w:t>执行器控制分支，最终通过</w:t>
      </w:r>
      <w:r w:rsidRPr="00574C25">
        <w:t xml:space="preserve"> CANopen </w:t>
      </w:r>
      <w:r w:rsidRPr="00574C25">
        <w:t>向三组行走电机和三组转向电机下发控</w:t>
      </w:r>
      <w:r w:rsidRPr="00574C25">
        <w:lastRenderedPageBreak/>
        <w:t>制命令。实物前进、平移和原地旋转实验表明，该控制链路能够实现三舵轮底盘的基础运动控制，验证了</w:t>
      </w:r>
      <w:r w:rsidRPr="00574C25">
        <w:t xml:space="preserve"> STM32 </w:t>
      </w:r>
      <w:r w:rsidRPr="00574C25">
        <w:t>下位机速度解析、运动学解算和电机通信链路的有效性</w:t>
      </w:r>
      <w:r w:rsidR="0057658E">
        <w:t>。</w:t>
      </w:r>
    </w:p>
    <w:p w14:paraId="35F4F5B3" w14:textId="6F6ECB26" w:rsidR="0057658E" w:rsidRDefault="00574C25" w:rsidP="0057658E">
      <w:pPr>
        <w:ind w:firstLine="480"/>
      </w:pPr>
      <w:r w:rsidRPr="00574C25">
        <w:t>第五，本文重点分析了旋转后直行工况中的速度突升和过冲现象。实验结果表明，改进前底盘在目标速度</w:t>
      </w:r>
      <w:r w:rsidRPr="00574C25">
        <w:t xml:space="preserve"> </w:t>
      </w:r>
      <m:oMath>
        <m:r>
          <w:rPr>
            <w:rFonts w:ascii="Cambria Math" w:hAnsi="Cambria Math"/>
          </w:rPr>
          <m:t>0.35</m:t>
        </m:r>
        <m:r>
          <m:rPr>
            <m:sty m:val="p"/>
          </m:rPr>
          <w:rPr>
            <w:rFonts w:ascii="Cambria Math" w:hAnsi="Cambria Math"/>
          </w:rPr>
          <m:t> m/s</m:t>
        </m:r>
      </m:oMath>
      <w:r w:rsidRPr="00574C25">
        <w:t>条件下，反馈速度峰值约为</w:t>
      </w:r>
      <w:r w:rsidRPr="00574C25">
        <w:t xml:space="preserve"> </w:t>
      </w:r>
      <m:oMath>
        <m:r>
          <w:rPr>
            <w:rFonts w:ascii="Cambria Math" w:hAnsi="Cambria Math"/>
          </w:rPr>
          <m:t>0.387</m:t>
        </m:r>
        <m:r>
          <m:rPr>
            <m:sty m:val="p"/>
          </m:rPr>
          <w:rPr>
            <w:rFonts w:ascii="Cambria Math" w:hAnsi="Cambria Math"/>
          </w:rPr>
          <m:t> m/s</m:t>
        </m:r>
      </m:oMath>
      <w:r w:rsidRPr="00574C25">
        <w:t>，存在明显前冲。结合舵角反馈曲线可知，该现象的主要原因并非逆运动学模型错误，而是在舵轮尚未由旋转姿态回到直行零位时，上层前进速度指令持续增大，底层又因舵角未</w:t>
      </w:r>
      <w:r w:rsidRPr="00574C25">
        <w:t xml:space="preserve"> ready </w:t>
      </w:r>
      <w:r w:rsidRPr="00574C25">
        <w:t>暂时锁定轮速，导致舵角到位后较大的速度命令被集中释放。针对该问题，本文结合</w:t>
      </w:r>
      <w:r w:rsidRPr="00574C25">
        <w:t xml:space="preserve"> STM32 </w:t>
      </w:r>
      <w:r w:rsidRPr="00574C25">
        <w:t>程序中的旋转后直行慢跟随和</w:t>
      </w:r>
      <w:r w:rsidRPr="00574C25">
        <w:t xml:space="preserve"> ready </w:t>
      </w:r>
      <w:r w:rsidRPr="00574C25">
        <w:t>后缓启动逻辑，对进入运动学解算前的速度指令进行限步长跟踪和短时间缓升处理。改进后反馈速度峰值约为</w:t>
      </w:r>
      <w:r w:rsidRPr="00574C25">
        <w:t xml:space="preserve"> </w:t>
      </w:r>
      <m:oMath>
        <m:r>
          <w:rPr>
            <w:rFonts w:ascii="Cambria Math" w:hAnsi="Cambria Math"/>
          </w:rPr>
          <m:t>0.328</m:t>
        </m:r>
        <m:r>
          <m:rPr>
            <m:sty m:val="p"/>
          </m:rPr>
          <w:rPr>
            <w:rFonts w:ascii="Cambria Math" w:hAnsi="Cambria Math"/>
          </w:rPr>
          <m:t> m/s</m:t>
        </m:r>
      </m:oMath>
      <w:r w:rsidRPr="00574C25">
        <w:t>，未超过目标速度，说明该策略能够有效削弱动态切换过程中的速度突升和过冲现象</w:t>
      </w:r>
      <w:r w:rsidR="0057658E">
        <w:t>。</w:t>
      </w:r>
    </w:p>
    <w:p w14:paraId="1182B417" w14:textId="06174F4F" w:rsidR="0057658E" w:rsidRPr="00574C25" w:rsidRDefault="00574C25" w:rsidP="0057658E">
      <w:pPr>
        <w:ind w:firstLine="480"/>
      </w:pPr>
      <w:r w:rsidRPr="00574C25">
        <w:t>综上，本文完成了三舵轮移动底盘从运动学建模、仿真预验证、</w:t>
      </w:r>
      <w:r w:rsidRPr="00574C25">
        <w:t xml:space="preserve">STM32 </w:t>
      </w:r>
      <w:r w:rsidRPr="00574C25">
        <w:t>下位机控制链路分析到实物实验验证的完整研究过程。研究结果表明，三舵轮底盘控制系统不仅需要正确的逆运动学模型，还需要结合舵角状态、速度释放时机和实际电机响应进行动态切换处理。本文工作可为后续三舵轮移动底盘的舵角同步控制、速度规划、轨迹跟踪和仿真到实物一致性优化提供参考</w:t>
      </w:r>
      <w:r>
        <w:rPr>
          <w:rFonts w:hint="eastAsia"/>
        </w:rPr>
        <w:t>。</w:t>
      </w:r>
    </w:p>
    <w:p w14:paraId="5E438496" w14:textId="77777777" w:rsidR="00054CEE" w:rsidRDefault="0057658E" w:rsidP="00452EC7">
      <w:pPr>
        <w:pStyle w:val="2"/>
      </w:pPr>
      <w:bookmarkStart w:id="117" w:name="_Toc230531529"/>
      <w:r w:rsidRPr="0057658E">
        <w:t>不足与展望</w:t>
      </w:r>
      <w:bookmarkEnd w:id="117"/>
    </w:p>
    <w:p w14:paraId="5F424B1A" w14:textId="68327493" w:rsidR="0057658E" w:rsidRDefault="00574C25" w:rsidP="0057658E">
      <w:pPr>
        <w:ind w:firstLine="480"/>
      </w:pPr>
      <w:r w:rsidRPr="00574C25">
        <w:t>虽然本文完成了三舵轮移动底盘控制系统的建模、仿真和实物测试分析，但受实验条件、测试时间和系统复杂度限制，仍存在以下不足</w:t>
      </w:r>
      <w:r w:rsidR="0057658E">
        <w:t>。</w:t>
      </w:r>
    </w:p>
    <w:p w14:paraId="0D4811C5" w14:textId="0D801284" w:rsidR="0057658E" w:rsidRDefault="00574C25" w:rsidP="0057658E">
      <w:pPr>
        <w:ind w:firstLine="480"/>
      </w:pPr>
      <w:r w:rsidRPr="00574C25">
        <w:t>首先，本文实验主要基于速度命令、舵角反馈、轮速反馈和日志曲线进行分析，尚未建立完整的位姿误差、轨迹误差和重复性评价指标。当前前进、平移和旋转实验能够说明底盘具备基础运动能力，但对于长距离运动、复杂轨迹跟踪和多次重复实验下的误差统计仍不够充分。后续可结合外部定位系统、视觉定位或运动捕捉设备，对底盘位姿误差、路径偏差和重复性进行更加系统的评价</w:t>
      </w:r>
      <w:r w:rsidR="0057658E">
        <w:t>。</w:t>
      </w:r>
    </w:p>
    <w:p w14:paraId="7B65FE7F" w14:textId="14FDD46C" w:rsidR="00574C25" w:rsidRDefault="00574C25" w:rsidP="0057658E">
      <w:pPr>
        <w:ind w:firstLine="480"/>
      </w:pPr>
      <w:r w:rsidRPr="00574C25">
        <w:t>其次，实物平台的舵角零位、轮径、减速比、地面摩擦和舵向响应延迟仍需进一步标定。本文仿真平台主要用于验证车体速度到轮端命令的分解关系，而没有完整复现实物底盘的舵向响应延迟、轮地接触特性和驱动器动态特性。因此，仿真结果与实物响应之间仍存在一定差异。后续可通过参数辨识和实验标定，进一步提高仿真模型与实物平台之间的一致性，使仿真结果能够更好地预测实物动态响应。</w:t>
      </w:r>
    </w:p>
    <w:p w14:paraId="23ABC7E9" w14:textId="2137FA63" w:rsidR="00574C25" w:rsidRDefault="00574C25" w:rsidP="0057658E">
      <w:pPr>
        <w:ind w:firstLine="480"/>
      </w:pPr>
      <w:r w:rsidRPr="00574C25">
        <w:t>再次，当前旋转后直行过冲抑制主要依赖慢跟随、</w:t>
      </w:r>
      <w:r w:rsidRPr="00574C25">
        <w:t xml:space="preserve">ready </w:t>
      </w:r>
      <w:r w:rsidRPr="00574C25">
        <w:t>判断和缓启动策略。该方法能够有效削弱速度突升，但参数仍主要根据实验调试确定，在不同载荷、不同地面条件和不同运动速度下的适应性仍有待验证。后续可进一步设计显式的模式切换状态机，将旋转、横移、直行等工况切换划分为</w:t>
      </w:r>
      <w:r w:rsidRPr="00574C25">
        <w:t>“</w:t>
      </w:r>
      <w:r w:rsidRPr="00574C25">
        <w:t>舵角调整阶段</w:t>
      </w:r>
      <w:r w:rsidRPr="00574C25">
        <w:t xml:space="preserve">”“ready </w:t>
      </w:r>
      <w:r w:rsidRPr="00574C25">
        <w:t>判断阶段</w:t>
      </w:r>
      <w:r w:rsidRPr="00574C25">
        <w:t>”</w:t>
      </w:r>
      <w:r w:rsidRPr="00574C25">
        <w:t>和</w:t>
      </w:r>
      <w:r w:rsidRPr="00574C25">
        <w:t>“</w:t>
      </w:r>
      <w:r w:rsidRPr="00574C25">
        <w:t>速度重新释放阶段</w:t>
      </w:r>
      <w:r w:rsidRPr="00574C25">
        <w:t>”</w:t>
      </w:r>
      <w:r w:rsidRPr="00574C25">
        <w:t>，并在舵角未</w:t>
      </w:r>
      <w:r w:rsidRPr="00574C25">
        <w:t xml:space="preserve"> ready </w:t>
      </w:r>
      <w:r w:rsidRPr="00574C25">
        <w:t>或误差较大时冻结上层速度斜坡，避免速度命令在等待阶段继续累积。</w:t>
      </w:r>
    </w:p>
    <w:p w14:paraId="3519B4CB" w14:textId="4C542447" w:rsidR="00574C25" w:rsidRDefault="00574C25" w:rsidP="0057658E">
      <w:pPr>
        <w:ind w:firstLine="480"/>
      </w:pPr>
      <w:r w:rsidRPr="00574C25">
        <w:t>此外，本文控制策略主要围绕速度指令级控制展开，尚未形成完整的底盘位姿闭</w:t>
      </w:r>
      <w:r w:rsidRPr="00574C25">
        <w:lastRenderedPageBreak/>
        <w:t>环控制。对于实际移动机器人应用而言，仅完成速度指令分解和电机命令下发还不足以保证复杂路径下的运动精度。</w:t>
      </w:r>
      <w:r w:rsidR="00DC2A7C">
        <w:t>后续可结合编码器、</w:t>
      </w:r>
      <w:r w:rsidR="00DC2A7C">
        <w:t xml:space="preserve">IMU </w:t>
      </w:r>
      <w:r w:rsidR="00DC2A7C">
        <w:t>或外部定位系统建立底盘里程计与状态估计模块，并在此基础上设计轨迹跟踪控制器和闭环速度控制策略，为三舵轮底盘自主导航提供更加稳定的状态反馈支持</w:t>
      </w:r>
      <w:r w:rsidR="003A5EDC" w:rsidRPr="003A5EDC">
        <w:rPr>
          <w:vertAlign w:val="superscript"/>
        </w:rPr>
        <w:fldChar w:fldCharType="begin"/>
      </w:r>
      <w:r w:rsidR="003A5EDC" w:rsidRPr="003A5EDC">
        <w:rPr>
          <w:vertAlign w:val="superscript"/>
        </w:rPr>
        <w:instrText xml:space="preserve"> REF _Ref230527658 \r \h</w:instrText>
      </w:r>
      <w:r w:rsidR="003A5EDC" w:rsidRPr="003A5EDC">
        <w:rPr>
          <w:rFonts w:hint="eastAsia"/>
          <w:vertAlign w:val="superscript"/>
        </w:rPr>
        <w:instrText>#"[0"</w:instrText>
      </w:r>
      <w:r w:rsidR="003A5EDC" w:rsidRPr="003A5EDC">
        <w:rPr>
          <w:vertAlign w:val="superscript"/>
        </w:rPr>
        <w:instrText xml:space="preserve"> </w:instrText>
      </w:r>
      <w:r w:rsidR="003A5EDC">
        <w:rPr>
          <w:vertAlign w:val="superscript"/>
        </w:rPr>
        <w:instrText xml:space="preserve">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[29</w:t>
      </w:r>
      <w:r w:rsidR="003A5EDC" w:rsidRPr="003A5EDC">
        <w:rPr>
          <w:vertAlign w:val="superscript"/>
        </w:rPr>
        <w:fldChar w:fldCharType="end"/>
      </w:r>
      <w:r w:rsidR="003A5EDC" w:rsidRPr="003A5EDC">
        <w:rPr>
          <w:rFonts w:hint="eastAsia"/>
          <w:vertAlign w:val="superscript"/>
        </w:rPr>
        <w:t>-</w:t>
      </w:r>
      <w:r w:rsidR="003A5EDC" w:rsidRPr="003A5EDC">
        <w:rPr>
          <w:vanish/>
          <w:vertAlign w:val="superscript"/>
        </w:rPr>
        <w:fldChar w:fldCharType="begin"/>
      </w:r>
      <w:r w:rsidR="003A5EDC" w:rsidRPr="003A5EDC">
        <w:rPr>
          <w:vanish/>
          <w:vertAlign w:val="superscript"/>
        </w:rPr>
        <w:instrText xml:space="preserve"> REF _Ref230527659 \r \h  \* MERGEFORMAT </w:instrText>
      </w:r>
      <w:r w:rsidR="003A5EDC" w:rsidRPr="003A5EDC">
        <w:rPr>
          <w:vanish/>
          <w:vertAlign w:val="superscript"/>
        </w:rPr>
      </w:r>
      <w:r w:rsidR="003A5EDC" w:rsidRPr="003A5EDC">
        <w:rPr>
          <w:vanish/>
          <w:vertAlign w:val="superscript"/>
        </w:rPr>
        <w:fldChar w:fldCharType="separate"/>
      </w:r>
      <w:r w:rsidR="003A5EDC" w:rsidRPr="003A5EDC">
        <w:rPr>
          <w:vanish/>
          <w:vertAlign w:val="superscript"/>
        </w:rPr>
        <w:t>[30]</w:t>
      </w:r>
      <w:r w:rsidR="003A5EDC" w:rsidRPr="003A5EDC">
        <w:rPr>
          <w:vanish/>
          <w:vertAlign w:val="superscript"/>
        </w:rPr>
        <w:fldChar w:fldCharType="end"/>
      </w:r>
      <w:r w:rsidR="003A5EDC" w:rsidRPr="003A5EDC">
        <w:rPr>
          <w:vertAlign w:val="superscript"/>
        </w:rPr>
        <w:fldChar w:fldCharType="begin"/>
      </w:r>
      <w:r w:rsidR="003A5EDC" w:rsidRPr="003A5EDC">
        <w:rPr>
          <w:vertAlign w:val="superscript"/>
        </w:rPr>
        <w:instrText xml:space="preserve"> REF _Ref230527660 \r \h</w:instrText>
      </w:r>
      <w:r w:rsidR="003A5EDC" w:rsidRPr="003A5EDC">
        <w:rPr>
          <w:rFonts w:hint="eastAsia"/>
          <w:vertAlign w:val="superscript"/>
        </w:rPr>
        <w:instrText>#"]0"</w:instrText>
      </w:r>
      <w:r w:rsidR="003A5EDC" w:rsidRPr="003A5EDC">
        <w:rPr>
          <w:vertAlign w:val="superscript"/>
        </w:rPr>
        <w:instrText xml:space="preserve"> </w:instrText>
      </w:r>
      <w:r w:rsidR="003A5EDC">
        <w:rPr>
          <w:vertAlign w:val="superscript"/>
        </w:rPr>
        <w:instrText xml:space="preserve"> \* MERGEFORMAT </w:instrText>
      </w:r>
      <w:r w:rsidR="003A5EDC" w:rsidRPr="003A5EDC">
        <w:rPr>
          <w:vertAlign w:val="superscript"/>
        </w:rPr>
      </w:r>
      <w:r w:rsidR="003A5EDC" w:rsidRPr="003A5EDC">
        <w:rPr>
          <w:vertAlign w:val="superscript"/>
        </w:rPr>
        <w:fldChar w:fldCharType="separate"/>
      </w:r>
      <w:r w:rsidR="003A5EDC" w:rsidRPr="003A5EDC">
        <w:rPr>
          <w:vertAlign w:val="superscript"/>
        </w:rPr>
        <w:t>31]</w:t>
      </w:r>
      <w:r w:rsidR="003A5EDC" w:rsidRPr="003A5EDC">
        <w:rPr>
          <w:vertAlign w:val="superscript"/>
        </w:rPr>
        <w:fldChar w:fldCharType="end"/>
      </w:r>
      <w:r w:rsidR="00DC2A7C">
        <w:t>。</w:t>
      </w:r>
    </w:p>
    <w:p w14:paraId="79D9AA31" w14:textId="26033BCD" w:rsidR="00574C25" w:rsidRDefault="00574C25" w:rsidP="0057658E">
      <w:pPr>
        <w:ind w:firstLine="480"/>
      </w:pPr>
      <w:r w:rsidRPr="00574C25">
        <w:t>最后，本文未对不同速度、不同载荷和不同地面条件下的控制效果进行系统对比。三舵轮底盘在实际应用中可能面对地面摩擦变化、轮胎磨损、负载变化和通信延迟等因素，这些都会影响舵角响应、轮速跟随和模式切换平稳性。后续可进一步扩大实验工况范围，对前进、横移、旋转以及多模式连续切换过程进行多组重复实验，建立更完整的性能评价体系。</w:t>
      </w:r>
    </w:p>
    <w:p w14:paraId="7CE5E57D" w14:textId="1C838942" w:rsidR="00574C25" w:rsidRDefault="00574C25" w:rsidP="0057658E">
      <w:pPr>
        <w:ind w:firstLine="480"/>
      </w:pPr>
      <w:r w:rsidRPr="00574C25">
        <w:t>综上，后续研究可从以下几个方面继续开展：第一，完善三舵轮零位标定和参数辨识流程，提高运动学模型、仿真参数与实物平台之间的一致性；第二，设计更加明确的模式切换状态机，将舵角回正、</w:t>
      </w:r>
      <w:r w:rsidRPr="00574C25">
        <w:t xml:space="preserve">ready </w:t>
      </w:r>
      <w:r w:rsidRPr="00574C25">
        <w:t>判断、速度冻结和速度重新释放过程分阶段管理；第三，在现有慢跟随和缓启动基础上，引入更完善的加速度约束、速度斜坡冻结和参数自适应策略，进一步降低旋转</w:t>
      </w:r>
      <w:r w:rsidRPr="00574C25">
        <w:t>—</w:t>
      </w:r>
      <w:r w:rsidRPr="00574C25">
        <w:t>直行、横移</w:t>
      </w:r>
      <w:r w:rsidRPr="00574C25">
        <w:t>—</w:t>
      </w:r>
      <w:r w:rsidRPr="00574C25">
        <w:t>直行等切换工况中的冲击；第四，结合编码器、</w:t>
      </w:r>
      <w:r w:rsidRPr="00574C25">
        <w:t xml:space="preserve">IMU </w:t>
      </w:r>
      <w:r w:rsidRPr="00574C25">
        <w:t>或外部定位系统建立底盘里程计与闭环反馈，为轨迹跟踪和自主导航提供状态估计基础；第五，提高</w:t>
      </w:r>
      <w:r w:rsidRPr="00574C25">
        <w:t xml:space="preserve"> ROS 2/Gazebo </w:t>
      </w:r>
      <w:r w:rsidRPr="00574C25">
        <w:t>仿真模型对舵向延迟、速度限制和轮地接触特性的描述能力，使仿真验证由基础运动学检查逐步扩展到动态响应预测。通过上述改进，三舵轮移动底盘可在现有基础运动验证的基础上，进一步提升运动平稳性、控制精度和工程应用可靠性。</w:t>
      </w:r>
    </w:p>
    <w:p w14:paraId="20DE6692" w14:textId="77777777" w:rsidR="0057658E" w:rsidRPr="0057658E" w:rsidRDefault="0057658E" w:rsidP="0057658E">
      <w:pPr>
        <w:ind w:firstLine="480"/>
        <w:rPr>
          <w:color w:val="FFFFFF"/>
        </w:rPr>
      </w:pPr>
      <w:r w:rsidRPr="00615D6D">
        <w:rPr>
          <w:color w:val="FFFFFF"/>
        </w:rPr>
        <w:fldChar w:fldCharType="begin"/>
      </w:r>
      <w:r w:rsidRPr="00615D6D">
        <w:rPr>
          <w:color w:val="FFFFFF"/>
        </w:rPr>
        <w:instrText xml:space="preserve"> MACROBUTTON MTEditEquationSection2 </w:instrText>
      </w:r>
      <w:r w:rsidRPr="00615D6D">
        <w:rPr>
          <w:rStyle w:val="MTEquationSection"/>
          <w:color w:val="FFFFFF"/>
        </w:rPr>
        <w:instrText>Equation Chapter (Next) Section 1</w:instrText>
      </w:r>
      <w:r w:rsidRPr="00615D6D">
        <w:rPr>
          <w:color w:val="FFFFFF"/>
        </w:rPr>
        <w:fldChar w:fldCharType="begin"/>
      </w:r>
      <w:r w:rsidRPr="00615D6D">
        <w:rPr>
          <w:color w:val="FFFFFF"/>
        </w:rPr>
        <w:instrText xml:space="preserve"> SEQ MTEqn \r \h \* MERGEFORMAT </w:instrText>
      </w:r>
      <w:r w:rsidRPr="00615D6D">
        <w:rPr>
          <w:color w:val="FFFFFF"/>
        </w:rPr>
        <w:fldChar w:fldCharType="end"/>
      </w:r>
      <w:r w:rsidRPr="00615D6D">
        <w:rPr>
          <w:color w:val="FFFFFF"/>
        </w:rPr>
        <w:fldChar w:fldCharType="begin"/>
      </w:r>
      <w:r w:rsidRPr="00615D6D">
        <w:rPr>
          <w:color w:val="FFFFFF"/>
        </w:rPr>
        <w:instrText xml:space="preserve"> SEQ MTSec \r 1 \h \* MERGEFORMAT </w:instrText>
      </w:r>
      <w:r w:rsidRPr="00615D6D">
        <w:rPr>
          <w:color w:val="FFFFFF"/>
        </w:rPr>
        <w:fldChar w:fldCharType="end"/>
      </w:r>
      <w:r w:rsidRPr="00615D6D">
        <w:rPr>
          <w:color w:val="FFFFFF"/>
        </w:rPr>
        <w:fldChar w:fldCharType="begin"/>
      </w:r>
      <w:r w:rsidRPr="00615D6D">
        <w:rPr>
          <w:color w:val="FFFFFF"/>
        </w:rPr>
        <w:instrText xml:space="preserve"> SEQ MTChap \h \* MERGEFORMAT </w:instrText>
      </w:r>
      <w:r w:rsidRPr="00615D6D">
        <w:rPr>
          <w:color w:val="FFFFFF"/>
        </w:rPr>
        <w:fldChar w:fldCharType="end"/>
      </w:r>
      <w:r w:rsidRPr="00615D6D">
        <w:rPr>
          <w:color w:val="FFFFFF"/>
        </w:rPr>
        <w:fldChar w:fldCharType="end"/>
      </w:r>
    </w:p>
    <w:p w14:paraId="0F11A4C4" w14:textId="77777777" w:rsidR="00054CEE" w:rsidRPr="00615D6D" w:rsidRDefault="00054CEE">
      <w:pPr>
        <w:ind w:firstLine="480"/>
        <w:sectPr w:rsidR="00054CEE" w:rsidRPr="00615D6D">
          <w:footnotePr>
            <w:numFmt w:val="decimalEnclosedCircleChinese"/>
            <w:numRestart w:val="eachSect"/>
          </w:footnotePr>
          <w:pgSz w:w="11907" w:h="16840"/>
          <w:pgMar w:top="1701" w:right="1474" w:bottom="1418" w:left="1474" w:header="1134" w:footer="992" w:gutter="0"/>
          <w:cols w:space="720"/>
          <w:docGrid w:linePitch="384" w:charSpace="7430"/>
        </w:sectPr>
      </w:pPr>
    </w:p>
    <w:p w14:paraId="32EAAFBF" w14:textId="77777777" w:rsidR="00054CEE" w:rsidRPr="00615D6D" w:rsidRDefault="00054CEE">
      <w:pPr>
        <w:ind w:firstLine="480"/>
      </w:pPr>
    </w:p>
    <w:p w14:paraId="7065033B" w14:textId="77777777" w:rsidR="00054CEE" w:rsidRDefault="00054CEE" w:rsidP="00452EC7">
      <w:pPr>
        <w:pStyle w:val="1"/>
        <w:spacing w:before="480" w:after="240"/>
      </w:pPr>
      <w:bookmarkStart w:id="118" w:name="_Toc230531530"/>
      <w:bookmarkStart w:id="119" w:name="_Toc156291164"/>
      <w:bookmarkStart w:id="120" w:name="_Toc163533802"/>
      <w:bookmarkStart w:id="121" w:name="_Toc156292016"/>
      <w:r w:rsidRPr="00615D6D">
        <w:rPr>
          <w:rFonts w:hint="eastAsia"/>
        </w:rPr>
        <w:t>致</w:t>
      </w:r>
      <w:r w:rsidRPr="00615D6D">
        <w:rPr>
          <w:rFonts w:hint="eastAsia"/>
        </w:rPr>
        <w:t xml:space="preserve">  </w:t>
      </w:r>
      <w:r w:rsidRPr="00615D6D">
        <w:rPr>
          <w:rFonts w:hint="eastAsia"/>
        </w:rPr>
        <w:t>谢</w:t>
      </w:r>
      <w:bookmarkEnd w:id="118"/>
    </w:p>
    <w:p w14:paraId="58976C51" w14:textId="17417AC7" w:rsidR="00C10465" w:rsidRDefault="00C10465" w:rsidP="007170A8">
      <w:pPr>
        <w:ind w:firstLine="480"/>
      </w:pPr>
      <w:r>
        <w:rPr>
          <w:rFonts w:hint="eastAsia"/>
        </w:rPr>
        <w:t>在毕业论文完成之际，</w:t>
      </w:r>
      <w:r w:rsidRPr="00C10465">
        <w:t>我谨向在论文完成过程中给予我帮助与支持的老师、企业平台、</w:t>
      </w:r>
      <w:r>
        <w:rPr>
          <w:rFonts w:hint="eastAsia"/>
        </w:rPr>
        <w:t>学校、</w:t>
      </w:r>
      <w:r w:rsidRPr="00C10465">
        <w:t>家人表示诚挚的感谢</w:t>
      </w:r>
      <w:r>
        <w:rPr>
          <w:rFonts w:hint="eastAsia"/>
        </w:rPr>
        <w:t>。</w:t>
      </w:r>
    </w:p>
    <w:p w14:paraId="34D81C7C" w14:textId="23E9BA29" w:rsidR="00D44E05" w:rsidRDefault="0090328A" w:rsidP="007170A8">
      <w:pPr>
        <w:ind w:firstLine="480"/>
      </w:pPr>
      <w:r>
        <w:rPr>
          <w:rFonts w:hint="eastAsia"/>
        </w:rPr>
        <w:t>首先，</w:t>
      </w:r>
      <w:r w:rsidRPr="0090328A">
        <w:t>衷心感谢</w:t>
      </w:r>
      <w:r>
        <w:rPr>
          <w:rFonts w:hint="eastAsia"/>
        </w:rPr>
        <w:t>张光华老师</w:t>
      </w:r>
      <w:r w:rsidRPr="0090328A">
        <w:t>在毕业设计全过程中给予的悉心指导</w:t>
      </w:r>
      <w:r>
        <w:rPr>
          <w:rFonts w:hint="eastAsia"/>
        </w:rPr>
        <w:t>。允许我跟着企业进行毕业论文的开展。并且从</w:t>
      </w:r>
      <w:r w:rsidRPr="0090328A">
        <w:t>论文结构的调整、技术路线的完善以及文字表达的修改，老师都提出了许多具有针对性的意见和建议</w:t>
      </w:r>
      <w:r>
        <w:rPr>
          <w:rFonts w:hint="eastAsia"/>
        </w:rPr>
        <w:t>。</w:t>
      </w:r>
    </w:p>
    <w:p w14:paraId="071EB328" w14:textId="339DB5EA" w:rsidR="0090328A" w:rsidRDefault="0090328A" w:rsidP="007170A8">
      <w:pPr>
        <w:ind w:firstLine="480"/>
      </w:pPr>
      <w:r w:rsidRPr="0090328A">
        <w:t>其次，感谢</w:t>
      </w:r>
      <w:r>
        <w:rPr>
          <w:rFonts w:hint="eastAsia"/>
        </w:rPr>
        <w:t>优艾智合企业</w:t>
      </w:r>
      <w:r w:rsidRPr="0090328A">
        <w:t>为本课题的开展提供了良好的工程实践环境和实际问题背景。在相关实践过程中，我接触到移动机器人底盘控制、嵌入式系统开发、通信接口调试和工程化验证等实际工作内容，这使我对机器人控制系统从理论设计到工程实现的过程有了更加直观的认识</w:t>
      </w:r>
      <w:r>
        <w:rPr>
          <w:rFonts w:hint="eastAsia"/>
        </w:rPr>
        <w:t>。</w:t>
      </w:r>
    </w:p>
    <w:p w14:paraId="4FFADF53" w14:textId="0A23119D" w:rsidR="0090328A" w:rsidRDefault="0090328A" w:rsidP="007170A8">
      <w:pPr>
        <w:ind w:firstLine="480"/>
      </w:pPr>
      <w:r>
        <w:rPr>
          <w:rFonts w:hint="eastAsia"/>
        </w:rPr>
        <w:t>同时，感谢母校西安交通大学对我的培养。在本科期间，给予我足够大的平台和实践的机会来探索我自己真正热爱的东西，以及对未来的规划有着清晰的认识。并且</w:t>
      </w:r>
      <w:r w:rsidR="00C10465">
        <w:rPr>
          <w:rFonts w:hint="eastAsia"/>
        </w:rPr>
        <w:t>对我个人性格的塑造也有很大的帮助。</w:t>
      </w:r>
    </w:p>
    <w:p w14:paraId="1C2261E9" w14:textId="2083C927" w:rsidR="00C10465" w:rsidRPr="00615D6D" w:rsidRDefault="00C10465" w:rsidP="007170A8">
      <w:pPr>
        <w:ind w:firstLine="480"/>
        <w:rPr>
          <w:rFonts w:hint="eastAsia"/>
        </w:rPr>
      </w:pPr>
      <w:r>
        <w:rPr>
          <w:rFonts w:hint="eastAsia"/>
        </w:rPr>
        <w:t>此外，感谢女朋友以及父母</w:t>
      </w:r>
      <w:r w:rsidRPr="00C10465">
        <w:t>在学习和生活中给予我的理解、支持和鼓励。正是他们长期以来的关心与陪伴，使我能够以更加踏实的态度完成本科阶段的学习任务，并顺利推进毕业设计工作</w:t>
      </w:r>
      <w:r>
        <w:rPr>
          <w:rFonts w:hint="eastAsia"/>
        </w:rPr>
        <w:t>。</w:t>
      </w:r>
    </w:p>
    <w:p w14:paraId="22C54364" w14:textId="77777777" w:rsidR="007170A8" w:rsidRDefault="007170A8" w:rsidP="000A5BFD">
      <w:pPr>
        <w:ind w:firstLineChars="0" w:firstLine="0"/>
      </w:pPr>
    </w:p>
    <w:p w14:paraId="0589C27B" w14:textId="77777777" w:rsidR="0090328A" w:rsidRPr="00615D6D" w:rsidRDefault="0090328A" w:rsidP="000A5BFD">
      <w:pPr>
        <w:ind w:firstLineChars="0" w:firstLine="0"/>
        <w:rPr>
          <w:rFonts w:hint="eastAsia"/>
        </w:rPr>
        <w:sectPr w:rsidR="0090328A" w:rsidRPr="00615D6D">
          <w:footnotePr>
            <w:numFmt w:val="decimalEnclosedCircleChinese"/>
            <w:numRestart w:val="eachSect"/>
          </w:footnotePr>
          <w:pgSz w:w="11907" w:h="16840"/>
          <w:pgMar w:top="1701" w:right="1474" w:bottom="1418" w:left="1474" w:header="1134" w:footer="992" w:gutter="0"/>
          <w:cols w:space="720"/>
          <w:docGrid w:linePitch="384" w:charSpace="7430"/>
        </w:sectPr>
      </w:pPr>
    </w:p>
    <w:p w14:paraId="10F69412" w14:textId="77777777" w:rsidR="00054CEE" w:rsidRPr="00615D6D" w:rsidRDefault="00054CEE" w:rsidP="00452EC7">
      <w:pPr>
        <w:pStyle w:val="1"/>
        <w:spacing w:before="480" w:after="240"/>
      </w:pPr>
      <w:bookmarkStart w:id="122" w:name="_Toc381976454"/>
      <w:bookmarkStart w:id="123" w:name="_Toc230531531"/>
      <w:bookmarkStart w:id="124" w:name="_Toc156292017"/>
      <w:bookmarkStart w:id="125" w:name="_Toc163533803"/>
      <w:bookmarkStart w:id="126" w:name="_Toc156291165"/>
      <w:bookmarkEnd w:id="119"/>
      <w:bookmarkEnd w:id="120"/>
      <w:bookmarkEnd w:id="121"/>
      <w:r w:rsidRPr="00615D6D">
        <w:rPr>
          <w:rFonts w:hint="eastAsia"/>
        </w:rPr>
        <w:lastRenderedPageBreak/>
        <w:t>参考文献</w:t>
      </w:r>
      <w:bookmarkEnd w:id="122"/>
      <w:bookmarkEnd w:id="123"/>
    </w:p>
    <w:p w14:paraId="5EE95C82" w14:textId="211B535C" w:rsidR="00D8617C" w:rsidRPr="00BF7138" w:rsidRDefault="001F0CB5">
      <w:pPr>
        <w:pStyle w:val="af6"/>
        <w:numPr>
          <w:ilvl w:val="0"/>
          <w:numId w:val="2"/>
        </w:numPr>
      </w:pPr>
      <w:bookmarkStart w:id="127" w:name="_Ref230524423"/>
      <w:r w:rsidRPr="001F0CB5">
        <w:t>SICILIANO B, KHATIB O. Springer handbook of robotics[M]. 2nd ed. Cham: Springer, 2016</w:t>
      </w:r>
      <w:r w:rsidR="00D8617C" w:rsidRPr="00BF7138">
        <w:t>.</w:t>
      </w:r>
      <w:bookmarkEnd w:id="127"/>
    </w:p>
    <w:p w14:paraId="1A6E8C8E" w14:textId="21B40697" w:rsidR="00CB73CE" w:rsidRDefault="001F0CB5">
      <w:pPr>
        <w:pStyle w:val="af6"/>
        <w:numPr>
          <w:ilvl w:val="0"/>
          <w:numId w:val="2"/>
        </w:numPr>
        <w:tabs>
          <w:tab w:val="num" w:pos="1055"/>
        </w:tabs>
        <w:adjustRightInd/>
      </w:pPr>
      <w:bookmarkStart w:id="128" w:name="_Ref230524424"/>
      <w:r w:rsidRPr="001F0CB5">
        <w:t>SIEGWART R, NOURBAKHSH I R, SCARAMUZZA D. Introduction to autonomous mobile robots[M]. 2nd ed. Cambridge: MIT Press, 2011</w:t>
      </w:r>
      <w:r w:rsidR="00CB73CE" w:rsidRPr="00CB73CE">
        <w:t>.</w:t>
      </w:r>
      <w:bookmarkEnd w:id="128"/>
    </w:p>
    <w:p w14:paraId="54691CC0" w14:textId="50EA766F" w:rsidR="00CB73CE" w:rsidRDefault="001F0CB5">
      <w:pPr>
        <w:pStyle w:val="af6"/>
        <w:numPr>
          <w:ilvl w:val="0"/>
          <w:numId w:val="2"/>
        </w:numPr>
        <w:tabs>
          <w:tab w:val="num" w:pos="1055"/>
        </w:tabs>
        <w:adjustRightInd/>
      </w:pPr>
      <w:bookmarkStart w:id="129" w:name="_Ref230524668"/>
      <w:r w:rsidRPr="001F0CB5">
        <w:t>CAMPION G, BASTIN G, D’ANDREA-NOVEL B. Structural properties and classification of kinematic and dynamic models of wheeled mobile robots[J]. IEEE Transactions on Robotics and Automation, 1996, 12(1): 47-62</w:t>
      </w:r>
      <w:r w:rsidR="00CB73CE" w:rsidRPr="00CB73CE">
        <w:t>.</w:t>
      </w:r>
      <w:bookmarkEnd w:id="129"/>
    </w:p>
    <w:p w14:paraId="793749F3" w14:textId="1F3D3E43" w:rsidR="00CB73CE" w:rsidRDefault="001F0CB5">
      <w:pPr>
        <w:pStyle w:val="af6"/>
        <w:numPr>
          <w:ilvl w:val="0"/>
          <w:numId w:val="2"/>
        </w:numPr>
        <w:tabs>
          <w:tab w:val="num" w:pos="1055"/>
        </w:tabs>
        <w:adjustRightInd/>
      </w:pPr>
      <w:bookmarkStart w:id="130" w:name="_Ref230524669"/>
      <w:r w:rsidRPr="001F0CB5">
        <w:t>MUIR P F, NEUMAN C P. Kinematic modeling of wheeled mobile robots[J]. Journal of Robotic Systems, 1987, 4(2): 281-340</w:t>
      </w:r>
      <w:r w:rsidR="00CB73CE" w:rsidRPr="00CB73CE">
        <w:t>.</w:t>
      </w:r>
      <w:bookmarkEnd w:id="130"/>
    </w:p>
    <w:p w14:paraId="5D441453" w14:textId="1AB046C0" w:rsidR="00CB73CE" w:rsidRDefault="001F0CB5">
      <w:pPr>
        <w:pStyle w:val="af6"/>
        <w:numPr>
          <w:ilvl w:val="0"/>
          <w:numId w:val="2"/>
        </w:numPr>
        <w:tabs>
          <w:tab w:val="num" w:pos="1055"/>
        </w:tabs>
        <w:adjustRightInd/>
      </w:pPr>
      <w:bookmarkStart w:id="131" w:name="_Ref230524671"/>
      <w:r w:rsidRPr="001F0CB5">
        <w:t>WILLIAMS R L, CARTER B E, GALLINA P, et al. Dynamic model with slip for wheeled omnidirectional robots[J]. IEEE Transactions on Robotics and Automation, 2002, 18(3): 285-293</w:t>
      </w:r>
      <w:r w:rsidR="00CB73CE" w:rsidRPr="00CB73CE">
        <w:t>.</w:t>
      </w:r>
      <w:bookmarkEnd w:id="131"/>
    </w:p>
    <w:p w14:paraId="2EFA5031" w14:textId="570807F2" w:rsidR="00CB73CE" w:rsidRDefault="001F0CB5">
      <w:pPr>
        <w:pStyle w:val="af6"/>
        <w:numPr>
          <w:ilvl w:val="0"/>
          <w:numId w:val="2"/>
        </w:numPr>
        <w:tabs>
          <w:tab w:val="num" w:pos="1055"/>
        </w:tabs>
        <w:adjustRightInd/>
      </w:pPr>
      <w:bookmarkStart w:id="132" w:name="_Ref230524905"/>
      <w:r w:rsidRPr="001F0CB5">
        <w:t>TAHERI H, QIAO B, GHAEMINEZHAD N. Kinematic model of a four mecanum wheeled mobile robot[J]. International Journal of Computer Applications, 2015, 113(3): 6-9</w:t>
      </w:r>
      <w:r w:rsidR="00CB73CE" w:rsidRPr="00CB73CE">
        <w:t>.</w:t>
      </w:r>
      <w:bookmarkEnd w:id="132"/>
    </w:p>
    <w:p w14:paraId="2EDEEF4A" w14:textId="668F562D" w:rsidR="00CB73CE" w:rsidRDefault="001F0CB5">
      <w:pPr>
        <w:pStyle w:val="af6"/>
        <w:numPr>
          <w:ilvl w:val="0"/>
          <w:numId w:val="2"/>
        </w:numPr>
        <w:tabs>
          <w:tab w:val="num" w:pos="1055"/>
        </w:tabs>
        <w:adjustRightInd/>
      </w:pPr>
      <w:bookmarkStart w:id="133" w:name="_Ref230524906"/>
      <w:r w:rsidRPr="001F0CB5">
        <w:t>WANG C, LIU X, YANG X, et al. Trajectory tracking of an omni-directional wheeled mobile robot using a model predictive control strategy[J]. Applied Sciences, 2018, 8(2): 231</w:t>
      </w:r>
      <w:r w:rsidR="00CB73CE" w:rsidRPr="00CB73CE">
        <w:t>.</w:t>
      </w:r>
      <w:bookmarkEnd w:id="133"/>
    </w:p>
    <w:p w14:paraId="4059E4F6" w14:textId="374D1A8F" w:rsidR="00CB73CE" w:rsidRDefault="001F0CB5">
      <w:pPr>
        <w:pStyle w:val="af6"/>
        <w:numPr>
          <w:ilvl w:val="0"/>
          <w:numId w:val="2"/>
        </w:numPr>
        <w:tabs>
          <w:tab w:val="num" w:pos="1055"/>
        </w:tabs>
        <w:adjustRightInd/>
      </w:pPr>
      <w:bookmarkStart w:id="134" w:name="_Ref230524908"/>
      <w:r w:rsidRPr="001F0CB5">
        <w:t>YADAV P S, AGRAWAL V V, SINGH R K. A theoretical review of mobile robot locomotion based on mecanum wheels[J]. Evergreen, 2022, 9(2): 396-403</w:t>
      </w:r>
      <w:r w:rsidR="00CB73CE" w:rsidRPr="00CB73CE">
        <w:t>.</w:t>
      </w:r>
      <w:bookmarkEnd w:id="134"/>
    </w:p>
    <w:p w14:paraId="6AF90798" w14:textId="6FAEE599" w:rsidR="00CB73CE" w:rsidRDefault="001F0CB5">
      <w:pPr>
        <w:pStyle w:val="af6"/>
        <w:numPr>
          <w:ilvl w:val="0"/>
          <w:numId w:val="2"/>
        </w:numPr>
        <w:tabs>
          <w:tab w:val="num" w:pos="1055"/>
        </w:tabs>
        <w:adjustRightInd/>
      </w:pPr>
      <w:bookmarkStart w:id="135" w:name="_Ref230524909"/>
      <w:r w:rsidRPr="001F0CB5">
        <w:t>TAGLIAVINI L, COLUCCI G, BOTTA A, et al. Wheeled mobile robots: state of the art overview and kinematic comparison among three omnidirectional locomotion strategies[J]. Journal of Intelligent &amp; Robotic Systems, 2022, 106: 57</w:t>
      </w:r>
      <w:r w:rsidR="00CB73CE" w:rsidRPr="00CB73CE">
        <w:t>.</w:t>
      </w:r>
      <w:bookmarkEnd w:id="135"/>
    </w:p>
    <w:p w14:paraId="015A49E3" w14:textId="2B11C7D8" w:rsidR="00CB73CE" w:rsidRDefault="001F0CB5">
      <w:pPr>
        <w:pStyle w:val="af6"/>
        <w:numPr>
          <w:ilvl w:val="0"/>
          <w:numId w:val="2"/>
        </w:numPr>
        <w:tabs>
          <w:tab w:val="num" w:pos="1055"/>
        </w:tabs>
        <w:adjustRightInd/>
      </w:pPr>
      <w:bookmarkStart w:id="136" w:name="_Ref230525075"/>
      <w:r w:rsidRPr="001F0CB5">
        <w:t>BADIA TORRES J, DOMÈNECH C, PÉREZ-GRACIA A. Driving strategies for omnidirectional mobile robots with offset-differential wheels[J]. Robotics, 2024, 13(1): 19</w:t>
      </w:r>
      <w:r w:rsidR="00CB73CE" w:rsidRPr="00CB73CE">
        <w:t>.</w:t>
      </w:r>
      <w:bookmarkEnd w:id="136"/>
    </w:p>
    <w:p w14:paraId="4D183887" w14:textId="00896300" w:rsidR="00CB73CE" w:rsidRDefault="001F0CB5">
      <w:pPr>
        <w:pStyle w:val="af6"/>
        <w:numPr>
          <w:ilvl w:val="0"/>
          <w:numId w:val="2"/>
        </w:numPr>
        <w:tabs>
          <w:tab w:val="num" w:pos="1055"/>
        </w:tabs>
        <w:adjustRightInd/>
      </w:pPr>
      <w:bookmarkStart w:id="137" w:name="_Ref230525076"/>
      <w:r w:rsidRPr="001F0CB5">
        <w:t>CIPRIANO M, ORIOLO G, CHERUBINI A. Singularity-free trajectory tracking for steerable wheeled mobile robots[J]. IEEE Robotics and Automation Letters, 2025, 10(6): 6199-6206</w:t>
      </w:r>
      <w:r w:rsidR="00CB73CE" w:rsidRPr="00CB73CE">
        <w:t>.</w:t>
      </w:r>
      <w:bookmarkEnd w:id="137"/>
    </w:p>
    <w:p w14:paraId="613CB88B" w14:textId="2E89C3E4" w:rsidR="00CB73CE" w:rsidRDefault="001F0CB5">
      <w:pPr>
        <w:pStyle w:val="af6"/>
        <w:numPr>
          <w:ilvl w:val="0"/>
          <w:numId w:val="2"/>
        </w:numPr>
        <w:tabs>
          <w:tab w:val="num" w:pos="1055"/>
        </w:tabs>
        <w:adjustRightInd/>
      </w:pPr>
      <w:bookmarkStart w:id="138" w:name="_Ref230525077"/>
      <w:r w:rsidRPr="001F0CB5">
        <w:t>TAGLIAVINI L, BOTTA A, COLUCCI G, et al. Kinematic modelling of swerve-drive-based mobile robots[C]//Proceedings of the Joint International Conference of IFToMM for Sustainable Mechanism and Machine Science. Cham: Springer, 2024: 225-231</w:t>
      </w:r>
      <w:r w:rsidR="00CB73CE" w:rsidRPr="00CB73CE">
        <w:t>.</w:t>
      </w:r>
      <w:bookmarkEnd w:id="138"/>
    </w:p>
    <w:p w14:paraId="72D94B97" w14:textId="260B79C0" w:rsidR="00CB73CE" w:rsidRDefault="001F0CB5">
      <w:pPr>
        <w:pStyle w:val="af6"/>
        <w:numPr>
          <w:ilvl w:val="0"/>
          <w:numId w:val="2"/>
        </w:numPr>
        <w:tabs>
          <w:tab w:val="num" w:pos="1055"/>
        </w:tabs>
        <w:adjustRightInd/>
      </w:pPr>
      <w:bookmarkStart w:id="139" w:name="_Ref230525080"/>
      <w:r w:rsidRPr="001F0CB5">
        <w:t>FORSYTH R H. Precision robotics with lightweight hardware and software: a swerve drive implementation[D]. Blacksburg: Virginia Polytechnic Institute and State University, 2025</w:t>
      </w:r>
      <w:r w:rsidR="00CB73CE" w:rsidRPr="00CB73CE">
        <w:t>.</w:t>
      </w:r>
      <w:bookmarkEnd w:id="139"/>
    </w:p>
    <w:p w14:paraId="28830D00" w14:textId="55F02535" w:rsidR="00CB73CE" w:rsidRDefault="00D5242A">
      <w:pPr>
        <w:pStyle w:val="af6"/>
        <w:numPr>
          <w:ilvl w:val="0"/>
          <w:numId w:val="2"/>
        </w:numPr>
        <w:tabs>
          <w:tab w:val="num" w:pos="1055"/>
        </w:tabs>
        <w:adjustRightInd/>
      </w:pPr>
      <w:bookmarkStart w:id="140" w:name="_Ref230525081"/>
      <w:r w:rsidRPr="00D5242A">
        <w:t>徐建明</w:t>
      </w:r>
      <w:r w:rsidRPr="00D5242A">
        <w:t xml:space="preserve">, </w:t>
      </w:r>
      <w:r w:rsidRPr="00D5242A">
        <w:t>吴小文</w:t>
      </w:r>
      <w:r w:rsidRPr="00D5242A">
        <w:t xml:space="preserve">, </w:t>
      </w:r>
      <w:r w:rsidRPr="00D5242A">
        <w:t>蔡奇正</w:t>
      </w:r>
      <w:r w:rsidRPr="00D5242A">
        <w:t xml:space="preserve">, </w:t>
      </w:r>
      <w:r w:rsidRPr="00D5242A">
        <w:t>等</w:t>
      </w:r>
      <w:r w:rsidRPr="00D5242A">
        <w:t xml:space="preserve">. </w:t>
      </w:r>
      <w:r w:rsidRPr="00D5242A">
        <w:t>基于</w:t>
      </w:r>
      <w:r w:rsidRPr="00D5242A">
        <w:t>ROS</w:t>
      </w:r>
      <w:r w:rsidRPr="00D5242A">
        <w:t>和全向舵轮驱动的移动机器人系统设计</w:t>
      </w:r>
      <w:r w:rsidRPr="00D5242A">
        <w:t xml:space="preserve">[J]. </w:t>
      </w:r>
      <w:r w:rsidRPr="00D5242A">
        <w:t>高技术通讯</w:t>
      </w:r>
      <w:r w:rsidRPr="00D5242A">
        <w:t>, 2021, 31(7): 738-746.</w:t>
      </w:r>
      <w:r w:rsidR="00813A44">
        <w:rPr>
          <w:rFonts w:hint="eastAsia"/>
        </w:rPr>
        <w:t>.</w:t>
      </w:r>
      <w:bookmarkEnd w:id="140"/>
    </w:p>
    <w:p w14:paraId="6F1554D1" w14:textId="2AC948D2" w:rsidR="00CB73CE" w:rsidRDefault="00D5242A">
      <w:pPr>
        <w:pStyle w:val="af6"/>
        <w:numPr>
          <w:ilvl w:val="0"/>
          <w:numId w:val="2"/>
        </w:numPr>
        <w:tabs>
          <w:tab w:val="num" w:pos="1055"/>
        </w:tabs>
        <w:adjustRightInd/>
      </w:pPr>
      <w:bookmarkStart w:id="141" w:name="_Ref230525263"/>
      <w:r w:rsidRPr="00D5242A">
        <w:t>田塘</w:t>
      </w:r>
      <w:r>
        <w:rPr>
          <w:rFonts w:hint="eastAsia"/>
        </w:rPr>
        <w:t>,</w:t>
      </w:r>
      <w:r w:rsidRPr="00D5242A">
        <w:t xml:space="preserve"> </w:t>
      </w:r>
      <w:r w:rsidRPr="00D5242A">
        <w:t>陈鑫</w:t>
      </w:r>
      <w:r w:rsidRPr="00D5242A">
        <w:t xml:space="preserve">, </w:t>
      </w:r>
      <w:r w:rsidRPr="00D5242A">
        <w:t>王鹏</w:t>
      </w:r>
      <w:r w:rsidRPr="00D5242A">
        <w:t xml:space="preserve">, </w:t>
      </w:r>
      <w:r w:rsidRPr="00D5242A">
        <w:t>等</w:t>
      </w:r>
      <w:r w:rsidRPr="00D5242A">
        <w:t xml:space="preserve">. </w:t>
      </w:r>
      <w:r w:rsidRPr="00D5242A">
        <w:t>基于</w:t>
      </w:r>
      <w:r w:rsidRPr="00D5242A">
        <w:t>ROS</w:t>
      </w:r>
      <w:r w:rsidRPr="00D5242A">
        <w:t>的全向移动机器人导航系统设计与仿真</w:t>
      </w:r>
      <w:r w:rsidRPr="00D5242A">
        <w:t xml:space="preserve">[J]. </w:t>
      </w:r>
      <w:r w:rsidRPr="00D5242A">
        <w:t>建模与仿真</w:t>
      </w:r>
      <w:r w:rsidRPr="00D5242A">
        <w:t>, 2022, 11(1): 43-52</w:t>
      </w:r>
      <w:r w:rsidR="00813A44">
        <w:rPr>
          <w:rFonts w:hint="eastAsia"/>
        </w:rPr>
        <w:t>.</w:t>
      </w:r>
      <w:bookmarkEnd w:id="141"/>
    </w:p>
    <w:p w14:paraId="296C5D9F" w14:textId="480D5207" w:rsidR="00CB73CE" w:rsidRDefault="00D5242A">
      <w:pPr>
        <w:pStyle w:val="af6"/>
        <w:numPr>
          <w:ilvl w:val="0"/>
          <w:numId w:val="2"/>
        </w:numPr>
        <w:tabs>
          <w:tab w:val="num" w:pos="1055"/>
        </w:tabs>
        <w:adjustRightInd/>
      </w:pPr>
      <w:r w:rsidRPr="00D5242A">
        <w:t>QUIGLEY M, CONLEY K, GERKEY B, et al. ROS: an open-source Robot Operating System[C]//Proceedings of the ICRA Workshop on Open Source Software. Kobe: IEEE, 2009</w:t>
      </w:r>
      <w:r w:rsidR="00CB73CE" w:rsidRPr="00CB73CE">
        <w:t>.</w:t>
      </w:r>
    </w:p>
    <w:p w14:paraId="0D3727F9" w14:textId="7AF798BC" w:rsidR="00CB73CE" w:rsidRDefault="001F0CB5">
      <w:pPr>
        <w:pStyle w:val="af6"/>
        <w:numPr>
          <w:ilvl w:val="0"/>
          <w:numId w:val="2"/>
        </w:numPr>
        <w:tabs>
          <w:tab w:val="num" w:pos="1055"/>
        </w:tabs>
        <w:adjustRightInd/>
      </w:pPr>
      <w:bookmarkStart w:id="142" w:name="_Ref230525365"/>
      <w:r w:rsidRPr="001F0CB5">
        <w:t>MACENSKI S, FOOTE T, GERKEY B, et al. Robot Operating System 2: design, architecture, and uses in the wild[J]. Science Robotics, 2022, 7(66): eabm6074</w:t>
      </w:r>
      <w:r w:rsidR="00CB73CE" w:rsidRPr="00CB73CE">
        <w:t>.</w:t>
      </w:r>
      <w:bookmarkEnd w:id="142"/>
    </w:p>
    <w:p w14:paraId="2183456D" w14:textId="48A2A6CA" w:rsidR="00CB73CE" w:rsidRDefault="001F0CB5">
      <w:pPr>
        <w:pStyle w:val="af6"/>
        <w:numPr>
          <w:ilvl w:val="0"/>
          <w:numId w:val="2"/>
        </w:numPr>
        <w:tabs>
          <w:tab w:val="num" w:pos="1055"/>
        </w:tabs>
        <w:adjustRightInd/>
      </w:pPr>
      <w:bookmarkStart w:id="143" w:name="_Ref230525366"/>
      <w:r w:rsidRPr="001F0CB5">
        <w:t>MARUYAMA Y, KATO S, AZUMI T. Exploring the performance of ROS2[C]//Proceedings of the 13th International Conference on Embedded Software. Pittsburgh: ACM, 2016: 1-10</w:t>
      </w:r>
      <w:r w:rsidR="00CB73CE" w:rsidRPr="00CB73CE">
        <w:t>.</w:t>
      </w:r>
      <w:bookmarkEnd w:id="143"/>
    </w:p>
    <w:p w14:paraId="23850452" w14:textId="09B01DA9" w:rsidR="00CB73CE" w:rsidRDefault="001F0CB5">
      <w:pPr>
        <w:pStyle w:val="af6"/>
        <w:numPr>
          <w:ilvl w:val="0"/>
          <w:numId w:val="2"/>
        </w:numPr>
        <w:tabs>
          <w:tab w:val="num" w:pos="1055"/>
        </w:tabs>
        <w:adjustRightInd/>
      </w:pPr>
      <w:bookmarkStart w:id="144" w:name="_Ref230525367"/>
      <w:r w:rsidRPr="001F0CB5">
        <w:t xml:space="preserve">Open Robotics. ROS 2 documentation: Humble Hawksbill[EB/OL]. [2026-05-19]. </w:t>
      </w:r>
      <w:hyperlink r:id="rId53" w:tgtFrame="_new" w:history="1">
        <w:r w:rsidRPr="001F0CB5">
          <w:rPr>
            <w:rStyle w:val="af4"/>
          </w:rPr>
          <w:t>https://docs.ros.org/en/humble/index.html</w:t>
        </w:r>
      </w:hyperlink>
      <w:r w:rsidR="00CB73CE" w:rsidRPr="00CB73CE">
        <w:t>.</w:t>
      </w:r>
      <w:bookmarkEnd w:id="144"/>
    </w:p>
    <w:p w14:paraId="02885E39" w14:textId="7B65E293" w:rsidR="00CB73CE" w:rsidRDefault="001F0CB5">
      <w:pPr>
        <w:pStyle w:val="af6"/>
        <w:numPr>
          <w:ilvl w:val="0"/>
          <w:numId w:val="2"/>
        </w:numPr>
        <w:tabs>
          <w:tab w:val="num" w:pos="1055"/>
        </w:tabs>
        <w:adjustRightInd/>
      </w:pPr>
      <w:bookmarkStart w:id="145" w:name="_Ref230525368"/>
      <w:r w:rsidRPr="001F0CB5">
        <w:t xml:space="preserve">ros-controls. ros2_control documentation[EB/OL]. [2026-05-19]. </w:t>
      </w:r>
      <w:hyperlink r:id="rId54" w:tgtFrame="_new" w:history="1">
        <w:r w:rsidRPr="001F0CB5">
          <w:rPr>
            <w:rStyle w:val="af4"/>
          </w:rPr>
          <w:t>https://control.ros.org/</w:t>
        </w:r>
      </w:hyperlink>
      <w:r w:rsidR="00CB73CE" w:rsidRPr="00CB73CE">
        <w:t>.</w:t>
      </w:r>
      <w:bookmarkEnd w:id="145"/>
    </w:p>
    <w:p w14:paraId="3CE0CC1F" w14:textId="5C0EA195" w:rsidR="00CB73CE" w:rsidRDefault="001F0CB5">
      <w:pPr>
        <w:pStyle w:val="af6"/>
        <w:numPr>
          <w:ilvl w:val="0"/>
          <w:numId w:val="2"/>
        </w:numPr>
        <w:tabs>
          <w:tab w:val="num" w:pos="1055"/>
        </w:tabs>
        <w:adjustRightInd/>
      </w:pPr>
      <w:bookmarkStart w:id="146" w:name="_Ref230525369"/>
      <w:r w:rsidRPr="001F0CB5">
        <w:t xml:space="preserve">Open Robotics. Gazebo documentation: ROS 2 integration[EB/OL]. [2026-05-19]. </w:t>
      </w:r>
      <w:hyperlink r:id="rId55" w:tgtFrame="_new" w:history="1">
        <w:r w:rsidRPr="001F0CB5">
          <w:rPr>
            <w:rStyle w:val="af4"/>
          </w:rPr>
          <w:t>https://gazebosim.org/docs/latest/ros2_integration/</w:t>
        </w:r>
      </w:hyperlink>
      <w:r w:rsidR="005811C4">
        <w:rPr>
          <w:rFonts w:hint="eastAsia"/>
        </w:rPr>
        <w:t>.</w:t>
      </w:r>
      <w:bookmarkEnd w:id="146"/>
    </w:p>
    <w:p w14:paraId="112C8D4C" w14:textId="259BDD6E" w:rsidR="00CB73CE" w:rsidRDefault="001F0CB5">
      <w:pPr>
        <w:pStyle w:val="af6"/>
        <w:numPr>
          <w:ilvl w:val="0"/>
          <w:numId w:val="2"/>
        </w:numPr>
        <w:tabs>
          <w:tab w:val="num" w:pos="1055"/>
        </w:tabs>
        <w:adjustRightInd/>
      </w:pPr>
      <w:bookmarkStart w:id="147" w:name="_Ref230525371"/>
      <w:r w:rsidRPr="001F0CB5">
        <w:t xml:space="preserve">Open Robotics. Recording and playing back data with rosbag2: ROS 2 Humble documentation[EB/OL]. [2026-05-19]. </w:t>
      </w:r>
      <w:hyperlink r:id="rId56" w:tgtFrame="_new" w:history="1">
        <w:r w:rsidRPr="001F0CB5">
          <w:rPr>
            <w:rStyle w:val="af4"/>
          </w:rPr>
          <w:t>https://docs.ros.org/en/humble/Tutorials/Beginner-CLI-Tools/Recording-And-Playing-Back-Data/Recording-And-Playing-Back-Data.html</w:t>
        </w:r>
      </w:hyperlink>
      <w:r w:rsidR="005811C4">
        <w:rPr>
          <w:rFonts w:hint="eastAsia"/>
        </w:rPr>
        <w:t>.</w:t>
      </w:r>
      <w:bookmarkEnd w:id="147"/>
    </w:p>
    <w:p w14:paraId="6EE68591" w14:textId="2CF515D3" w:rsidR="00CB73CE" w:rsidRDefault="001F0CB5">
      <w:pPr>
        <w:pStyle w:val="af6"/>
        <w:numPr>
          <w:ilvl w:val="0"/>
          <w:numId w:val="2"/>
        </w:numPr>
        <w:tabs>
          <w:tab w:val="num" w:pos="1055"/>
        </w:tabs>
        <w:adjustRightInd/>
      </w:pPr>
      <w:bookmarkStart w:id="148" w:name="_Ref230525514"/>
      <w:r w:rsidRPr="001F0CB5">
        <w:t xml:space="preserve">STMicroelectronics. RM0090 reference manual: STM32F405/415, STM32F407/417, STM32F427/437 and STM32F429/439 advanced Arm-based 32-bit MCUs[EB/OL]. [2026-05-19]. </w:t>
      </w:r>
      <w:hyperlink r:id="rId57" w:tgtFrame="_new" w:history="1">
        <w:r w:rsidRPr="001F0CB5">
          <w:rPr>
            <w:rStyle w:val="af4"/>
          </w:rPr>
          <w:t>https://www.st.com/resource/en/reference_manual/dm00031020-stm32f405-415-stm32f407-417-stm32f427-437-and-stm32f429-439-advanced-arm-based-32-bit-mcus-stmicroelectronics.pdf</w:t>
        </w:r>
      </w:hyperlink>
      <w:r w:rsidR="005811C4">
        <w:rPr>
          <w:rFonts w:hint="eastAsia"/>
        </w:rPr>
        <w:t>.</w:t>
      </w:r>
      <w:bookmarkEnd w:id="148"/>
    </w:p>
    <w:p w14:paraId="6064EF33" w14:textId="3928AC79" w:rsidR="00CB73CE" w:rsidRDefault="001F0CB5">
      <w:pPr>
        <w:pStyle w:val="af6"/>
        <w:numPr>
          <w:ilvl w:val="0"/>
          <w:numId w:val="2"/>
        </w:numPr>
        <w:tabs>
          <w:tab w:val="num" w:pos="1055"/>
        </w:tabs>
        <w:adjustRightInd/>
      </w:pPr>
      <w:bookmarkStart w:id="149" w:name="_Ref230525516"/>
      <w:r w:rsidRPr="001F0CB5">
        <w:t xml:space="preserve">STMicroelectronics. STM32F405xx and STM32F407xx datasheet[EB/OL]. [2026-05-19]. </w:t>
      </w:r>
      <w:hyperlink r:id="rId58" w:tgtFrame="_new" w:history="1">
        <w:r w:rsidRPr="001F0CB5">
          <w:rPr>
            <w:rStyle w:val="af4"/>
          </w:rPr>
          <w:t>https://www.st.com/resource/en/datasheet/dm00037051.pdf</w:t>
        </w:r>
      </w:hyperlink>
      <w:r w:rsidR="005811C4">
        <w:rPr>
          <w:rFonts w:hint="eastAsia"/>
        </w:rPr>
        <w:t>.</w:t>
      </w:r>
      <w:bookmarkEnd w:id="149"/>
    </w:p>
    <w:p w14:paraId="2918D460" w14:textId="07EBDADA" w:rsidR="00CB73CE" w:rsidRDefault="001F0CB5">
      <w:pPr>
        <w:pStyle w:val="af6"/>
        <w:numPr>
          <w:ilvl w:val="0"/>
          <w:numId w:val="2"/>
        </w:numPr>
        <w:tabs>
          <w:tab w:val="num" w:pos="1055"/>
        </w:tabs>
        <w:adjustRightInd/>
      </w:pPr>
      <w:bookmarkStart w:id="150" w:name="_Ref230525763"/>
      <w:r w:rsidRPr="001F0CB5">
        <w:t xml:space="preserve">FreeRTOS. Mastering the FreeRTOS real time kernel: a hands-on tutorial guide[EB/OL]. [2026-05-19]. </w:t>
      </w:r>
      <w:hyperlink r:id="rId59" w:tgtFrame="_new" w:history="1">
        <w:r w:rsidRPr="001F0CB5">
          <w:rPr>
            <w:rStyle w:val="af4"/>
          </w:rPr>
          <w:t>https://www.freertos.org/Documentation/02-Kernel/07-Books-and-manual/01-RTOS_book</w:t>
        </w:r>
      </w:hyperlink>
      <w:r w:rsidR="005811C4">
        <w:rPr>
          <w:rFonts w:hint="eastAsia"/>
        </w:rPr>
        <w:t>.</w:t>
      </w:r>
      <w:bookmarkEnd w:id="150"/>
    </w:p>
    <w:p w14:paraId="4B8B1EDF" w14:textId="07B05022" w:rsidR="00CB73CE" w:rsidRDefault="001F0CB5">
      <w:pPr>
        <w:pStyle w:val="af6"/>
        <w:numPr>
          <w:ilvl w:val="0"/>
          <w:numId w:val="2"/>
        </w:numPr>
        <w:tabs>
          <w:tab w:val="num" w:pos="1055"/>
        </w:tabs>
        <w:adjustRightInd/>
      </w:pPr>
      <w:bookmarkStart w:id="151" w:name="_Ref230525798"/>
      <w:r w:rsidRPr="001F0CB5">
        <w:t>CAN in Automation. CiA 301: CANopen application layer and communication profile[S]. Nuremberg: CAN in Automation, 2011</w:t>
      </w:r>
      <w:r w:rsidR="005811C4">
        <w:rPr>
          <w:rFonts w:hint="eastAsia"/>
        </w:rPr>
        <w:t>.</w:t>
      </w:r>
      <w:bookmarkEnd w:id="151"/>
    </w:p>
    <w:p w14:paraId="0F1A70A0" w14:textId="41D43105" w:rsidR="00CB73CE" w:rsidRDefault="001F0CB5">
      <w:pPr>
        <w:pStyle w:val="af6"/>
        <w:numPr>
          <w:ilvl w:val="0"/>
          <w:numId w:val="2"/>
        </w:numPr>
        <w:tabs>
          <w:tab w:val="num" w:pos="1055"/>
        </w:tabs>
        <w:adjustRightInd/>
      </w:pPr>
      <w:bookmarkStart w:id="152" w:name="_Ref230525799"/>
      <w:r w:rsidRPr="001F0CB5">
        <w:t xml:space="preserve">ANALOG DEVICES. A primer on network management with CANopen protocols[EB/OL]. [2026-05-19]. </w:t>
      </w:r>
      <w:hyperlink r:id="rId60" w:tgtFrame="_new" w:history="1">
        <w:r w:rsidRPr="001F0CB5">
          <w:rPr>
            <w:rStyle w:val="af4"/>
          </w:rPr>
          <w:t>https://www.analog.com/en/lp/001/primer-network-management-canopen-protocols.html</w:t>
        </w:r>
      </w:hyperlink>
      <w:r w:rsidR="005811C4">
        <w:rPr>
          <w:rFonts w:hint="eastAsia"/>
        </w:rPr>
        <w:t>.</w:t>
      </w:r>
      <w:bookmarkEnd w:id="152"/>
    </w:p>
    <w:p w14:paraId="1C8C5FFC" w14:textId="523F1C04" w:rsidR="00CB73CE" w:rsidRDefault="001F0CB5">
      <w:pPr>
        <w:pStyle w:val="af6"/>
        <w:numPr>
          <w:ilvl w:val="0"/>
          <w:numId w:val="2"/>
        </w:numPr>
        <w:tabs>
          <w:tab w:val="num" w:pos="1055"/>
        </w:tabs>
        <w:adjustRightInd/>
      </w:pPr>
      <w:bookmarkStart w:id="153" w:name="_Ref230525800"/>
      <w:r w:rsidRPr="001F0CB5">
        <w:t xml:space="preserve">HMS NETWORKS. Basics of the CANopen and CANopen FD protocol[EB/OL]. [2026-05-19]. </w:t>
      </w:r>
      <w:hyperlink r:id="rId61" w:tgtFrame="_new" w:history="1">
        <w:r w:rsidRPr="001F0CB5">
          <w:rPr>
            <w:rStyle w:val="af4"/>
          </w:rPr>
          <w:t>https://media.hms-networks.com/image/upload/v1701953901/Documents/Whitepapers/Ixxat_CANopen-Protocol-Whitepaper_EN.pdf</w:t>
        </w:r>
      </w:hyperlink>
      <w:r w:rsidR="005811C4">
        <w:rPr>
          <w:rFonts w:hint="eastAsia"/>
        </w:rPr>
        <w:t>.</w:t>
      </w:r>
      <w:bookmarkEnd w:id="153"/>
    </w:p>
    <w:p w14:paraId="5BE2EE2C" w14:textId="33162D67" w:rsidR="00CB73CE" w:rsidRDefault="001F0CB5">
      <w:pPr>
        <w:pStyle w:val="af6"/>
        <w:numPr>
          <w:ilvl w:val="0"/>
          <w:numId w:val="2"/>
        </w:numPr>
        <w:tabs>
          <w:tab w:val="num" w:pos="1055"/>
        </w:tabs>
        <w:adjustRightInd/>
      </w:pPr>
      <w:bookmarkStart w:id="154" w:name="_Ref230527658"/>
      <w:r w:rsidRPr="001F0CB5">
        <w:t>BAR-SHALOM Y, LI X R, KIRUBARAJAN T. Estimation with applications to tracking and navigation[M]. New York: Wiley, 2001</w:t>
      </w:r>
      <w:r w:rsidR="005811C4">
        <w:rPr>
          <w:rFonts w:hint="eastAsia"/>
        </w:rPr>
        <w:t>.</w:t>
      </w:r>
      <w:bookmarkEnd w:id="154"/>
    </w:p>
    <w:p w14:paraId="6B7FB98C" w14:textId="2EF0D4B9" w:rsidR="00CB73CE" w:rsidRDefault="001F0CB5">
      <w:pPr>
        <w:pStyle w:val="af6"/>
        <w:numPr>
          <w:ilvl w:val="0"/>
          <w:numId w:val="2"/>
        </w:numPr>
        <w:tabs>
          <w:tab w:val="num" w:pos="1055"/>
        </w:tabs>
        <w:adjustRightInd/>
      </w:pPr>
      <w:bookmarkStart w:id="155" w:name="_Ref230527659"/>
      <w:r w:rsidRPr="001F0CB5">
        <w:t>GREWAL M S, ANDREWS A P. Kalman filtering: theory and practice with MATLAB[M]. 4th ed. Hoboken: Wiley, 2015</w:t>
      </w:r>
      <w:r w:rsidR="005811C4">
        <w:rPr>
          <w:rFonts w:hint="eastAsia"/>
        </w:rPr>
        <w:t>.</w:t>
      </w:r>
      <w:bookmarkEnd w:id="155"/>
    </w:p>
    <w:p w14:paraId="7BC44392" w14:textId="527CDC79" w:rsidR="00CB73CE" w:rsidRDefault="001F0CB5">
      <w:pPr>
        <w:pStyle w:val="af6"/>
        <w:numPr>
          <w:ilvl w:val="0"/>
          <w:numId w:val="2"/>
        </w:numPr>
        <w:tabs>
          <w:tab w:val="num" w:pos="1055"/>
        </w:tabs>
        <w:adjustRightInd/>
      </w:pPr>
      <w:bookmarkStart w:id="156" w:name="_Ref230527660"/>
      <w:r w:rsidRPr="001F0CB5">
        <w:t>MOORE T, STOUCH D. A generalized extended Kalman filter implementation for the Robot Operating System[C]//Proceedings of the 13th International Conference on Intelligent Autonomous Systems. Cham: Springer, 2016: 335-348</w:t>
      </w:r>
      <w:r w:rsidR="005811C4">
        <w:rPr>
          <w:rFonts w:hint="eastAsia"/>
        </w:rPr>
        <w:t>.</w:t>
      </w:r>
      <w:bookmarkEnd w:id="156"/>
    </w:p>
    <w:p w14:paraId="4097BC0C" w14:textId="77777777" w:rsidR="00D8617C" w:rsidRPr="00D8617C" w:rsidRDefault="00D8617C" w:rsidP="00D8617C">
      <w:pPr>
        <w:ind w:firstLineChars="0" w:firstLine="0"/>
        <w:rPr>
          <w:b/>
          <w:color w:val="0000FF"/>
        </w:rPr>
      </w:pPr>
    </w:p>
    <w:bookmarkEnd w:id="124"/>
    <w:bookmarkEnd w:id="125"/>
    <w:bookmarkEnd w:id="126"/>
    <w:p w14:paraId="283B7807" w14:textId="77777777" w:rsidR="00054CEE" w:rsidRPr="009C32EF" w:rsidRDefault="00054CEE" w:rsidP="00F40B97">
      <w:pPr>
        <w:ind w:firstLineChars="0" w:firstLine="0"/>
      </w:pPr>
    </w:p>
    <w:sectPr w:rsidR="00054CEE" w:rsidRPr="009C32EF">
      <w:headerReference w:type="even" r:id="rId62"/>
      <w:headerReference w:type="default" r:id="rId63"/>
      <w:footerReference w:type="even" r:id="rId64"/>
      <w:footerReference w:type="default" r:id="rId65"/>
      <w:headerReference w:type="first" r:id="rId66"/>
      <w:footerReference w:type="first" r:id="rId67"/>
      <w:pgSz w:w="11907" w:h="16840"/>
      <w:pgMar w:top="1701" w:right="1474" w:bottom="1418" w:left="1474" w:header="1134" w:footer="992" w:gutter="0"/>
      <w:cols w:space="720"/>
      <w:docGrid w:linePitch="366" w:charSpace="743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7" w:author="光华 张" w:date="2026-05-21T10:54:00Z" w:initials="光华">
    <w:p w14:paraId="3F8B152D" w14:textId="0932D958" w:rsidR="00582932" w:rsidRDefault="00582932">
      <w:pPr>
        <w:pStyle w:val="afb"/>
        <w:ind w:firstLine="420"/>
      </w:pPr>
      <w:r>
        <w:rPr>
          <w:rStyle w:val="afa"/>
        </w:rPr>
        <w:annotationRef/>
      </w:r>
      <w:r>
        <w:rPr>
          <w:rFonts w:hint="eastAsia"/>
        </w:rPr>
        <w:t>建议补充</w:t>
      </w:r>
      <w:r>
        <w:rPr>
          <w:rFonts w:hint="eastAsia"/>
        </w:rPr>
        <w:t>1</w:t>
      </w:r>
      <w:r>
        <w:t>.4</w:t>
      </w:r>
      <w:r>
        <w:rPr>
          <w:rFonts w:hint="eastAsia"/>
        </w:rPr>
        <w:t>节，论文结构，简要的介绍每章内容。例如（仅供参考）：</w:t>
      </w:r>
    </w:p>
    <w:p w14:paraId="6AB571FF" w14:textId="19BD28EC" w:rsidR="00582932" w:rsidRDefault="00582932" w:rsidP="00582932">
      <w:pPr>
        <w:pStyle w:val="afb"/>
        <w:ind w:firstLine="480"/>
      </w:pPr>
      <w:r>
        <w:rPr>
          <w:rFonts w:hint="eastAsia"/>
        </w:rPr>
        <w:t>1.</w:t>
      </w:r>
      <w:r>
        <w:t>4</w:t>
      </w:r>
      <w:r>
        <w:rPr>
          <w:rFonts w:hint="eastAsia"/>
        </w:rPr>
        <w:t xml:space="preserve"> </w:t>
      </w:r>
      <w:r>
        <w:rPr>
          <w:rFonts w:hint="eastAsia"/>
        </w:rPr>
        <w:t>论文结构</w:t>
      </w:r>
    </w:p>
    <w:p w14:paraId="4DE322B8" w14:textId="41F11426" w:rsidR="00582932" w:rsidRDefault="00582932" w:rsidP="00582932">
      <w:pPr>
        <w:pStyle w:val="afb"/>
        <w:ind w:firstLine="480"/>
      </w:pPr>
      <w:r>
        <w:rPr>
          <w:rFonts w:hint="eastAsia"/>
        </w:rPr>
        <w:t>全文共分为</w:t>
      </w:r>
      <w:r>
        <w:rPr>
          <w:rFonts w:hint="eastAsia"/>
        </w:rPr>
        <w:t>5</w:t>
      </w:r>
      <w:r>
        <w:rPr>
          <w:rFonts w:hint="eastAsia"/>
        </w:rPr>
        <w:t>个章节，具体结构如下：</w:t>
      </w:r>
    </w:p>
    <w:p w14:paraId="1DB7D9F1" w14:textId="3D8CA306" w:rsidR="00582932" w:rsidRDefault="00582932" w:rsidP="00582932">
      <w:pPr>
        <w:pStyle w:val="afb"/>
        <w:ind w:firstLine="480"/>
      </w:pPr>
      <w:r>
        <w:rPr>
          <w:rFonts w:hint="eastAsia"/>
        </w:rPr>
        <w:t>第</w:t>
      </w:r>
      <w:r>
        <w:rPr>
          <w:rFonts w:hint="eastAsia"/>
        </w:rPr>
        <w:t>1</w:t>
      </w:r>
      <w:r>
        <w:rPr>
          <w:rFonts w:hint="eastAsia"/>
        </w:rPr>
        <w:t>章为图信号处理的研究背景、意义与研究现状。</w:t>
      </w:r>
    </w:p>
    <w:p w14:paraId="3130B803" w14:textId="49C21E62" w:rsidR="00582932" w:rsidRDefault="00582932" w:rsidP="00582932">
      <w:pPr>
        <w:pStyle w:val="afb"/>
        <w:ind w:firstLine="480"/>
      </w:pPr>
      <w:r>
        <w:rPr>
          <w:rFonts w:hint="eastAsia"/>
        </w:rPr>
        <w:t>第</w:t>
      </w:r>
      <w:r>
        <w:rPr>
          <w:rFonts w:hint="eastAsia"/>
        </w:rPr>
        <w:t>2</w:t>
      </w:r>
      <w:r>
        <w:rPr>
          <w:rFonts w:hint="eastAsia"/>
        </w:rPr>
        <w:t>章为图信号处理的基本概念，包括图论基础、图拉普拉斯矩阵、图信号系统与图傅里叶变换等。</w:t>
      </w:r>
    </w:p>
    <w:p w14:paraId="35100D2D" w14:textId="284B9979" w:rsidR="00582932" w:rsidRDefault="00582932" w:rsidP="00582932">
      <w:pPr>
        <w:pStyle w:val="afb"/>
        <w:ind w:firstLine="480"/>
      </w:pPr>
      <w:r>
        <w:rPr>
          <w:rFonts w:hint="eastAsia"/>
        </w:rPr>
        <w:t>第</w:t>
      </w:r>
      <w:r>
        <w:rPr>
          <w:rFonts w:hint="eastAsia"/>
        </w:rPr>
        <w:t>3</w:t>
      </w:r>
      <w:r>
        <w:rPr>
          <w:rFonts w:hint="eastAsia"/>
        </w:rPr>
        <w:t>章则在温度传感网络场景中，构建基于地理距离与海拔高度的图拓扑，生成带噪信号并实现顶点域与图谱域滤波。</w:t>
      </w:r>
    </w:p>
    <w:p w14:paraId="43D65921" w14:textId="36060A7F" w:rsidR="00582932" w:rsidRDefault="00582932" w:rsidP="00582932">
      <w:pPr>
        <w:pStyle w:val="afb"/>
        <w:ind w:firstLine="480"/>
      </w:pPr>
      <w:r>
        <w:rPr>
          <w:rFonts w:hint="eastAsia"/>
        </w:rPr>
        <w:t>第</w:t>
      </w:r>
      <w:r>
        <w:rPr>
          <w:rFonts w:hint="eastAsia"/>
        </w:rPr>
        <w:t>4</w:t>
      </w:r>
      <w:r>
        <w:rPr>
          <w:rFonts w:hint="eastAsia"/>
        </w:rPr>
        <w:t>章针对非线性时变图信号，在固定图结构下通过对无迹卡尔曼滤波算法引入拉普拉斯算子对图信号进行滤波研究。</w:t>
      </w:r>
    </w:p>
    <w:p w14:paraId="033D5F78" w14:textId="74903E43" w:rsidR="00582932" w:rsidRDefault="00582932" w:rsidP="00582932">
      <w:pPr>
        <w:pStyle w:val="afb"/>
        <w:ind w:firstLine="480"/>
      </w:pPr>
      <w:r>
        <w:rPr>
          <w:rFonts w:hint="eastAsia"/>
        </w:rPr>
        <w:t>第</w:t>
      </w:r>
      <w:r>
        <w:rPr>
          <w:rFonts w:hint="eastAsia"/>
        </w:rPr>
        <w:t>5</w:t>
      </w:r>
      <w:r>
        <w:rPr>
          <w:rFonts w:hint="eastAsia"/>
        </w:rPr>
        <w:t>章对全文内容进行总结，并对未来研究进行展望。</w:t>
      </w:r>
    </w:p>
  </w:comment>
  <w:comment w:id="68" w:author="光华 张" w:date="2026-05-21T11:05:00Z" w:initials="光华">
    <w:p w14:paraId="60583FDF" w14:textId="3249F9E1" w:rsidR="00582FD4" w:rsidRDefault="00582FD4">
      <w:pPr>
        <w:pStyle w:val="afb"/>
        <w:ind w:firstLine="420"/>
      </w:pPr>
      <w:r>
        <w:rPr>
          <w:rStyle w:val="afa"/>
        </w:rPr>
        <w:annotationRef/>
      </w:r>
      <w:r>
        <w:rPr>
          <w:rFonts w:hint="eastAsia"/>
        </w:rPr>
        <w:t>2</w:t>
      </w:r>
      <w:r>
        <w:t>.1</w:t>
      </w:r>
      <w:r>
        <w:rPr>
          <w:rFonts w:hint="eastAsia"/>
        </w:rPr>
        <w:t>节前面补充一段话，将本章内容安排。</w:t>
      </w:r>
      <w:r>
        <w:rPr>
          <w:rFonts w:hint="eastAsia"/>
        </w:rPr>
        <w:t>3</w:t>
      </w:r>
      <w:r>
        <w:rPr>
          <w:rFonts w:hint="eastAsia"/>
        </w:rPr>
        <w:t>、</w:t>
      </w:r>
      <w:r>
        <w:rPr>
          <w:rFonts w:hint="eastAsia"/>
        </w:rPr>
        <w:t>4</w:t>
      </w:r>
      <w:r>
        <w:rPr>
          <w:rFonts w:hint="eastAsia"/>
        </w:rPr>
        <w:t>、</w:t>
      </w:r>
      <w:r>
        <w:rPr>
          <w:rFonts w:hint="eastAsia"/>
        </w:rPr>
        <w:t>5</w:t>
      </w:r>
      <w:r>
        <w:rPr>
          <w:rFonts w:hint="eastAsia"/>
        </w:rPr>
        <w:t>章类似。</w:t>
      </w:r>
    </w:p>
  </w:comment>
  <w:comment w:id="70" w:author="光华 张" w:date="2026-05-21T11:01:00Z" w:initials="光华">
    <w:p w14:paraId="1300779D" w14:textId="6D9B0965" w:rsidR="00582FD4" w:rsidRDefault="00582FD4">
      <w:pPr>
        <w:pStyle w:val="afb"/>
        <w:ind w:firstLine="420"/>
      </w:pPr>
      <w:r>
        <w:rPr>
          <w:rStyle w:val="afa"/>
        </w:rPr>
        <w:annotationRef/>
      </w:r>
      <w:r>
        <w:rPr>
          <w:rFonts w:hint="eastAsia"/>
        </w:rPr>
        <w:t>正文中，一定不能出现明显的留白。可以把后面的文字调整到前面。</w:t>
      </w:r>
    </w:p>
  </w:comment>
  <w:comment w:id="82" w:author="光华 张" w:date="2026-05-25T11:30:00Z" w:initials="光华">
    <w:p w14:paraId="15FE375B" w14:textId="13F31AD6" w:rsidR="004E6714" w:rsidRDefault="004E6714">
      <w:pPr>
        <w:pStyle w:val="afb"/>
        <w:ind w:firstLine="420"/>
      </w:pPr>
      <w:r>
        <w:rPr>
          <w:rStyle w:val="afa"/>
        </w:rPr>
        <w:annotationRef/>
      </w:r>
      <w:r>
        <w:rPr>
          <w:rFonts w:hint="eastAsia"/>
        </w:rPr>
        <w:t>不需要另起一段，顶格写，检查全文。</w:t>
      </w:r>
    </w:p>
  </w:comment>
  <w:comment w:id="83" w:author="光华 张" w:date="2026-05-25T11:31:00Z" w:initials="光华">
    <w:p w14:paraId="52971451" w14:textId="776A4C35" w:rsidR="004E6714" w:rsidRDefault="004E6714">
      <w:pPr>
        <w:pStyle w:val="afb"/>
        <w:ind w:firstLine="420"/>
      </w:pPr>
      <w:r>
        <w:rPr>
          <w:rStyle w:val="afa"/>
        </w:rPr>
        <w:annotationRef/>
      </w:r>
      <w:r>
        <w:rPr>
          <w:rFonts w:hint="eastAsia"/>
        </w:rPr>
        <w:t>表头和表尽量调整到一页，表头居中。</w:t>
      </w:r>
    </w:p>
  </w:comment>
  <w:comment w:id="85" w:author="光华 张" w:date="2026-05-25T11:31:00Z" w:initials="光华">
    <w:p w14:paraId="7393FAE6" w14:textId="64ED5929" w:rsidR="004E6714" w:rsidRDefault="004E6714">
      <w:pPr>
        <w:pStyle w:val="afb"/>
        <w:ind w:firstLine="420"/>
      </w:pPr>
      <w:r>
        <w:rPr>
          <w:rStyle w:val="afa"/>
        </w:rPr>
        <w:annotationRef/>
      </w:r>
      <w:r>
        <w:rPr>
          <w:rFonts w:hint="eastAsia"/>
        </w:rPr>
        <w:t>类似，顶格写。</w:t>
      </w:r>
    </w:p>
  </w:comment>
  <w:comment w:id="98" w:author="光华 张" w:date="2026-05-25T11:33:00Z" w:initials="光华">
    <w:p w14:paraId="69DDD372" w14:textId="2F9576B5" w:rsidR="004E6714" w:rsidRDefault="004E6714">
      <w:pPr>
        <w:pStyle w:val="afb"/>
        <w:ind w:firstLine="420"/>
      </w:pPr>
      <w:r>
        <w:rPr>
          <w:rStyle w:val="afa"/>
        </w:rPr>
        <w:annotationRef/>
      </w:r>
      <w:r>
        <w:rPr>
          <w:rFonts w:hint="eastAsia"/>
        </w:rPr>
        <w:t>调整到上一页，图和图题尽量放于一页。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3D5F78" w15:done="0"/>
  <w15:commentEx w15:paraId="60583FDF" w15:done="0"/>
  <w15:commentEx w15:paraId="1300779D" w15:done="0"/>
  <w15:commentEx w15:paraId="15FE375B" w15:done="0"/>
  <w15:commentEx w15:paraId="52971451" w15:done="0"/>
  <w15:commentEx w15:paraId="7393FAE6" w15:done="0"/>
  <w15:commentEx w15:paraId="69DDD3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B962CB" w16cex:dateUtc="2026-05-21T02:54:00Z"/>
  <w16cex:commentExtensible w16cex:durableId="2DB96577" w16cex:dateUtc="2026-05-21T03:05:00Z"/>
  <w16cex:commentExtensible w16cex:durableId="2DB9647E" w16cex:dateUtc="2026-05-21T03:01:00Z"/>
  <w16cex:commentExtensible w16cex:durableId="2DBEB164" w16cex:dateUtc="2026-05-25T03:30:00Z"/>
  <w16cex:commentExtensible w16cex:durableId="2DBEB189" w16cex:dateUtc="2026-05-25T03:31:00Z"/>
  <w16cex:commentExtensible w16cex:durableId="2DBEB1AE" w16cex:dateUtc="2026-05-25T03:31:00Z"/>
  <w16cex:commentExtensible w16cex:durableId="2DBEB225" w16cex:dateUtc="2026-05-25T0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3D5F78" w16cid:durableId="2DB962CB"/>
  <w16cid:commentId w16cid:paraId="60583FDF" w16cid:durableId="2DB96577"/>
  <w16cid:commentId w16cid:paraId="1300779D" w16cid:durableId="2DB9647E"/>
  <w16cid:commentId w16cid:paraId="15FE375B" w16cid:durableId="2DBEB164"/>
  <w16cid:commentId w16cid:paraId="52971451" w16cid:durableId="2DBEB189"/>
  <w16cid:commentId w16cid:paraId="7393FAE6" w16cid:durableId="2DBEB1AE"/>
  <w16cid:commentId w16cid:paraId="69DDD372" w16cid:durableId="2DBEB2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5A5FF" w14:textId="77777777" w:rsidR="00CA0889" w:rsidRDefault="00CA0889">
      <w:pPr>
        <w:spacing w:line="240" w:lineRule="auto"/>
        <w:ind w:firstLine="480"/>
      </w:pPr>
      <w:r>
        <w:separator/>
      </w:r>
    </w:p>
  </w:endnote>
  <w:endnote w:type="continuationSeparator" w:id="0">
    <w:p w14:paraId="1C749923" w14:textId="77777777" w:rsidR="00CA0889" w:rsidRDefault="00CA088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宋体;SimSun">
    <w:altName w:val="宋体"/>
    <w:panose1 w:val="00000000000000000000"/>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8ADA" w14:textId="77777777" w:rsidR="00910769" w:rsidRDefault="00910769">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CDB9" w14:textId="77777777" w:rsidR="00910769" w:rsidRDefault="00910769">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C5C1D" w14:textId="77777777" w:rsidR="00910769" w:rsidRDefault="00910769">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AE6D5" w14:textId="77777777" w:rsidR="00910769" w:rsidRDefault="00910769">
    <w:pPr>
      <w:pStyle w:val="ab"/>
      <w:ind w:firstLine="360"/>
      <w:jc w:val="right"/>
    </w:pPr>
    <w:r>
      <w:fldChar w:fldCharType="begin"/>
    </w:r>
    <w:r>
      <w:instrText>PAGE   \* MERGEFORMAT</w:instrText>
    </w:r>
    <w:r>
      <w:fldChar w:fldCharType="separate"/>
    </w:r>
    <w:r w:rsidR="00544918" w:rsidRPr="00544918">
      <w:rPr>
        <w:noProof/>
        <w:lang w:val="zh-CN"/>
      </w:rP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17AF8" w14:textId="77777777" w:rsidR="00910769" w:rsidRDefault="00910769">
    <w:pPr>
      <w:pStyle w:val="ab"/>
      <w:ind w:firstLineChars="0" w:firstLine="0"/>
    </w:pPr>
    <w:r>
      <w:fldChar w:fldCharType="begin"/>
    </w:r>
    <w:r>
      <w:instrText xml:space="preserve"> PAGE   \* MERGEFORMAT </w:instrText>
    </w:r>
    <w:r>
      <w:fldChar w:fldCharType="separate"/>
    </w:r>
    <w:r w:rsidR="00544918" w:rsidRPr="00544918">
      <w:rPr>
        <w:noProof/>
        <w:lang w:val="zh-CN"/>
      </w:rPr>
      <w:t>IV</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68BD5" w14:textId="77777777" w:rsidR="00910769" w:rsidRDefault="00910769">
    <w:pPr>
      <w:pStyle w:val="ab"/>
      <w:framePr w:wrap="around" w:vAnchor="text" w:hAnchor="margin" w:xAlign="outside" w:y="1"/>
      <w:ind w:firstLine="360"/>
      <w:rPr>
        <w:rStyle w:val="af3"/>
      </w:rPr>
    </w:pPr>
    <w:r>
      <w:rPr>
        <w:rStyle w:val="af3"/>
      </w:rPr>
      <w:fldChar w:fldCharType="begin"/>
    </w:r>
    <w:r>
      <w:rPr>
        <w:rStyle w:val="af3"/>
      </w:rPr>
      <w:instrText xml:space="preserve">PAGE  </w:instrText>
    </w:r>
    <w:r>
      <w:rPr>
        <w:rStyle w:val="af3"/>
      </w:rPr>
      <w:fldChar w:fldCharType="separate"/>
    </w:r>
    <w:r w:rsidR="00544918">
      <w:rPr>
        <w:rStyle w:val="af3"/>
        <w:noProof/>
      </w:rPr>
      <w:t>V</w:t>
    </w:r>
    <w:r>
      <w:rPr>
        <w:rStyle w:val="af3"/>
      </w:rPr>
      <w:fldChar w:fldCharType="end"/>
    </w:r>
  </w:p>
  <w:p w14:paraId="034F2A99" w14:textId="77777777" w:rsidR="00910769" w:rsidRDefault="00910769">
    <w:pPr>
      <w:pStyle w:val="ab"/>
      <w:ind w:right="360" w:firstLineChars="0"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32924" w14:textId="77777777" w:rsidR="00910769" w:rsidRDefault="00910769">
    <w:pPr>
      <w:pStyle w:val="ab"/>
      <w:ind w:firstLineChars="0" w:firstLine="0"/>
    </w:pPr>
    <w:r>
      <w:fldChar w:fldCharType="begin"/>
    </w:r>
    <w:r>
      <w:instrText xml:space="preserve"> PAGE   \* MERGEFORMAT </w:instrText>
    </w:r>
    <w:r>
      <w:fldChar w:fldCharType="separate"/>
    </w:r>
    <w:r w:rsidRPr="000A0E4E">
      <w:rPr>
        <w:noProof/>
        <w:lang w:val="zh-CN"/>
      </w:rPr>
      <w:t>10</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4EFE" w14:textId="77777777" w:rsidR="00910769" w:rsidRDefault="00910769">
    <w:pPr>
      <w:pStyle w:val="ab"/>
      <w:framePr w:wrap="around" w:vAnchor="text" w:hAnchor="margin" w:xAlign="outside" w:y="1"/>
      <w:ind w:firstLine="360"/>
      <w:rPr>
        <w:rStyle w:val="af3"/>
      </w:rPr>
    </w:pPr>
    <w:r>
      <w:rPr>
        <w:rStyle w:val="af3"/>
      </w:rPr>
      <w:fldChar w:fldCharType="begin"/>
    </w:r>
    <w:r>
      <w:rPr>
        <w:rStyle w:val="af3"/>
      </w:rPr>
      <w:instrText xml:space="preserve">PAGE  </w:instrText>
    </w:r>
    <w:r>
      <w:rPr>
        <w:rStyle w:val="af3"/>
      </w:rPr>
      <w:fldChar w:fldCharType="separate"/>
    </w:r>
    <w:r w:rsidR="00544918">
      <w:rPr>
        <w:rStyle w:val="af3"/>
        <w:noProof/>
      </w:rPr>
      <w:t>1</w:t>
    </w:r>
    <w:r>
      <w:rPr>
        <w:rStyle w:val="af3"/>
      </w:rPr>
      <w:fldChar w:fldCharType="end"/>
    </w:r>
  </w:p>
  <w:p w14:paraId="51601913" w14:textId="77777777" w:rsidR="00910769" w:rsidRDefault="00910769">
    <w:pPr>
      <w:pStyle w:val="ab"/>
      <w:ind w:right="360" w:firstLineChars="0"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E0221" w14:textId="77777777" w:rsidR="00910769" w:rsidRDefault="00910769">
    <w:pPr>
      <w:pStyle w:val="ab"/>
      <w:ind w:firstLineChars="0" w:firstLine="0"/>
    </w:pPr>
    <w:r>
      <w:fldChar w:fldCharType="begin"/>
    </w:r>
    <w:r>
      <w:instrText xml:space="preserve"> PAGE   \* MERGEFORMAT </w:instrText>
    </w:r>
    <w:r>
      <w:fldChar w:fldCharType="separate"/>
    </w:r>
    <w:r w:rsidR="00544918" w:rsidRPr="00544918">
      <w:rPr>
        <w:noProof/>
        <w:lang w:val="zh-CN"/>
      </w:rPr>
      <w:t>10</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6CA9B" w14:textId="77777777" w:rsidR="00910769" w:rsidRDefault="00910769">
    <w:pPr>
      <w:pStyle w:val="ab"/>
      <w:framePr w:wrap="around" w:vAnchor="text" w:hAnchor="margin" w:xAlign="outside" w:y="1"/>
      <w:ind w:firstLine="360"/>
      <w:rPr>
        <w:rStyle w:val="af3"/>
      </w:rPr>
    </w:pPr>
    <w:r>
      <w:rPr>
        <w:rStyle w:val="af3"/>
      </w:rPr>
      <w:fldChar w:fldCharType="begin"/>
    </w:r>
    <w:r>
      <w:rPr>
        <w:rStyle w:val="af3"/>
      </w:rPr>
      <w:instrText xml:space="preserve">PAGE  </w:instrText>
    </w:r>
    <w:r>
      <w:rPr>
        <w:rStyle w:val="af3"/>
      </w:rPr>
      <w:fldChar w:fldCharType="separate"/>
    </w:r>
    <w:r w:rsidR="00544918">
      <w:rPr>
        <w:rStyle w:val="af3"/>
        <w:noProof/>
      </w:rPr>
      <w:t>9</w:t>
    </w:r>
    <w:r>
      <w:rPr>
        <w:rStyle w:val="af3"/>
      </w:rPr>
      <w:fldChar w:fldCharType="end"/>
    </w:r>
  </w:p>
  <w:p w14:paraId="2B3775D9" w14:textId="77777777" w:rsidR="00910769" w:rsidRDefault="00910769">
    <w:pPr>
      <w:pStyle w:val="ab"/>
      <w:ind w:right="360" w:firstLineChars="0"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370E3" w14:textId="77777777" w:rsidR="00910769" w:rsidRDefault="00910769">
    <w:pPr>
      <w:pStyle w:val="ab"/>
      <w:ind w:firstLineChars="0" w:firstLine="0"/>
    </w:pPr>
    <w:r>
      <w:fldChar w:fldCharType="begin"/>
    </w:r>
    <w:r>
      <w:instrText xml:space="preserve"> PAGE   \* MERGEFORMAT </w:instrText>
    </w:r>
    <w:r>
      <w:fldChar w:fldCharType="separate"/>
    </w:r>
    <w:r w:rsidR="00544918" w:rsidRPr="00544918">
      <w:rPr>
        <w:noProof/>
        <w:lang w:val="zh-CN"/>
      </w:rPr>
      <w:t>24</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80FAC" w14:textId="77777777" w:rsidR="00910769" w:rsidRDefault="00910769">
    <w:pPr>
      <w:pStyle w:val="ab"/>
      <w:framePr w:wrap="around" w:vAnchor="text" w:hAnchor="margin" w:xAlign="outside" w:y="1"/>
      <w:ind w:firstLine="360"/>
      <w:rPr>
        <w:rStyle w:val="af3"/>
      </w:rPr>
    </w:pPr>
    <w:r>
      <w:rPr>
        <w:rStyle w:val="af3"/>
      </w:rPr>
      <w:fldChar w:fldCharType="begin"/>
    </w:r>
    <w:r>
      <w:rPr>
        <w:rStyle w:val="af3"/>
      </w:rPr>
      <w:instrText xml:space="preserve">PAGE  </w:instrText>
    </w:r>
    <w:r>
      <w:rPr>
        <w:rStyle w:val="af3"/>
      </w:rPr>
      <w:fldChar w:fldCharType="separate"/>
    </w:r>
    <w:r w:rsidR="00544918">
      <w:rPr>
        <w:rStyle w:val="af3"/>
        <w:noProof/>
      </w:rPr>
      <w:t>25</w:t>
    </w:r>
    <w:r>
      <w:rPr>
        <w:rStyle w:val="af3"/>
      </w:rPr>
      <w:fldChar w:fldCharType="end"/>
    </w:r>
  </w:p>
  <w:p w14:paraId="202E2C20" w14:textId="77777777" w:rsidR="00910769" w:rsidRDefault="00910769">
    <w:pPr>
      <w:pStyle w:val="ab"/>
      <w:ind w:right="360" w:firstLineChars="0"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765A" w14:textId="77777777" w:rsidR="00910769" w:rsidRDefault="00910769">
    <w:pPr>
      <w:pStyle w:val="ab"/>
      <w:framePr w:wrap="around" w:vAnchor="text" w:hAnchor="margin" w:xAlign="outside" w:y="1"/>
      <w:ind w:firstLine="360"/>
      <w:rPr>
        <w:rStyle w:val="af3"/>
      </w:rPr>
    </w:pPr>
    <w:r>
      <w:rPr>
        <w:rStyle w:val="af3"/>
      </w:rPr>
      <w:fldChar w:fldCharType="begin"/>
    </w:r>
    <w:r>
      <w:rPr>
        <w:rStyle w:val="af3"/>
      </w:rPr>
      <w:instrText xml:space="preserve">PAGE  </w:instrText>
    </w:r>
    <w:r>
      <w:rPr>
        <w:rStyle w:val="af3"/>
      </w:rPr>
      <w:fldChar w:fldCharType="separate"/>
    </w:r>
    <w:r w:rsidR="00544918">
      <w:rPr>
        <w:rStyle w:val="af3"/>
        <w:noProof/>
      </w:rPr>
      <w:t>26</w:t>
    </w:r>
    <w:r>
      <w:rPr>
        <w:rStyle w:val="af3"/>
      </w:rPr>
      <w:fldChar w:fldCharType="end"/>
    </w:r>
  </w:p>
  <w:p w14:paraId="79943BB9" w14:textId="77777777" w:rsidR="00910769" w:rsidRDefault="00910769">
    <w:pPr>
      <w:pStyle w:val="ab"/>
      <w:ind w:right="360"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9A717" w14:textId="77777777" w:rsidR="00910769" w:rsidRDefault="00910769">
    <w:pPr>
      <w:pStyle w:val="ab"/>
      <w:ind w:firstLineChars="0" w:firstLine="0"/>
      <w:jc w:val="right"/>
    </w:pPr>
    <w:r>
      <w:fldChar w:fldCharType="begin"/>
    </w:r>
    <w:r>
      <w:instrText xml:space="preserve"> PAGE   \* MERGEFORMAT </w:instrText>
    </w:r>
    <w:r>
      <w:fldChar w:fldCharType="separate"/>
    </w:r>
    <w:r w:rsidR="00683BDB" w:rsidRPr="00683BDB">
      <w:rPr>
        <w:noProof/>
        <w:lang w:val="zh-CN"/>
      </w:rPr>
      <w:t>25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1EAD7" w14:textId="77777777" w:rsidR="00910769" w:rsidRDefault="00910769">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CBE85" w14:textId="77777777" w:rsidR="00CA0889" w:rsidRDefault="00CA0889">
      <w:pPr>
        <w:spacing w:line="240" w:lineRule="auto"/>
        <w:ind w:firstLine="480"/>
      </w:pPr>
      <w:r>
        <w:separator/>
      </w:r>
    </w:p>
  </w:footnote>
  <w:footnote w:type="continuationSeparator" w:id="0">
    <w:p w14:paraId="22403850" w14:textId="77777777" w:rsidR="00CA0889" w:rsidRDefault="00CA088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111F" w14:textId="77777777" w:rsidR="00910769" w:rsidRDefault="00910769">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90464" w14:textId="77777777" w:rsidR="00910769" w:rsidRDefault="00910769">
    <w:pPr>
      <w:pStyle w:val="ad"/>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6F5D7" w14:textId="77777777" w:rsidR="00910769" w:rsidRDefault="00910769">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80B70" w14:textId="77777777" w:rsidR="00910769" w:rsidRDefault="00DF49BE" w:rsidP="00DF49BE">
    <w:pPr>
      <w:pStyle w:val="ad"/>
      <w:tabs>
        <w:tab w:val="center" w:pos="4479"/>
      </w:tabs>
      <w:jc w:val="both"/>
    </w:pPr>
    <w:bookmarkStart w:id="39" w:name="OLE_LINK6"/>
    <w:bookmarkStart w:id="40" w:name="OLE_LINK7"/>
    <w:bookmarkStart w:id="41" w:name="_Hlk230014303"/>
    <w:r>
      <w:tab/>
    </w:r>
    <w:r>
      <w:tab/>
    </w:r>
    <w:r w:rsidR="00910769">
      <w:rPr>
        <w:rFonts w:hint="eastAsia"/>
      </w:rPr>
      <w:t>摘</w:t>
    </w:r>
    <w:r w:rsidR="00910769">
      <w:rPr>
        <w:rFonts w:hint="eastAsia"/>
      </w:rPr>
      <w:t xml:space="preserve">  </w:t>
    </w:r>
    <w:r w:rsidR="00910769">
      <w:rPr>
        <w:rFonts w:hint="eastAsia"/>
      </w:rPr>
      <w:t>要</w:t>
    </w:r>
    <w:bookmarkEnd w:id="39"/>
    <w:bookmarkEnd w:id="40"/>
    <w:bookmarkEnd w:id="41"/>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58564" w14:textId="77777777" w:rsidR="00910769" w:rsidRDefault="00910769">
    <w:pPr>
      <w:pStyle w:val="ad"/>
    </w:pPr>
    <w:r>
      <w:rPr>
        <w:rFonts w:hint="eastAsia"/>
      </w:rPr>
      <w:t>西安交通大学本科毕业设计（论文）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8D95" w14:textId="77777777" w:rsidR="00910769" w:rsidRDefault="00910769">
    <w:pPr>
      <w:pStyle w:val="ad"/>
    </w:pPr>
    <w:r>
      <w:rPr>
        <w:rFonts w:hint="eastAsia"/>
      </w:rPr>
      <w:t>摘</w:t>
    </w:r>
    <w:r>
      <w:rPr>
        <w:rFonts w:hint="eastAsia"/>
      </w:rPr>
      <w:t xml:space="preserve">  </w:t>
    </w:r>
    <w:r>
      <w:rPr>
        <w:rFonts w:hint="eastAsia"/>
      </w:rPr>
      <w:t>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FE3E" w14:textId="77777777" w:rsidR="00910769" w:rsidRDefault="00910769">
    <w:pPr>
      <w:pStyle w:val="ad"/>
    </w:pPr>
    <w:r>
      <w:rPr>
        <w:rFonts w:hint="eastAsia"/>
      </w:rPr>
      <w:t>目</w:t>
    </w:r>
    <w:r>
      <w:rPr>
        <w:rFonts w:hint="eastAsia"/>
      </w:rPr>
      <w:t xml:space="preserve">  </w:t>
    </w:r>
    <w:r>
      <w:rPr>
        <w:rFonts w:hint="eastAsia"/>
      </w:rPr>
      <w:t>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1AB23" w14:textId="00C30AE0" w:rsidR="00910769" w:rsidRDefault="00910769">
    <w:pPr>
      <w:pStyle w:val="ad"/>
    </w:pPr>
    <w:r>
      <w:fldChar w:fldCharType="begin"/>
    </w:r>
    <w:r>
      <w:instrText xml:space="preserve"> STYLEREF  "</w:instrText>
    </w:r>
    <w:r>
      <w:instrText>标题</w:instrText>
    </w:r>
    <w:r>
      <w:instrText xml:space="preserve"> 1" \n  \* MERGEFORMAT </w:instrText>
    </w:r>
    <w:r>
      <w:fldChar w:fldCharType="separate"/>
    </w:r>
    <w:r w:rsidR="0090328A">
      <w:rPr>
        <w:noProof/>
      </w:rPr>
      <w:t xml:space="preserve">1  </w:t>
    </w:r>
    <w:r>
      <w:fldChar w:fldCharType="end"/>
    </w:r>
    <w:r>
      <w:fldChar w:fldCharType="begin"/>
    </w:r>
    <w:r>
      <w:instrText xml:space="preserve"> STYLEREF  "</w:instrText>
    </w:r>
    <w:r>
      <w:instrText>标题</w:instrText>
    </w:r>
    <w:r>
      <w:instrText xml:space="preserve"> 1" </w:instrText>
    </w:r>
    <w:r>
      <w:fldChar w:fldCharType="separate"/>
    </w:r>
    <w:r w:rsidR="0090328A">
      <w:rPr>
        <w:rFonts w:hint="eastAsia"/>
        <w:noProof/>
      </w:rPr>
      <w:t>绪论</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CB9C" w14:textId="7BCB812D" w:rsidR="00910769" w:rsidRDefault="00910769">
    <w:pPr>
      <w:pStyle w:val="ad"/>
    </w:pPr>
    <w:r>
      <w:fldChar w:fldCharType="begin"/>
    </w:r>
    <w:r>
      <w:instrText xml:space="preserve"> STYLEREF  "</w:instrText>
    </w:r>
    <w:r>
      <w:instrText>标题</w:instrText>
    </w:r>
    <w:r>
      <w:instrText xml:space="preserve"> 1" \n  \* MERGEFORMAT </w:instrText>
    </w:r>
    <w:r>
      <w:fldChar w:fldCharType="separate"/>
    </w:r>
    <w:r w:rsidR="0090328A">
      <w:rPr>
        <w:noProof/>
      </w:rPr>
      <w:t xml:space="preserve">2  </w:t>
    </w:r>
    <w:r>
      <w:fldChar w:fldCharType="end"/>
    </w:r>
    <w:r>
      <w:fldChar w:fldCharType="begin"/>
    </w:r>
    <w:r>
      <w:instrText xml:space="preserve"> STYLEREF  "</w:instrText>
    </w:r>
    <w:r>
      <w:instrText>标题</w:instrText>
    </w:r>
    <w:r>
      <w:instrText xml:space="preserve"> 1" </w:instrText>
    </w:r>
    <w:r>
      <w:fldChar w:fldCharType="separate"/>
    </w:r>
    <w:r w:rsidR="0090328A">
      <w:rPr>
        <w:rFonts w:hint="eastAsia"/>
        <w:noProof/>
      </w:rPr>
      <w:t>三舵轮移动底盘系统总体方案</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7107D" w14:textId="7A792E74" w:rsidR="00910769" w:rsidRDefault="00910769">
    <w:pPr>
      <w:pStyle w:val="ad"/>
    </w:pPr>
    <w:r>
      <w:fldChar w:fldCharType="begin"/>
    </w:r>
    <w:r>
      <w:instrText xml:space="preserve"> STYLEREF  "</w:instrText>
    </w:r>
    <w:r>
      <w:instrText>标题</w:instrText>
    </w:r>
    <w:r>
      <w:instrText xml:space="preserve"> 1" \n  \* MERGEFORMAT </w:instrText>
    </w:r>
    <w:r>
      <w:fldChar w:fldCharType="separate"/>
    </w:r>
    <w:r w:rsidR="00C10465">
      <w:rPr>
        <w:noProof/>
      </w:rPr>
      <w:t xml:space="preserve">6  </w:t>
    </w:r>
    <w:r>
      <w:fldChar w:fldCharType="end"/>
    </w:r>
    <w:r>
      <w:fldChar w:fldCharType="begin"/>
    </w:r>
    <w:r>
      <w:instrText xml:space="preserve"> STYLEREF  "</w:instrText>
    </w:r>
    <w:r>
      <w:instrText>标题</w:instrText>
    </w:r>
    <w:r>
      <w:instrText xml:space="preserve"> 1" </w:instrText>
    </w:r>
    <w:r>
      <w:fldChar w:fldCharType="separate"/>
    </w:r>
    <w:r w:rsidR="00C10465">
      <w:rPr>
        <w:rFonts w:hint="eastAsia"/>
        <w:noProof/>
      </w:rPr>
      <w:t>结论与展望</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9C006" w14:textId="77777777" w:rsidR="00910769" w:rsidRDefault="00910769">
    <w:pPr>
      <w:pStyle w:val="ad"/>
    </w:pPr>
    <w:r>
      <w:rPr>
        <w:rFonts w:hint="eastAsia"/>
      </w:rPr>
      <w:t>西安交通大学本科毕业设计（论文）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C8597" w14:textId="77777777" w:rsidR="00910769" w:rsidRDefault="00910769">
    <w:pPr>
      <w:pStyle w:val="ad"/>
    </w:pPr>
    <w:r>
      <w:rPr>
        <w:rFonts w:hint="eastAsia"/>
      </w:rPr>
      <w:t>附</w:t>
    </w:r>
    <w:r>
      <w:rPr>
        <w:rFonts w:hint="eastAsia"/>
      </w:rPr>
      <w:t xml:space="preserve">  </w:t>
    </w:r>
    <w:r>
      <w:rPr>
        <w:rFonts w:hint="eastAsia"/>
      </w:rPr>
      <w:t>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3E8E7" w14:textId="77777777" w:rsidR="00910769" w:rsidRDefault="00910769">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104EA"/>
    <w:multiLevelType w:val="hybridMultilevel"/>
    <w:tmpl w:val="8DAEE6B8"/>
    <w:lvl w:ilvl="0" w:tplc="9864DA5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B3C2DB1"/>
    <w:multiLevelType w:val="multilevel"/>
    <w:tmpl w:val="645C845A"/>
    <w:lvl w:ilvl="0">
      <w:start w:val="1"/>
      <w:numFmt w:val="chineseCountingThousand"/>
      <w:pStyle w:val="1"/>
      <w:isLgl/>
      <w:suff w:val="space"/>
      <w:lvlText w:val="%1  "/>
      <w:lvlJc w:val="left"/>
      <w:pPr>
        <w:ind w:left="628" w:hanging="628"/>
      </w:pPr>
      <w:rPr>
        <w:rFonts w:hint="eastAsia"/>
      </w:rPr>
    </w:lvl>
    <w:lvl w:ilvl="1">
      <w:start w:val="1"/>
      <w:numFmt w:val="decimal"/>
      <w:pStyle w:val="2"/>
      <w:isLgl/>
      <w:suff w:val="space"/>
      <w:lvlText w:val="%1.%2"/>
      <w:lvlJc w:val="left"/>
      <w:pPr>
        <w:ind w:left="443" w:hanging="465"/>
      </w:pPr>
      <w:rPr>
        <w:rFonts w:hint="eastAsia"/>
      </w:rPr>
    </w:lvl>
    <w:lvl w:ilvl="2">
      <w:start w:val="1"/>
      <w:numFmt w:val="decimal"/>
      <w:pStyle w:val="3"/>
      <w:isLgl/>
      <w:suff w:val="space"/>
      <w:lvlText w:val="%1.%2.%3"/>
      <w:lvlJc w:val="left"/>
      <w:pPr>
        <w:ind w:left="1101" w:hanging="635"/>
      </w:pPr>
      <w:rPr>
        <w:rFonts w:hint="eastAsia"/>
      </w:rPr>
    </w:lvl>
    <w:lvl w:ilvl="3">
      <w:start w:val="1"/>
      <w:numFmt w:val="decimal"/>
      <w:lvlText w:val="%1.%2.%3.%4"/>
      <w:lvlJc w:val="left"/>
      <w:pPr>
        <w:tabs>
          <w:tab w:val="num" w:pos="1060"/>
        </w:tabs>
        <w:ind w:left="1060" w:hanging="864"/>
      </w:pPr>
      <w:rPr>
        <w:rFonts w:hint="eastAsia"/>
      </w:rPr>
    </w:lvl>
    <w:lvl w:ilvl="4">
      <w:start w:val="1"/>
      <w:numFmt w:val="decimal"/>
      <w:lvlText w:val="%1.%2.%3.%4.%5"/>
      <w:lvlJc w:val="left"/>
      <w:pPr>
        <w:tabs>
          <w:tab w:val="num" w:pos="1204"/>
        </w:tabs>
        <w:ind w:left="1204" w:hanging="1008"/>
      </w:pPr>
      <w:rPr>
        <w:rFonts w:hint="eastAsia"/>
      </w:rPr>
    </w:lvl>
    <w:lvl w:ilvl="5">
      <w:start w:val="1"/>
      <w:numFmt w:val="decimal"/>
      <w:lvlText w:val="%1.%2.%3.%4.%5.%6"/>
      <w:lvlJc w:val="left"/>
      <w:pPr>
        <w:tabs>
          <w:tab w:val="num" w:pos="1348"/>
        </w:tabs>
        <w:ind w:left="1348" w:hanging="1152"/>
      </w:pPr>
      <w:rPr>
        <w:rFonts w:hint="eastAsia"/>
      </w:rPr>
    </w:lvl>
    <w:lvl w:ilvl="6">
      <w:start w:val="1"/>
      <w:numFmt w:val="decimal"/>
      <w:lvlText w:val="%1.%2.%3.%4.%5.%6.%7"/>
      <w:lvlJc w:val="left"/>
      <w:pPr>
        <w:tabs>
          <w:tab w:val="num" w:pos="1492"/>
        </w:tabs>
        <w:ind w:left="1492" w:hanging="1296"/>
      </w:pPr>
      <w:rPr>
        <w:rFonts w:hint="eastAsia"/>
      </w:rPr>
    </w:lvl>
    <w:lvl w:ilvl="7">
      <w:start w:val="1"/>
      <w:numFmt w:val="decimal"/>
      <w:lvlText w:val="%1.%2.%3.%4.%5.%6.%7.%8"/>
      <w:lvlJc w:val="left"/>
      <w:pPr>
        <w:tabs>
          <w:tab w:val="num" w:pos="1636"/>
        </w:tabs>
        <w:ind w:left="1636" w:hanging="1440"/>
      </w:pPr>
      <w:rPr>
        <w:rFonts w:hint="eastAsia"/>
      </w:rPr>
    </w:lvl>
    <w:lvl w:ilvl="8">
      <w:start w:val="1"/>
      <w:numFmt w:val="decimal"/>
      <w:lvlText w:val="%1.%2.%3.%4.%5.%6.%7.%8.%9"/>
      <w:lvlJc w:val="left"/>
      <w:pPr>
        <w:tabs>
          <w:tab w:val="num" w:pos="1780"/>
        </w:tabs>
        <w:ind w:left="1780" w:hanging="1584"/>
      </w:pPr>
      <w:rPr>
        <w:rFonts w:hint="eastAsia"/>
      </w:rPr>
    </w:lvl>
  </w:abstractNum>
  <w:abstractNum w:abstractNumId="2" w15:restartNumberingAfterBreak="0">
    <w:nsid w:val="4E973984"/>
    <w:multiLevelType w:val="multilevel"/>
    <w:tmpl w:val="8676CE92"/>
    <w:lvl w:ilvl="0">
      <w:start w:val="1"/>
      <w:numFmt w:val="chineseCountingThousand"/>
      <w:isLgl/>
      <w:suff w:val="space"/>
      <w:lvlText w:val="%1  "/>
      <w:lvlJc w:val="left"/>
      <w:pPr>
        <w:ind w:left="628" w:hanging="628"/>
      </w:pPr>
      <w:rPr>
        <w:rFonts w:hint="eastAsia"/>
      </w:rPr>
    </w:lvl>
    <w:lvl w:ilvl="1">
      <w:start w:val="1"/>
      <w:numFmt w:val="decimal"/>
      <w:isLgl/>
      <w:suff w:val="space"/>
      <w:lvlText w:val="%1.%2"/>
      <w:lvlJc w:val="left"/>
      <w:pPr>
        <w:ind w:left="443" w:hanging="465"/>
      </w:pPr>
      <w:rPr>
        <w:rFonts w:hint="eastAsia"/>
      </w:rPr>
    </w:lvl>
    <w:lvl w:ilvl="2">
      <w:start w:val="1"/>
      <w:numFmt w:val="decimal"/>
      <w:isLgl/>
      <w:suff w:val="space"/>
      <w:lvlText w:val="%1.%2.%3"/>
      <w:lvlJc w:val="left"/>
      <w:pPr>
        <w:ind w:left="1101" w:hanging="635"/>
      </w:pPr>
      <w:rPr>
        <w:rFonts w:hint="eastAsia"/>
      </w:rPr>
    </w:lvl>
    <w:lvl w:ilvl="3">
      <w:start w:val="1"/>
      <w:numFmt w:val="decimal"/>
      <w:lvlText w:val="%1.%2.%3.%4"/>
      <w:lvlJc w:val="left"/>
      <w:pPr>
        <w:tabs>
          <w:tab w:val="num" w:pos="1060"/>
        </w:tabs>
        <w:ind w:left="1060" w:hanging="864"/>
      </w:pPr>
      <w:rPr>
        <w:rFonts w:hint="eastAsia"/>
      </w:rPr>
    </w:lvl>
    <w:lvl w:ilvl="4">
      <w:start w:val="1"/>
      <w:numFmt w:val="decimal"/>
      <w:lvlText w:val="%1.%2.%3.%4.%5"/>
      <w:lvlJc w:val="left"/>
      <w:pPr>
        <w:tabs>
          <w:tab w:val="num" w:pos="1204"/>
        </w:tabs>
        <w:ind w:left="1204" w:hanging="1008"/>
      </w:pPr>
      <w:rPr>
        <w:rFonts w:hint="eastAsia"/>
      </w:rPr>
    </w:lvl>
    <w:lvl w:ilvl="5">
      <w:start w:val="1"/>
      <w:numFmt w:val="decimal"/>
      <w:lvlText w:val="%1.%2.%3.%4.%5.%6"/>
      <w:lvlJc w:val="left"/>
      <w:pPr>
        <w:tabs>
          <w:tab w:val="num" w:pos="1348"/>
        </w:tabs>
        <w:ind w:left="1348" w:hanging="1152"/>
      </w:pPr>
      <w:rPr>
        <w:rFonts w:hint="eastAsia"/>
      </w:rPr>
    </w:lvl>
    <w:lvl w:ilvl="6">
      <w:start w:val="1"/>
      <w:numFmt w:val="decimal"/>
      <w:lvlText w:val="%1.%2.%3.%4.%5.%6.%7"/>
      <w:lvlJc w:val="left"/>
      <w:pPr>
        <w:tabs>
          <w:tab w:val="num" w:pos="1492"/>
        </w:tabs>
        <w:ind w:left="1492" w:hanging="1296"/>
      </w:pPr>
      <w:rPr>
        <w:rFonts w:hint="eastAsia"/>
      </w:rPr>
    </w:lvl>
    <w:lvl w:ilvl="7">
      <w:start w:val="1"/>
      <w:numFmt w:val="decimal"/>
      <w:lvlText w:val="%1.%2.%3.%4.%5.%6.%7.%8"/>
      <w:lvlJc w:val="left"/>
      <w:pPr>
        <w:tabs>
          <w:tab w:val="num" w:pos="1636"/>
        </w:tabs>
        <w:ind w:left="1636" w:hanging="1440"/>
      </w:pPr>
      <w:rPr>
        <w:rFonts w:hint="eastAsia"/>
      </w:rPr>
    </w:lvl>
    <w:lvl w:ilvl="8">
      <w:start w:val="1"/>
      <w:numFmt w:val="decimal"/>
      <w:lvlText w:val="%1.%2.%3.%4.%5.%6.%7.%8.%9"/>
      <w:lvlJc w:val="left"/>
      <w:pPr>
        <w:tabs>
          <w:tab w:val="num" w:pos="1780"/>
        </w:tabs>
        <w:ind w:left="1780" w:hanging="1584"/>
      </w:pPr>
      <w:rPr>
        <w:rFonts w:hint="eastAsia"/>
      </w:rPr>
    </w:lvl>
  </w:abstractNum>
  <w:abstractNum w:abstractNumId="3" w15:restartNumberingAfterBreak="0">
    <w:nsid w:val="5D7C3623"/>
    <w:multiLevelType w:val="multilevel"/>
    <w:tmpl w:val="868E91BE"/>
    <w:lvl w:ilvl="0">
      <w:start w:val="1"/>
      <w:numFmt w:val="chineseCountingThousand"/>
      <w:isLgl/>
      <w:suff w:val="space"/>
      <w:lvlText w:val="%1  "/>
      <w:lvlJc w:val="left"/>
      <w:pPr>
        <w:ind w:left="628" w:hanging="628"/>
      </w:pPr>
      <w:rPr>
        <w:rFonts w:hint="eastAsia"/>
      </w:rPr>
    </w:lvl>
    <w:lvl w:ilvl="1">
      <w:start w:val="1"/>
      <w:numFmt w:val="decimal"/>
      <w:isLgl/>
      <w:suff w:val="space"/>
      <w:lvlText w:val="%1.%2"/>
      <w:lvlJc w:val="left"/>
      <w:pPr>
        <w:ind w:left="443" w:hanging="465"/>
      </w:pPr>
      <w:rPr>
        <w:rFonts w:hint="eastAsia"/>
      </w:rPr>
    </w:lvl>
    <w:lvl w:ilvl="2">
      <w:start w:val="1"/>
      <w:numFmt w:val="decimal"/>
      <w:isLgl/>
      <w:suff w:val="space"/>
      <w:lvlText w:val="%1.%2.%3"/>
      <w:lvlJc w:val="left"/>
      <w:pPr>
        <w:ind w:left="1101" w:hanging="635"/>
      </w:pPr>
      <w:rPr>
        <w:rFonts w:hint="eastAsia"/>
      </w:rPr>
    </w:lvl>
    <w:lvl w:ilvl="3">
      <w:start w:val="1"/>
      <w:numFmt w:val="decimal"/>
      <w:lvlText w:val="%1.%2.%3.%4"/>
      <w:lvlJc w:val="left"/>
      <w:pPr>
        <w:tabs>
          <w:tab w:val="num" w:pos="1060"/>
        </w:tabs>
        <w:ind w:left="1060" w:hanging="864"/>
      </w:pPr>
      <w:rPr>
        <w:rFonts w:hint="eastAsia"/>
      </w:rPr>
    </w:lvl>
    <w:lvl w:ilvl="4">
      <w:start w:val="1"/>
      <w:numFmt w:val="decimal"/>
      <w:lvlText w:val="%1.%2.%3.%4.%5"/>
      <w:lvlJc w:val="left"/>
      <w:pPr>
        <w:tabs>
          <w:tab w:val="num" w:pos="1204"/>
        </w:tabs>
        <w:ind w:left="1204" w:hanging="1008"/>
      </w:pPr>
      <w:rPr>
        <w:rFonts w:hint="eastAsia"/>
      </w:rPr>
    </w:lvl>
    <w:lvl w:ilvl="5">
      <w:start w:val="1"/>
      <w:numFmt w:val="decimal"/>
      <w:lvlText w:val="%1.%2.%3.%4.%5.%6"/>
      <w:lvlJc w:val="left"/>
      <w:pPr>
        <w:tabs>
          <w:tab w:val="num" w:pos="1348"/>
        </w:tabs>
        <w:ind w:left="1348" w:hanging="1152"/>
      </w:pPr>
      <w:rPr>
        <w:rFonts w:hint="eastAsia"/>
      </w:rPr>
    </w:lvl>
    <w:lvl w:ilvl="6">
      <w:start w:val="1"/>
      <w:numFmt w:val="decimal"/>
      <w:lvlText w:val="%1.%2.%3.%4.%5.%6.%7"/>
      <w:lvlJc w:val="left"/>
      <w:pPr>
        <w:tabs>
          <w:tab w:val="num" w:pos="1492"/>
        </w:tabs>
        <w:ind w:left="1492" w:hanging="1296"/>
      </w:pPr>
      <w:rPr>
        <w:rFonts w:hint="eastAsia"/>
      </w:rPr>
    </w:lvl>
    <w:lvl w:ilvl="7">
      <w:start w:val="1"/>
      <w:numFmt w:val="decimal"/>
      <w:lvlText w:val="%1.%2.%3.%4.%5.%6.%7.%8"/>
      <w:lvlJc w:val="left"/>
      <w:pPr>
        <w:tabs>
          <w:tab w:val="num" w:pos="1636"/>
        </w:tabs>
        <w:ind w:left="1636" w:hanging="1440"/>
      </w:pPr>
      <w:rPr>
        <w:rFonts w:hint="eastAsia"/>
      </w:rPr>
    </w:lvl>
    <w:lvl w:ilvl="8">
      <w:start w:val="1"/>
      <w:numFmt w:val="decimal"/>
      <w:lvlText w:val="%1.%2.%3.%4.%5.%6.%7.%8.%9"/>
      <w:lvlJc w:val="left"/>
      <w:pPr>
        <w:tabs>
          <w:tab w:val="num" w:pos="1780"/>
        </w:tabs>
        <w:ind w:left="1780" w:hanging="1584"/>
      </w:pPr>
      <w:rPr>
        <w:rFonts w:hint="eastAsia"/>
      </w:rPr>
    </w:lvl>
  </w:abstractNum>
  <w:num w:numId="1" w16cid:durableId="2105564013">
    <w:abstractNumId w:val="1"/>
  </w:num>
  <w:num w:numId="2" w16cid:durableId="1102578004">
    <w:abstractNumId w:val="0"/>
  </w:num>
  <w:num w:numId="3" w16cid:durableId="474416506">
    <w:abstractNumId w:val="2"/>
  </w:num>
  <w:num w:numId="4" w16cid:durableId="1464734440">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49839391">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5055946">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2074792">
    <w:abstractNumId w:val="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7131719">
    <w:abstractNumId w:val="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4943714">
    <w:abstractNumId w:val="3"/>
  </w:num>
  <w:num w:numId="10" w16cid:durableId="231744642">
    <w:abstractNumId w:val="3"/>
  </w:num>
  <w:num w:numId="11" w16cid:durableId="574630923">
    <w:abstractNumId w:val="3"/>
  </w:num>
  <w:num w:numId="12" w16cid:durableId="1180505975">
    <w:abstractNumId w:val="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光华 张">
    <w15:presenceInfo w15:providerId="Windows Live" w15:userId="597e75262b0b89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480"/>
  <w:evenAndOddHeaders/>
  <w:drawingGridHorizontalSpacing w:val="138"/>
  <w:drawingGridVerticalSpacing w:val="163"/>
  <w:displayHorizontalDrawingGridEvery w:val="0"/>
  <w:displayVerticalDrawingGridEvery w:val="2"/>
  <w:characterSpacingControl w:val="compressPunctuation"/>
  <w:hdrShapeDefaults>
    <o:shapedefaults v:ext="edit" spidmax="2050"/>
  </w:hdrShapeDefaults>
  <w:footnotePr>
    <w:numFmt w:val="decimalEnclosedCircleChinese"/>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WMwOTdiNGRhYWE5MDgyYjVkYzM0MDZhMTQyMDgyZmYifQ=="/>
    <w:docVar w:name="EN.InstantFormat" w:val="&lt;ENInstantFormat&gt;&lt;Enabled&gt;1&lt;/Enabled&gt;&lt;ScanUnformatted&gt;1&lt;/ScanUnformatted&gt;&lt;ScanChanges&gt;1&lt;/ScanChanges&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生物电阻抗技术2005.enl&lt;/item&gt;&lt;/Libraries&gt;&lt;/ENLibraries&gt;"/>
  </w:docVars>
  <w:rsids>
    <w:rsidRoot w:val="00F16FFF"/>
    <w:rsid w:val="000027CB"/>
    <w:rsid w:val="00004148"/>
    <w:rsid w:val="00006065"/>
    <w:rsid w:val="000072DF"/>
    <w:rsid w:val="00010209"/>
    <w:rsid w:val="00010719"/>
    <w:rsid w:val="00012AF6"/>
    <w:rsid w:val="00012B3D"/>
    <w:rsid w:val="00014639"/>
    <w:rsid w:val="00014AF3"/>
    <w:rsid w:val="00014F7B"/>
    <w:rsid w:val="00016D4D"/>
    <w:rsid w:val="0001795C"/>
    <w:rsid w:val="00017990"/>
    <w:rsid w:val="00020467"/>
    <w:rsid w:val="00021207"/>
    <w:rsid w:val="00022221"/>
    <w:rsid w:val="00022E27"/>
    <w:rsid w:val="00024018"/>
    <w:rsid w:val="00025D20"/>
    <w:rsid w:val="00026069"/>
    <w:rsid w:val="000263DC"/>
    <w:rsid w:val="00027E61"/>
    <w:rsid w:val="00031F01"/>
    <w:rsid w:val="00032135"/>
    <w:rsid w:val="00033996"/>
    <w:rsid w:val="00036C7C"/>
    <w:rsid w:val="00041A23"/>
    <w:rsid w:val="00042115"/>
    <w:rsid w:val="000422C0"/>
    <w:rsid w:val="00042FAB"/>
    <w:rsid w:val="00044204"/>
    <w:rsid w:val="000449AF"/>
    <w:rsid w:val="00044EF3"/>
    <w:rsid w:val="00051DF7"/>
    <w:rsid w:val="00053AA7"/>
    <w:rsid w:val="00054CEE"/>
    <w:rsid w:val="00057367"/>
    <w:rsid w:val="00057E52"/>
    <w:rsid w:val="00060CD4"/>
    <w:rsid w:val="00062030"/>
    <w:rsid w:val="0006246E"/>
    <w:rsid w:val="000626E9"/>
    <w:rsid w:val="0006371F"/>
    <w:rsid w:val="00064644"/>
    <w:rsid w:val="000664C5"/>
    <w:rsid w:val="00066597"/>
    <w:rsid w:val="00066728"/>
    <w:rsid w:val="00070406"/>
    <w:rsid w:val="000709E1"/>
    <w:rsid w:val="0007167F"/>
    <w:rsid w:val="00072A8E"/>
    <w:rsid w:val="000735E9"/>
    <w:rsid w:val="000739E8"/>
    <w:rsid w:val="00073FA1"/>
    <w:rsid w:val="00075D09"/>
    <w:rsid w:val="00082F40"/>
    <w:rsid w:val="00084946"/>
    <w:rsid w:val="00084A33"/>
    <w:rsid w:val="000854BE"/>
    <w:rsid w:val="000863CC"/>
    <w:rsid w:val="0008718B"/>
    <w:rsid w:val="0009022F"/>
    <w:rsid w:val="000933E9"/>
    <w:rsid w:val="00093721"/>
    <w:rsid w:val="0009398B"/>
    <w:rsid w:val="000961E6"/>
    <w:rsid w:val="000965CF"/>
    <w:rsid w:val="00096878"/>
    <w:rsid w:val="00097E84"/>
    <w:rsid w:val="000A039E"/>
    <w:rsid w:val="000A04E7"/>
    <w:rsid w:val="000A0E4E"/>
    <w:rsid w:val="000A0FF1"/>
    <w:rsid w:val="000A1A73"/>
    <w:rsid w:val="000A2921"/>
    <w:rsid w:val="000A4367"/>
    <w:rsid w:val="000A482B"/>
    <w:rsid w:val="000A4D4A"/>
    <w:rsid w:val="000A57AA"/>
    <w:rsid w:val="000A5A6E"/>
    <w:rsid w:val="000A5BFD"/>
    <w:rsid w:val="000B138C"/>
    <w:rsid w:val="000B1F99"/>
    <w:rsid w:val="000B2379"/>
    <w:rsid w:val="000B30CE"/>
    <w:rsid w:val="000B4661"/>
    <w:rsid w:val="000B49C1"/>
    <w:rsid w:val="000B4FA7"/>
    <w:rsid w:val="000B5F73"/>
    <w:rsid w:val="000B62E4"/>
    <w:rsid w:val="000C016F"/>
    <w:rsid w:val="000C0AA7"/>
    <w:rsid w:val="000C1BEB"/>
    <w:rsid w:val="000C257D"/>
    <w:rsid w:val="000C2E67"/>
    <w:rsid w:val="000C2F3B"/>
    <w:rsid w:val="000C34F8"/>
    <w:rsid w:val="000C55ED"/>
    <w:rsid w:val="000C7CFE"/>
    <w:rsid w:val="000D1184"/>
    <w:rsid w:val="000D1DF1"/>
    <w:rsid w:val="000D3B31"/>
    <w:rsid w:val="000D42A6"/>
    <w:rsid w:val="000D4468"/>
    <w:rsid w:val="000D4B46"/>
    <w:rsid w:val="000D5077"/>
    <w:rsid w:val="000D51C2"/>
    <w:rsid w:val="000D6527"/>
    <w:rsid w:val="000E1FE3"/>
    <w:rsid w:val="000E3162"/>
    <w:rsid w:val="000E47E7"/>
    <w:rsid w:val="000E5327"/>
    <w:rsid w:val="000E5339"/>
    <w:rsid w:val="000E63E3"/>
    <w:rsid w:val="000E6BB2"/>
    <w:rsid w:val="000F10CD"/>
    <w:rsid w:val="000F4797"/>
    <w:rsid w:val="000F49FB"/>
    <w:rsid w:val="000F546B"/>
    <w:rsid w:val="000F5BCC"/>
    <w:rsid w:val="000F7001"/>
    <w:rsid w:val="000F7191"/>
    <w:rsid w:val="000F71F5"/>
    <w:rsid w:val="000F7254"/>
    <w:rsid w:val="000F7814"/>
    <w:rsid w:val="001018BD"/>
    <w:rsid w:val="00101B6E"/>
    <w:rsid w:val="00101D74"/>
    <w:rsid w:val="00104F57"/>
    <w:rsid w:val="00106DA1"/>
    <w:rsid w:val="001074B7"/>
    <w:rsid w:val="00107DFD"/>
    <w:rsid w:val="00111C3A"/>
    <w:rsid w:val="001120F0"/>
    <w:rsid w:val="0011329A"/>
    <w:rsid w:val="00113EE2"/>
    <w:rsid w:val="00114422"/>
    <w:rsid w:val="00114EE6"/>
    <w:rsid w:val="0011531C"/>
    <w:rsid w:val="00115893"/>
    <w:rsid w:val="001162D8"/>
    <w:rsid w:val="00116657"/>
    <w:rsid w:val="00116BA8"/>
    <w:rsid w:val="00117CDA"/>
    <w:rsid w:val="00120DA7"/>
    <w:rsid w:val="00121A76"/>
    <w:rsid w:val="001220F5"/>
    <w:rsid w:val="00127087"/>
    <w:rsid w:val="00127091"/>
    <w:rsid w:val="0013023C"/>
    <w:rsid w:val="0013025C"/>
    <w:rsid w:val="00130B6E"/>
    <w:rsid w:val="00136F23"/>
    <w:rsid w:val="00137575"/>
    <w:rsid w:val="001434BB"/>
    <w:rsid w:val="001450E6"/>
    <w:rsid w:val="00145724"/>
    <w:rsid w:val="00146BF4"/>
    <w:rsid w:val="00146FC2"/>
    <w:rsid w:val="0014707D"/>
    <w:rsid w:val="00152291"/>
    <w:rsid w:val="001527AF"/>
    <w:rsid w:val="00153F3F"/>
    <w:rsid w:val="00153FA5"/>
    <w:rsid w:val="00155E97"/>
    <w:rsid w:val="001564DB"/>
    <w:rsid w:val="00157936"/>
    <w:rsid w:val="00157B06"/>
    <w:rsid w:val="00160E25"/>
    <w:rsid w:val="0016320C"/>
    <w:rsid w:val="00163A21"/>
    <w:rsid w:val="001643D9"/>
    <w:rsid w:val="00165931"/>
    <w:rsid w:val="001659A4"/>
    <w:rsid w:val="001662C0"/>
    <w:rsid w:val="00166687"/>
    <w:rsid w:val="001670E3"/>
    <w:rsid w:val="00171A7F"/>
    <w:rsid w:val="00172910"/>
    <w:rsid w:val="00173A84"/>
    <w:rsid w:val="00175168"/>
    <w:rsid w:val="00175562"/>
    <w:rsid w:val="00177272"/>
    <w:rsid w:val="00177AF9"/>
    <w:rsid w:val="00177C22"/>
    <w:rsid w:val="00180A87"/>
    <w:rsid w:val="0018167E"/>
    <w:rsid w:val="00182A5A"/>
    <w:rsid w:val="001833A3"/>
    <w:rsid w:val="00183C38"/>
    <w:rsid w:val="001842AB"/>
    <w:rsid w:val="001865C6"/>
    <w:rsid w:val="0018785D"/>
    <w:rsid w:val="00187DCA"/>
    <w:rsid w:val="0019233A"/>
    <w:rsid w:val="00192913"/>
    <w:rsid w:val="00193F69"/>
    <w:rsid w:val="0019511E"/>
    <w:rsid w:val="0019567C"/>
    <w:rsid w:val="00195DDF"/>
    <w:rsid w:val="00196C7C"/>
    <w:rsid w:val="001A0D0E"/>
    <w:rsid w:val="001A1A92"/>
    <w:rsid w:val="001A2008"/>
    <w:rsid w:val="001A2326"/>
    <w:rsid w:val="001A5E5B"/>
    <w:rsid w:val="001A692F"/>
    <w:rsid w:val="001A78EE"/>
    <w:rsid w:val="001B0266"/>
    <w:rsid w:val="001B0598"/>
    <w:rsid w:val="001B0B75"/>
    <w:rsid w:val="001B28C8"/>
    <w:rsid w:val="001B39A8"/>
    <w:rsid w:val="001B60C9"/>
    <w:rsid w:val="001B7F94"/>
    <w:rsid w:val="001C00E5"/>
    <w:rsid w:val="001C0A6A"/>
    <w:rsid w:val="001C1069"/>
    <w:rsid w:val="001C15F3"/>
    <w:rsid w:val="001C28FB"/>
    <w:rsid w:val="001C6E31"/>
    <w:rsid w:val="001D04A3"/>
    <w:rsid w:val="001D0683"/>
    <w:rsid w:val="001D0FC1"/>
    <w:rsid w:val="001D23E8"/>
    <w:rsid w:val="001D26C1"/>
    <w:rsid w:val="001D2A47"/>
    <w:rsid w:val="001D2B80"/>
    <w:rsid w:val="001D30D7"/>
    <w:rsid w:val="001D3F25"/>
    <w:rsid w:val="001D71FF"/>
    <w:rsid w:val="001D7479"/>
    <w:rsid w:val="001D7A9B"/>
    <w:rsid w:val="001D7EE5"/>
    <w:rsid w:val="001E14BE"/>
    <w:rsid w:val="001E295B"/>
    <w:rsid w:val="001E2ED1"/>
    <w:rsid w:val="001E333D"/>
    <w:rsid w:val="001E3F5F"/>
    <w:rsid w:val="001E4E3C"/>
    <w:rsid w:val="001E50AD"/>
    <w:rsid w:val="001E5C9F"/>
    <w:rsid w:val="001E6529"/>
    <w:rsid w:val="001F098E"/>
    <w:rsid w:val="001F0CB5"/>
    <w:rsid w:val="001F1669"/>
    <w:rsid w:val="001F419D"/>
    <w:rsid w:val="001F4C26"/>
    <w:rsid w:val="001F630B"/>
    <w:rsid w:val="001F77DE"/>
    <w:rsid w:val="00200E45"/>
    <w:rsid w:val="0020318B"/>
    <w:rsid w:val="00205B24"/>
    <w:rsid w:val="002063F8"/>
    <w:rsid w:val="00206E08"/>
    <w:rsid w:val="00206F6C"/>
    <w:rsid w:val="002105B0"/>
    <w:rsid w:val="002105C7"/>
    <w:rsid w:val="002113E2"/>
    <w:rsid w:val="002126DD"/>
    <w:rsid w:val="00212877"/>
    <w:rsid w:val="0021315C"/>
    <w:rsid w:val="00213460"/>
    <w:rsid w:val="0021460F"/>
    <w:rsid w:val="0021627C"/>
    <w:rsid w:val="00217564"/>
    <w:rsid w:val="0022170E"/>
    <w:rsid w:val="002219C6"/>
    <w:rsid w:val="002221D1"/>
    <w:rsid w:val="002226BD"/>
    <w:rsid w:val="00222D65"/>
    <w:rsid w:val="00223585"/>
    <w:rsid w:val="00224384"/>
    <w:rsid w:val="002245D8"/>
    <w:rsid w:val="002272F3"/>
    <w:rsid w:val="0023060B"/>
    <w:rsid w:val="0023142A"/>
    <w:rsid w:val="002331A5"/>
    <w:rsid w:val="00235C7A"/>
    <w:rsid w:val="0023611F"/>
    <w:rsid w:val="00237863"/>
    <w:rsid w:val="00237F05"/>
    <w:rsid w:val="002402CA"/>
    <w:rsid w:val="00241067"/>
    <w:rsid w:val="002414D1"/>
    <w:rsid w:val="00242284"/>
    <w:rsid w:val="00242D3E"/>
    <w:rsid w:val="002502BB"/>
    <w:rsid w:val="0025038D"/>
    <w:rsid w:val="00250512"/>
    <w:rsid w:val="002505B1"/>
    <w:rsid w:val="002524AF"/>
    <w:rsid w:val="002557A8"/>
    <w:rsid w:val="00256511"/>
    <w:rsid w:val="0026177F"/>
    <w:rsid w:val="00263107"/>
    <w:rsid w:val="00263479"/>
    <w:rsid w:val="00263B27"/>
    <w:rsid w:val="00263D17"/>
    <w:rsid w:val="00264BEB"/>
    <w:rsid w:val="00264EE0"/>
    <w:rsid w:val="00264FA4"/>
    <w:rsid w:val="0026697B"/>
    <w:rsid w:val="002674B4"/>
    <w:rsid w:val="00270291"/>
    <w:rsid w:val="00271540"/>
    <w:rsid w:val="002724C5"/>
    <w:rsid w:val="00272931"/>
    <w:rsid w:val="002729E9"/>
    <w:rsid w:val="00273423"/>
    <w:rsid w:val="00273E85"/>
    <w:rsid w:val="00275771"/>
    <w:rsid w:val="00276AF2"/>
    <w:rsid w:val="00277B30"/>
    <w:rsid w:val="0028043E"/>
    <w:rsid w:val="00280E22"/>
    <w:rsid w:val="00281144"/>
    <w:rsid w:val="0028193A"/>
    <w:rsid w:val="00281B11"/>
    <w:rsid w:val="002822CB"/>
    <w:rsid w:val="002828AB"/>
    <w:rsid w:val="00284B9A"/>
    <w:rsid w:val="00286BE7"/>
    <w:rsid w:val="00287FA9"/>
    <w:rsid w:val="002905F8"/>
    <w:rsid w:val="0029110B"/>
    <w:rsid w:val="0029134C"/>
    <w:rsid w:val="00291741"/>
    <w:rsid w:val="00292076"/>
    <w:rsid w:val="002920C9"/>
    <w:rsid w:val="002931D3"/>
    <w:rsid w:val="0029360D"/>
    <w:rsid w:val="00294E90"/>
    <w:rsid w:val="00295B16"/>
    <w:rsid w:val="0029739D"/>
    <w:rsid w:val="002A13BE"/>
    <w:rsid w:val="002A1E1F"/>
    <w:rsid w:val="002A2E52"/>
    <w:rsid w:val="002A2E5F"/>
    <w:rsid w:val="002A4776"/>
    <w:rsid w:val="002A47FF"/>
    <w:rsid w:val="002A553E"/>
    <w:rsid w:val="002A56DB"/>
    <w:rsid w:val="002A62FD"/>
    <w:rsid w:val="002B12EE"/>
    <w:rsid w:val="002B1E05"/>
    <w:rsid w:val="002B7167"/>
    <w:rsid w:val="002B759E"/>
    <w:rsid w:val="002B7A0D"/>
    <w:rsid w:val="002B7CAA"/>
    <w:rsid w:val="002C0C35"/>
    <w:rsid w:val="002C24B9"/>
    <w:rsid w:val="002C4198"/>
    <w:rsid w:val="002C5D0A"/>
    <w:rsid w:val="002C6704"/>
    <w:rsid w:val="002D11EE"/>
    <w:rsid w:val="002D158B"/>
    <w:rsid w:val="002D1B52"/>
    <w:rsid w:val="002D1F56"/>
    <w:rsid w:val="002D1FF2"/>
    <w:rsid w:val="002D41DB"/>
    <w:rsid w:val="002E0C16"/>
    <w:rsid w:val="002E221A"/>
    <w:rsid w:val="002E22B2"/>
    <w:rsid w:val="002E2C84"/>
    <w:rsid w:val="002E2CC6"/>
    <w:rsid w:val="002E3B9E"/>
    <w:rsid w:val="002E6663"/>
    <w:rsid w:val="002E7C78"/>
    <w:rsid w:val="002E7DDC"/>
    <w:rsid w:val="002F0F98"/>
    <w:rsid w:val="002F1C39"/>
    <w:rsid w:val="002F2ADC"/>
    <w:rsid w:val="002F37BC"/>
    <w:rsid w:val="002F6A90"/>
    <w:rsid w:val="002F75C4"/>
    <w:rsid w:val="00301DA3"/>
    <w:rsid w:val="00302E92"/>
    <w:rsid w:val="00303E0B"/>
    <w:rsid w:val="003051C2"/>
    <w:rsid w:val="00305674"/>
    <w:rsid w:val="00306FCB"/>
    <w:rsid w:val="00307249"/>
    <w:rsid w:val="00313C87"/>
    <w:rsid w:val="0031637B"/>
    <w:rsid w:val="0031699E"/>
    <w:rsid w:val="00317CEA"/>
    <w:rsid w:val="00317D49"/>
    <w:rsid w:val="00317F2B"/>
    <w:rsid w:val="00322FFE"/>
    <w:rsid w:val="00323070"/>
    <w:rsid w:val="00324699"/>
    <w:rsid w:val="00326760"/>
    <w:rsid w:val="00327536"/>
    <w:rsid w:val="0032763F"/>
    <w:rsid w:val="00327A96"/>
    <w:rsid w:val="00327BB2"/>
    <w:rsid w:val="003305D7"/>
    <w:rsid w:val="00331995"/>
    <w:rsid w:val="00333C37"/>
    <w:rsid w:val="00334FB8"/>
    <w:rsid w:val="00335D03"/>
    <w:rsid w:val="00336A4D"/>
    <w:rsid w:val="00336C10"/>
    <w:rsid w:val="003371AF"/>
    <w:rsid w:val="00341CFB"/>
    <w:rsid w:val="00343B94"/>
    <w:rsid w:val="00344D57"/>
    <w:rsid w:val="00345436"/>
    <w:rsid w:val="003467E6"/>
    <w:rsid w:val="00347890"/>
    <w:rsid w:val="00350BEE"/>
    <w:rsid w:val="00355A32"/>
    <w:rsid w:val="00361D56"/>
    <w:rsid w:val="00363B2A"/>
    <w:rsid w:val="00363EBB"/>
    <w:rsid w:val="003659D6"/>
    <w:rsid w:val="00367238"/>
    <w:rsid w:val="003674BB"/>
    <w:rsid w:val="00370270"/>
    <w:rsid w:val="0037185E"/>
    <w:rsid w:val="003740AB"/>
    <w:rsid w:val="0037645C"/>
    <w:rsid w:val="00380AD0"/>
    <w:rsid w:val="00381BE2"/>
    <w:rsid w:val="0038293D"/>
    <w:rsid w:val="00382F61"/>
    <w:rsid w:val="00385704"/>
    <w:rsid w:val="00385D46"/>
    <w:rsid w:val="00386415"/>
    <w:rsid w:val="00391FD7"/>
    <w:rsid w:val="00393264"/>
    <w:rsid w:val="00393425"/>
    <w:rsid w:val="00393B61"/>
    <w:rsid w:val="00393D19"/>
    <w:rsid w:val="00393D95"/>
    <w:rsid w:val="00394107"/>
    <w:rsid w:val="00396D5C"/>
    <w:rsid w:val="0039741D"/>
    <w:rsid w:val="003A062D"/>
    <w:rsid w:val="003A08CF"/>
    <w:rsid w:val="003A1597"/>
    <w:rsid w:val="003A18CB"/>
    <w:rsid w:val="003A5EDC"/>
    <w:rsid w:val="003B007B"/>
    <w:rsid w:val="003B0BAD"/>
    <w:rsid w:val="003B2241"/>
    <w:rsid w:val="003B2A32"/>
    <w:rsid w:val="003B32BF"/>
    <w:rsid w:val="003B414F"/>
    <w:rsid w:val="003B4E70"/>
    <w:rsid w:val="003B504A"/>
    <w:rsid w:val="003B54AF"/>
    <w:rsid w:val="003C1E7B"/>
    <w:rsid w:val="003C26DD"/>
    <w:rsid w:val="003C3A3C"/>
    <w:rsid w:val="003C4615"/>
    <w:rsid w:val="003C4B62"/>
    <w:rsid w:val="003C556C"/>
    <w:rsid w:val="003C6438"/>
    <w:rsid w:val="003C7D52"/>
    <w:rsid w:val="003D026D"/>
    <w:rsid w:val="003D1F36"/>
    <w:rsid w:val="003D2CB5"/>
    <w:rsid w:val="003D56D2"/>
    <w:rsid w:val="003D5742"/>
    <w:rsid w:val="003D750E"/>
    <w:rsid w:val="003D79C7"/>
    <w:rsid w:val="003E038E"/>
    <w:rsid w:val="003E0F5C"/>
    <w:rsid w:val="003E2156"/>
    <w:rsid w:val="003E3BF9"/>
    <w:rsid w:val="003E4D97"/>
    <w:rsid w:val="003E60B0"/>
    <w:rsid w:val="003F09C7"/>
    <w:rsid w:val="003F249F"/>
    <w:rsid w:val="003F2D00"/>
    <w:rsid w:val="003F30ED"/>
    <w:rsid w:val="003F6215"/>
    <w:rsid w:val="0040082B"/>
    <w:rsid w:val="004010AA"/>
    <w:rsid w:val="00403823"/>
    <w:rsid w:val="0040410A"/>
    <w:rsid w:val="004043A3"/>
    <w:rsid w:val="0040498C"/>
    <w:rsid w:val="00410374"/>
    <w:rsid w:val="00410FFF"/>
    <w:rsid w:val="00411E96"/>
    <w:rsid w:val="0041220F"/>
    <w:rsid w:val="004136C6"/>
    <w:rsid w:val="004155C3"/>
    <w:rsid w:val="0041647B"/>
    <w:rsid w:val="00416650"/>
    <w:rsid w:val="00416E82"/>
    <w:rsid w:val="00417552"/>
    <w:rsid w:val="004205A8"/>
    <w:rsid w:val="0042294F"/>
    <w:rsid w:val="00423D28"/>
    <w:rsid w:val="004241B4"/>
    <w:rsid w:val="0042562C"/>
    <w:rsid w:val="0042604C"/>
    <w:rsid w:val="00426EEF"/>
    <w:rsid w:val="0043064A"/>
    <w:rsid w:val="00430773"/>
    <w:rsid w:val="00431F3D"/>
    <w:rsid w:val="004326C4"/>
    <w:rsid w:val="00434059"/>
    <w:rsid w:val="004340EB"/>
    <w:rsid w:val="004344EB"/>
    <w:rsid w:val="004354AD"/>
    <w:rsid w:val="004359C3"/>
    <w:rsid w:val="00436DA2"/>
    <w:rsid w:val="00436F7A"/>
    <w:rsid w:val="00440830"/>
    <w:rsid w:val="00441D65"/>
    <w:rsid w:val="00442C19"/>
    <w:rsid w:val="00442D2E"/>
    <w:rsid w:val="00442F9E"/>
    <w:rsid w:val="00443BDE"/>
    <w:rsid w:val="00446C0C"/>
    <w:rsid w:val="00446FA0"/>
    <w:rsid w:val="00451688"/>
    <w:rsid w:val="00452663"/>
    <w:rsid w:val="00452EC7"/>
    <w:rsid w:val="004539B0"/>
    <w:rsid w:val="00454204"/>
    <w:rsid w:val="004557C4"/>
    <w:rsid w:val="00456418"/>
    <w:rsid w:val="004577F6"/>
    <w:rsid w:val="00466E43"/>
    <w:rsid w:val="004719F4"/>
    <w:rsid w:val="00474989"/>
    <w:rsid w:val="00474ED1"/>
    <w:rsid w:val="00480D38"/>
    <w:rsid w:val="00481268"/>
    <w:rsid w:val="004816C7"/>
    <w:rsid w:val="0048283C"/>
    <w:rsid w:val="00482C15"/>
    <w:rsid w:val="004838A9"/>
    <w:rsid w:val="0048487D"/>
    <w:rsid w:val="00486050"/>
    <w:rsid w:val="00486DC2"/>
    <w:rsid w:val="0048743F"/>
    <w:rsid w:val="004874FC"/>
    <w:rsid w:val="00487586"/>
    <w:rsid w:val="00487C58"/>
    <w:rsid w:val="00491076"/>
    <w:rsid w:val="004912C8"/>
    <w:rsid w:val="00491768"/>
    <w:rsid w:val="00491AD3"/>
    <w:rsid w:val="00495E68"/>
    <w:rsid w:val="0049604B"/>
    <w:rsid w:val="004973BA"/>
    <w:rsid w:val="00497B23"/>
    <w:rsid w:val="004A06B9"/>
    <w:rsid w:val="004A2A6D"/>
    <w:rsid w:val="004A447E"/>
    <w:rsid w:val="004A4F89"/>
    <w:rsid w:val="004A4FF9"/>
    <w:rsid w:val="004A5816"/>
    <w:rsid w:val="004A59CC"/>
    <w:rsid w:val="004A65FC"/>
    <w:rsid w:val="004A6B41"/>
    <w:rsid w:val="004B21E1"/>
    <w:rsid w:val="004B40CC"/>
    <w:rsid w:val="004B509C"/>
    <w:rsid w:val="004B6683"/>
    <w:rsid w:val="004B6EC9"/>
    <w:rsid w:val="004B734F"/>
    <w:rsid w:val="004C1B86"/>
    <w:rsid w:val="004C2307"/>
    <w:rsid w:val="004C4209"/>
    <w:rsid w:val="004C439A"/>
    <w:rsid w:val="004C4709"/>
    <w:rsid w:val="004C5C51"/>
    <w:rsid w:val="004C67BB"/>
    <w:rsid w:val="004C6ED5"/>
    <w:rsid w:val="004D379B"/>
    <w:rsid w:val="004D384D"/>
    <w:rsid w:val="004D394E"/>
    <w:rsid w:val="004D45EF"/>
    <w:rsid w:val="004E0499"/>
    <w:rsid w:val="004E12CD"/>
    <w:rsid w:val="004E195D"/>
    <w:rsid w:val="004E1ECA"/>
    <w:rsid w:val="004E3B72"/>
    <w:rsid w:val="004E5246"/>
    <w:rsid w:val="004E6714"/>
    <w:rsid w:val="004F1D91"/>
    <w:rsid w:val="004F23DC"/>
    <w:rsid w:val="004F2EE1"/>
    <w:rsid w:val="004F315E"/>
    <w:rsid w:val="004F3866"/>
    <w:rsid w:val="004F61D7"/>
    <w:rsid w:val="004F6286"/>
    <w:rsid w:val="0050010B"/>
    <w:rsid w:val="00500517"/>
    <w:rsid w:val="005052AC"/>
    <w:rsid w:val="00505C64"/>
    <w:rsid w:val="005103EF"/>
    <w:rsid w:val="00510555"/>
    <w:rsid w:val="0051240D"/>
    <w:rsid w:val="00512424"/>
    <w:rsid w:val="00512531"/>
    <w:rsid w:val="0051274A"/>
    <w:rsid w:val="00515782"/>
    <w:rsid w:val="00515E02"/>
    <w:rsid w:val="005161C7"/>
    <w:rsid w:val="00516DC0"/>
    <w:rsid w:val="005176F1"/>
    <w:rsid w:val="00517D09"/>
    <w:rsid w:val="00522A2E"/>
    <w:rsid w:val="00522AFF"/>
    <w:rsid w:val="0052304F"/>
    <w:rsid w:val="00527017"/>
    <w:rsid w:val="005278D3"/>
    <w:rsid w:val="00527BDB"/>
    <w:rsid w:val="0053136F"/>
    <w:rsid w:val="00533484"/>
    <w:rsid w:val="00533A4A"/>
    <w:rsid w:val="0053594F"/>
    <w:rsid w:val="00535F1E"/>
    <w:rsid w:val="00536576"/>
    <w:rsid w:val="0053660E"/>
    <w:rsid w:val="00537E90"/>
    <w:rsid w:val="00542163"/>
    <w:rsid w:val="005423FA"/>
    <w:rsid w:val="005429F3"/>
    <w:rsid w:val="005447C4"/>
    <w:rsid w:val="0054487A"/>
    <w:rsid w:val="00544918"/>
    <w:rsid w:val="00547101"/>
    <w:rsid w:val="00547B2E"/>
    <w:rsid w:val="0055080E"/>
    <w:rsid w:val="00552D18"/>
    <w:rsid w:val="00554D3D"/>
    <w:rsid w:val="00555D22"/>
    <w:rsid w:val="00557A45"/>
    <w:rsid w:val="00563936"/>
    <w:rsid w:val="00563F81"/>
    <w:rsid w:val="00563FB2"/>
    <w:rsid w:val="0056465F"/>
    <w:rsid w:val="00565EFB"/>
    <w:rsid w:val="0056626D"/>
    <w:rsid w:val="005678CA"/>
    <w:rsid w:val="00567A3A"/>
    <w:rsid w:val="005703BE"/>
    <w:rsid w:val="005704DD"/>
    <w:rsid w:val="00571010"/>
    <w:rsid w:val="0057122E"/>
    <w:rsid w:val="005727DE"/>
    <w:rsid w:val="00572C28"/>
    <w:rsid w:val="00573161"/>
    <w:rsid w:val="00573C5C"/>
    <w:rsid w:val="00574C25"/>
    <w:rsid w:val="00575C1F"/>
    <w:rsid w:val="005762C6"/>
    <w:rsid w:val="0057658E"/>
    <w:rsid w:val="005771AE"/>
    <w:rsid w:val="00577D44"/>
    <w:rsid w:val="00580914"/>
    <w:rsid w:val="005811C4"/>
    <w:rsid w:val="0058201D"/>
    <w:rsid w:val="00582932"/>
    <w:rsid w:val="00582FD4"/>
    <w:rsid w:val="00584713"/>
    <w:rsid w:val="00584A10"/>
    <w:rsid w:val="005859F0"/>
    <w:rsid w:val="005867D4"/>
    <w:rsid w:val="0058693D"/>
    <w:rsid w:val="00586FD9"/>
    <w:rsid w:val="005903AA"/>
    <w:rsid w:val="005907B2"/>
    <w:rsid w:val="0059245A"/>
    <w:rsid w:val="00593133"/>
    <w:rsid w:val="00593F2B"/>
    <w:rsid w:val="00595C29"/>
    <w:rsid w:val="00597832"/>
    <w:rsid w:val="00597BD0"/>
    <w:rsid w:val="005A19BB"/>
    <w:rsid w:val="005A1D1A"/>
    <w:rsid w:val="005A236F"/>
    <w:rsid w:val="005A2770"/>
    <w:rsid w:val="005A27DB"/>
    <w:rsid w:val="005A43FD"/>
    <w:rsid w:val="005A56E1"/>
    <w:rsid w:val="005A5837"/>
    <w:rsid w:val="005A5A6F"/>
    <w:rsid w:val="005A6BEA"/>
    <w:rsid w:val="005A77EA"/>
    <w:rsid w:val="005B0FE0"/>
    <w:rsid w:val="005B1093"/>
    <w:rsid w:val="005B1C13"/>
    <w:rsid w:val="005B2219"/>
    <w:rsid w:val="005B23EF"/>
    <w:rsid w:val="005B3244"/>
    <w:rsid w:val="005B4E81"/>
    <w:rsid w:val="005B4FA0"/>
    <w:rsid w:val="005B5AEB"/>
    <w:rsid w:val="005C065F"/>
    <w:rsid w:val="005C077C"/>
    <w:rsid w:val="005C09EB"/>
    <w:rsid w:val="005C2DF7"/>
    <w:rsid w:val="005C3828"/>
    <w:rsid w:val="005C45B9"/>
    <w:rsid w:val="005C52BE"/>
    <w:rsid w:val="005C610A"/>
    <w:rsid w:val="005C6230"/>
    <w:rsid w:val="005C6989"/>
    <w:rsid w:val="005D0094"/>
    <w:rsid w:val="005D14B4"/>
    <w:rsid w:val="005D1DD1"/>
    <w:rsid w:val="005D2266"/>
    <w:rsid w:val="005D30BB"/>
    <w:rsid w:val="005D3170"/>
    <w:rsid w:val="005D411E"/>
    <w:rsid w:val="005D45AC"/>
    <w:rsid w:val="005D4C0B"/>
    <w:rsid w:val="005D5556"/>
    <w:rsid w:val="005D691B"/>
    <w:rsid w:val="005E2C4F"/>
    <w:rsid w:val="005E2EC0"/>
    <w:rsid w:val="005E3156"/>
    <w:rsid w:val="005E5260"/>
    <w:rsid w:val="005E615F"/>
    <w:rsid w:val="005E656C"/>
    <w:rsid w:val="005F098A"/>
    <w:rsid w:val="005F206D"/>
    <w:rsid w:val="005F3B43"/>
    <w:rsid w:val="005F3CE1"/>
    <w:rsid w:val="005F3EE2"/>
    <w:rsid w:val="005F5C84"/>
    <w:rsid w:val="005F5D05"/>
    <w:rsid w:val="005F66C8"/>
    <w:rsid w:val="005F71AF"/>
    <w:rsid w:val="00601090"/>
    <w:rsid w:val="00601825"/>
    <w:rsid w:val="00605409"/>
    <w:rsid w:val="00607600"/>
    <w:rsid w:val="00611714"/>
    <w:rsid w:val="0061358F"/>
    <w:rsid w:val="00613DB2"/>
    <w:rsid w:val="006155A9"/>
    <w:rsid w:val="006159A8"/>
    <w:rsid w:val="00615D6D"/>
    <w:rsid w:val="00616BF7"/>
    <w:rsid w:val="00616CDF"/>
    <w:rsid w:val="0061726E"/>
    <w:rsid w:val="006207AD"/>
    <w:rsid w:val="00621AD1"/>
    <w:rsid w:val="006220BA"/>
    <w:rsid w:val="006221DE"/>
    <w:rsid w:val="00630AD1"/>
    <w:rsid w:val="0063502A"/>
    <w:rsid w:val="0063560F"/>
    <w:rsid w:val="00635EE4"/>
    <w:rsid w:val="00642072"/>
    <w:rsid w:val="00642EBB"/>
    <w:rsid w:val="0064472B"/>
    <w:rsid w:val="00645AF7"/>
    <w:rsid w:val="006525F3"/>
    <w:rsid w:val="00652AB8"/>
    <w:rsid w:val="00652B68"/>
    <w:rsid w:val="00652F4B"/>
    <w:rsid w:val="00653DB5"/>
    <w:rsid w:val="00654CCB"/>
    <w:rsid w:val="00655B2C"/>
    <w:rsid w:val="00656DDB"/>
    <w:rsid w:val="00660A24"/>
    <w:rsid w:val="00661935"/>
    <w:rsid w:val="00661EF2"/>
    <w:rsid w:val="00661FC0"/>
    <w:rsid w:val="006643D0"/>
    <w:rsid w:val="0066538E"/>
    <w:rsid w:val="00667EC6"/>
    <w:rsid w:val="0067150B"/>
    <w:rsid w:val="00671BC4"/>
    <w:rsid w:val="00671C53"/>
    <w:rsid w:val="00672009"/>
    <w:rsid w:val="00673FD3"/>
    <w:rsid w:val="00675EE5"/>
    <w:rsid w:val="00676A5D"/>
    <w:rsid w:val="006777B2"/>
    <w:rsid w:val="00680582"/>
    <w:rsid w:val="00681585"/>
    <w:rsid w:val="00682A12"/>
    <w:rsid w:val="00683BDB"/>
    <w:rsid w:val="00684BEE"/>
    <w:rsid w:val="00684DB6"/>
    <w:rsid w:val="0068554C"/>
    <w:rsid w:val="00687372"/>
    <w:rsid w:val="00687876"/>
    <w:rsid w:val="00692060"/>
    <w:rsid w:val="006929F4"/>
    <w:rsid w:val="00692C8B"/>
    <w:rsid w:val="00695906"/>
    <w:rsid w:val="006A23B0"/>
    <w:rsid w:val="006A2FF9"/>
    <w:rsid w:val="006A35B7"/>
    <w:rsid w:val="006A5307"/>
    <w:rsid w:val="006B0898"/>
    <w:rsid w:val="006B1695"/>
    <w:rsid w:val="006B16DE"/>
    <w:rsid w:val="006B17BA"/>
    <w:rsid w:val="006B2CB6"/>
    <w:rsid w:val="006C03C7"/>
    <w:rsid w:val="006C0F43"/>
    <w:rsid w:val="006C20A9"/>
    <w:rsid w:val="006C259E"/>
    <w:rsid w:val="006C49D9"/>
    <w:rsid w:val="006D0425"/>
    <w:rsid w:val="006D1787"/>
    <w:rsid w:val="006D6192"/>
    <w:rsid w:val="006D678D"/>
    <w:rsid w:val="006D754C"/>
    <w:rsid w:val="006D783D"/>
    <w:rsid w:val="006D7C97"/>
    <w:rsid w:val="006E09C8"/>
    <w:rsid w:val="006E0E6B"/>
    <w:rsid w:val="006E1BAB"/>
    <w:rsid w:val="006E2365"/>
    <w:rsid w:val="006E2C73"/>
    <w:rsid w:val="006E2CBA"/>
    <w:rsid w:val="006E32E8"/>
    <w:rsid w:val="006E39DB"/>
    <w:rsid w:val="006E461D"/>
    <w:rsid w:val="006E497C"/>
    <w:rsid w:val="006E646E"/>
    <w:rsid w:val="006E666A"/>
    <w:rsid w:val="006E68E5"/>
    <w:rsid w:val="006E7D0F"/>
    <w:rsid w:val="006F4040"/>
    <w:rsid w:val="006F55B0"/>
    <w:rsid w:val="006F60B9"/>
    <w:rsid w:val="006F7495"/>
    <w:rsid w:val="00700989"/>
    <w:rsid w:val="00701832"/>
    <w:rsid w:val="00702D34"/>
    <w:rsid w:val="00706802"/>
    <w:rsid w:val="00706CA9"/>
    <w:rsid w:val="00707195"/>
    <w:rsid w:val="0071144C"/>
    <w:rsid w:val="00712715"/>
    <w:rsid w:val="00713D38"/>
    <w:rsid w:val="00713DF8"/>
    <w:rsid w:val="00714B46"/>
    <w:rsid w:val="00715345"/>
    <w:rsid w:val="007170A8"/>
    <w:rsid w:val="0072079D"/>
    <w:rsid w:val="00720AA3"/>
    <w:rsid w:val="0072329C"/>
    <w:rsid w:val="007236A1"/>
    <w:rsid w:val="0072420E"/>
    <w:rsid w:val="00724B60"/>
    <w:rsid w:val="0072566E"/>
    <w:rsid w:val="00725D53"/>
    <w:rsid w:val="00726C8E"/>
    <w:rsid w:val="00731909"/>
    <w:rsid w:val="00731E25"/>
    <w:rsid w:val="00732AFD"/>
    <w:rsid w:val="00733790"/>
    <w:rsid w:val="00735FA0"/>
    <w:rsid w:val="007360E2"/>
    <w:rsid w:val="007373AF"/>
    <w:rsid w:val="007400A7"/>
    <w:rsid w:val="0074383C"/>
    <w:rsid w:val="00745AA3"/>
    <w:rsid w:val="00745EAC"/>
    <w:rsid w:val="00746109"/>
    <w:rsid w:val="00746120"/>
    <w:rsid w:val="00747BFF"/>
    <w:rsid w:val="00750441"/>
    <w:rsid w:val="007537AE"/>
    <w:rsid w:val="007539BF"/>
    <w:rsid w:val="007547A4"/>
    <w:rsid w:val="007547B7"/>
    <w:rsid w:val="00756063"/>
    <w:rsid w:val="00756BF6"/>
    <w:rsid w:val="00756FFD"/>
    <w:rsid w:val="007600AB"/>
    <w:rsid w:val="00761735"/>
    <w:rsid w:val="00762A2F"/>
    <w:rsid w:val="00764634"/>
    <w:rsid w:val="00765195"/>
    <w:rsid w:val="00765F60"/>
    <w:rsid w:val="00766DD5"/>
    <w:rsid w:val="00767A24"/>
    <w:rsid w:val="00771414"/>
    <w:rsid w:val="00772E4A"/>
    <w:rsid w:val="00773BAE"/>
    <w:rsid w:val="007740E5"/>
    <w:rsid w:val="0077454D"/>
    <w:rsid w:val="007775F7"/>
    <w:rsid w:val="0078044F"/>
    <w:rsid w:val="007805B8"/>
    <w:rsid w:val="00781AF7"/>
    <w:rsid w:val="007835D6"/>
    <w:rsid w:val="00783CB0"/>
    <w:rsid w:val="00786EEE"/>
    <w:rsid w:val="00792C8A"/>
    <w:rsid w:val="00792CC2"/>
    <w:rsid w:val="00792D4C"/>
    <w:rsid w:val="00793476"/>
    <w:rsid w:val="0079357F"/>
    <w:rsid w:val="007938B4"/>
    <w:rsid w:val="007943F0"/>
    <w:rsid w:val="00794AED"/>
    <w:rsid w:val="00795FF8"/>
    <w:rsid w:val="007A09F1"/>
    <w:rsid w:val="007A32BA"/>
    <w:rsid w:val="007A42C0"/>
    <w:rsid w:val="007A5938"/>
    <w:rsid w:val="007A7795"/>
    <w:rsid w:val="007B1394"/>
    <w:rsid w:val="007B1412"/>
    <w:rsid w:val="007B4D36"/>
    <w:rsid w:val="007B4EC2"/>
    <w:rsid w:val="007B5055"/>
    <w:rsid w:val="007B5858"/>
    <w:rsid w:val="007B5E73"/>
    <w:rsid w:val="007B6689"/>
    <w:rsid w:val="007B6AB3"/>
    <w:rsid w:val="007C0211"/>
    <w:rsid w:val="007C1162"/>
    <w:rsid w:val="007C18AF"/>
    <w:rsid w:val="007C27FE"/>
    <w:rsid w:val="007C3B52"/>
    <w:rsid w:val="007C4A52"/>
    <w:rsid w:val="007C5E65"/>
    <w:rsid w:val="007C5E86"/>
    <w:rsid w:val="007C6B48"/>
    <w:rsid w:val="007D2522"/>
    <w:rsid w:val="007D3EF3"/>
    <w:rsid w:val="007D409F"/>
    <w:rsid w:val="007D5717"/>
    <w:rsid w:val="007D642E"/>
    <w:rsid w:val="007E067E"/>
    <w:rsid w:val="007E1A03"/>
    <w:rsid w:val="007E2F6A"/>
    <w:rsid w:val="007E4549"/>
    <w:rsid w:val="007E533C"/>
    <w:rsid w:val="007E5EA6"/>
    <w:rsid w:val="007E63D3"/>
    <w:rsid w:val="007E66EE"/>
    <w:rsid w:val="007E6E44"/>
    <w:rsid w:val="007F240D"/>
    <w:rsid w:val="007F2CDB"/>
    <w:rsid w:val="007F4812"/>
    <w:rsid w:val="007F4A01"/>
    <w:rsid w:val="007F64D0"/>
    <w:rsid w:val="007F6F13"/>
    <w:rsid w:val="008013FB"/>
    <w:rsid w:val="00801823"/>
    <w:rsid w:val="00802F00"/>
    <w:rsid w:val="00803DED"/>
    <w:rsid w:val="00806072"/>
    <w:rsid w:val="0080725A"/>
    <w:rsid w:val="00813A44"/>
    <w:rsid w:val="008149F1"/>
    <w:rsid w:val="00816678"/>
    <w:rsid w:val="008215AF"/>
    <w:rsid w:val="008218CD"/>
    <w:rsid w:val="008244B0"/>
    <w:rsid w:val="00824D36"/>
    <w:rsid w:val="008259F8"/>
    <w:rsid w:val="00825A86"/>
    <w:rsid w:val="00830B91"/>
    <w:rsid w:val="00831420"/>
    <w:rsid w:val="0083375B"/>
    <w:rsid w:val="00835B68"/>
    <w:rsid w:val="008367F0"/>
    <w:rsid w:val="0083710E"/>
    <w:rsid w:val="00840A7E"/>
    <w:rsid w:val="008411E9"/>
    <w:rsid w:val="00843805"/>
    <w:rsid w:val="00845643"/>
    <w:rsid w:val="00847727"/>
    <w:rsid w:val="00847EB5"/>
    <w:rsid w:val="0085106B"/>
    <w:rsid w:val="0085212C"/>
    <w:rsid w:val="008534E1"/>
    <w:rsid w:val="0085372B"/>
    <w:rsid w:val="008537F4"/>
    <w:rsid w:val="00853D08"/>
    <w:rsid w:val="00855482"/>
    <w:rsid w:val="00856A72"/>
    <w:rsid w:val="00860894"/>
    <w:rsid w:val="00860A9B"/>
    <w:rsid w:val="00861171"/>
    <w:rsid w:val="00864122"/>
    <w:rsid w:val="008646E5"/>
    <w:rsid w:val="008664FD"/>
    <w:rsid w:val="008703F2"/>
    <w:rsid w:val="00871CE0"/>
    <w:rsid w:val="00873D27"/>
    <w:rsid w:val="00873E74"/>
    <w:rsid w:val="0087681E"/>
    <w:rsid w:val="00876C4F"/>
    <w:rsid w:val="00877A99"/>
    <w:rsid w:val="00877FA9"/>
    <w:rsid w:val="00877FAE"/>
    <w:rsid w:val="008834F6"/>
    <w:rsid w:val="00883FF3"/>
    <w:rsid w:val="008843C0"/>
    <w:rsid w:val="008851F1"/>
    <w:rsid w:val="00885604"/>
    <w:rsid w:val="0088692B"/>
    <w:rsid w:val="0089006E"/>
    <w:rsid w:val="00890411"/>
    <w:rsid w:val="008908AB"/>
    <w:rsid w:val="00892C10"/>
    <w:rsid w:val="008955D5"/>
    <w:rsid w:val="008962F9"/>
    <w:rsid w:val="00896EB3"/>
    <w:rsid w:val="008A0688"/>
    <w:rsid w:val="008A6E5B"/>
    <w:rsid w:val="008B0467"/>
    <w:rsid w:val="008B1515"/>
    <w:rsid w:val="008B30B2"/>
    <w:rsid w:val="008B359E"/>
    <w:rsid w:val="008B766C"/>
    <w:rsid w:val="008B7AEC"/>
    <w:rsid w:val="008C6E1F"/>
    <w:rsid w:val="008C7DE5"/>
    <w:rsid w:val="008D0871"/>
    <w:rsid w:val="008D0E95"/>
    <w:rsid w:val="008D0F31"/>
    <w:rsid w:val="008D1A58"/>
    <w:rsid w:val="008D1E87"/>
    <w:rsid w:val="008D3FC5"/>
    <w:rsid w:val="008D4F10"/>
    <w:rsid w:val="008D5ECD"/>
    <w:rsid w:val="008D6199"/>
    <w:rsid w:val="008E0182"/>
    <w:rsid w:val="008E0205"/>
    <w:rsid w:val="008E06A2"/>
    <w:rsid w:val="008E0B26"/>
    <w:rsid w:val="008E1401"/>
    <w:rsid w:val="008E1FE9"/>
    <w:rsid w:val="008E3559"/>
    <w:rsid w:val="008E37FF"/>
    <w:rsid w:val="008E3CCF"/>
    <w:rsid w:val="008E4AD6"/>
    <w:rsid w:val="008E4F10"/>
    <w:rsid w:val="008E6137"/>
    <w:rsid w:val="008E6B41"/>
    <w:rsid w:val="008F14C2"/>
    <w:rsid w:val="008F2929"/>
    <w:rsid w:val="008F30DE"/>
    <w:rsid w:val="008F4D4F"/>
    <w:rsid w:val="008F5152"/>
    <w:rsid w:val="008F7916"/>
    <w:rsid w:val="00900A37"/>
    <w:rsid w:val="00901D35"/>
    <w:rsid w:val="0090201C"/>
    <w:rsid w:val="009026C7"/>
    <w:rsid w:val="00902EF2"/>
    <w:rsid w:val="0090328A"/>
    <w:rsid w:val="00904E6F"/>
    <w:rsid w:val="00906160"/>
    <w:rsid w:val="00910769"/>
    <w:rsid w:val="009111FB"/>
    <w:rsid w:val="00911A7F"/>
    <w:rsid w:val="00911B3D"/>
    <w:rsid w:val="00916A12"/>
    <w:rsid w:val="009200F3"/>
    <w:rsid w:val="00920DF5"/>
    <w:rsid w:val="00921083"/>
    <w:rsid w:val="009213C1"/>
    <w:rsid w:val="00921ADA"/>
    <w:rsid w:val="009236A3"/>
    <w:rsid w:val="00923C8F"/>
    <w:rsid w:val="009245E2"/>
    <w:rsid w:val="009246CF"/>
    <w:rsid w:val="009246E6"/>
    <w:rsid w:val="0092470F"/>
    <w:rsid w:val="009267D6"/>
    <w:rsid w:val="00932187"/>
    <w:rsid w:val="00932731"/>
    <w:rsid w:val="00932890"/>
    <w:rsid w:val="00935A2E"/>
    <w:rsid w:val="00935BBB"/>
    <w:rsid w:val="00936616"/>
    <w:rsid w:val="0093678B"/>
    <w:rsid w:val="00936F8C"/>
    <w:rsid w:val="00942A1A"/>
    <w:rsid w:val="009446C4"/>
    <w:rsid w:val="00944EFB"/>
    <w:rsid w:val="00945270"/>
    <w:rsid w:val="00945DA6"/>
    <w:rsid w:val="00952F3C"/>
    <w:rsid w:val="009574CF"/>
    <w:rsid w:val="00960408"/>
    <w:rsid w:val="00961541"/>
    <w:rsid w:val="0096158C"/>
    <w:rsid w:val="009625B8"/>
    <w:rsid w:val="00962B02"/>
    <w:rsid w:val="00963E9A"/>
    <w:rsid w:val="00964F01"/>
    <w:rsid w:val="00967CB5"/>
    <w:rsid w:val="00970934"/>
    <w:rsid w:val="00972F1A"/>
    <w:rsid w:val="009733FE"/>
    <w:rsid w:val="0097344F"/>
    <w:rsid w:val="00973725"/>
    <w:rsid w:val="00973D4A"/>
    <w:rsid w:val="00974897"/>
    <w:rsid w:val="009753F5"/>
    <w:rsid w:val="00984842"/>
    <w:rsid w:val="00985526"/>
    <w:rsid w:val="009857AA"/>
    <w:rsid w:val="00986E98"/>
    <w:rsid w:val="00987C0F"/>
    <w:rsid w:val="00990CBD"/>
    <w:rsid w:val="00990CD6"/>
    <w:rsid w:val="00991EB5"/>
    <w:rsid w:val="00994F50"/>
    <w:rsid w:val="009951DE"/>
    <w:rsid w:val="0099546E"/>
    <w:rsid w:val="00997730"/>
    <w:rsid w:val="009A0D56"/>
    <w:rsid w:val="009A1746"/>
    <w:rsid w:val="009A378B"/>
    <w:rsid w:val="009A3843"/>
    <w:rsid w:val="009A3957"/>
    <w:rsid w:val="009A47CC"/>
    <w:rsid w:val="009A5DB3"/>
    <w:rsid w:val="009A68A5"/>
    <w:rsid w:val="009A7E87"/>
    <w:rsid w:val="009B035B"/>
    <w:rsid w:val="009B0647"/>
    <w:rsid w:val="009B3C85"/>
    <w:rsid w:val="009B3FDA"/>
    <w:rsid w:val="009B4ABA"/>
    <w:rsid w:val="009B5BD6"/>
    <w:rsid w:val="009B5C20"/>
    <w:rsid w:val="009B70AE"/>
    <w:rsid w:val="009C2D33"/>
    <w:rsid w:val="009C32A2"/>
    <w:rsid w:val="009C32EF"/>
    <w:rsid w:val="009D0203"/>
    <w:rsid w:val="009D283D"/>
    <w:rsid w:val="009E00A4"/>
    <w:rsid w:val="009E2EBE"/>
    <w:rsid w:val="009E4306"/>
    <w:rsid w:val="009E4BFC"/>
    <w:rsid w:val="009E7304"/>
    <w:rsid w:val="009F0886"/>
    <w:rsid w:val="009F0B97"/>
    <w:rsid w:val="009F2303"/>
    <w:rsid w:val="009F46B5"/>
    <w:rsid w:val="009F4FE0"/>
    <w:rsid w:val="009F526F"/>
    <w:rsid w:val="009F5919"/>
    <w:rsid w:val="009F61A1"/>
    <w:rsid w:val="00A00695"/>
    <w:rsid w:val="00A007D5"/>
    <w:rsid w:val="00A00B44"/>
    <w:rsid w:val="00A03EB0"/>
    <w:rsid w:val="00A04790"/>
    <w:rsid w:val="00A06F38"/>
    <w:rsid w:val="00A10929"/>
    <w:rsid w:val="00A10AF7"/>
    <w:rsid w:val="00A12349"/>
    <w:rsid w:val="00A16DC4"/>
    <w:rsid w:val="00A16E22"/>
    <w:rsid w:val="00A17B78"/>
    <w:rsid w:val="00A17FB0"/>
    <w:rsid w:val="00A20932"/>
    <w:rsid w:val="00A21FA5"/>
    <w:rsid w:val="00A2241B"/>
    <w:rsid w:val="00A2332B"/>
    <w:rsid w:val="00A235AF"/>
    <w:rsid w:val="00A23E35"/>
    <w:rsid w:val="00A24C14"/>
    <w:rsid w:val="00A25081"/>
    <w:rsid w:val="00A2550F"/>
    <w:rsid w:val="00A2685A"/>
    <w:rsid w:val="00A27136"/>
    <w:rsid w:val="00A2772D"/>
    <w:rsid w:val="00A30BB1"/>
    <w:rsid w:val="00A30C73"/>
    <w:rsid w:val="00A32902"/>
    <w:rsid w:val="00A3455D"/>
    <w:rsid w:val="00A35A00"/>
    <w:rsid w:val="00A36098"/>
    <w:rsid w:val="00A365C7"/>
    <w:rsid w:val="00A37416"/>
    <w:rsid w:val="00A37419"/>
    <w:rsid w:val="00A41455"/>
    <w:rsid w:val="00A459CF"/>
    <w:rsid w:val="00A4630F"/>
    <w:rsid w:val="00A50E1B"/>
    <w:rsid w:val="00A51B02"/>
    <w:rsid w:val="00A52FEB"/>
    <w:rsid w:val="00A53B9A"/>
    <w:rsid w:val="00A5654D"/>
    <w:rsid w:val="00A575CC"/>
    <w:rsid w:val="00A604D2"/>
    <w:rsid w:val="00A60D58"/>
    <w:rsid w:val="00A6390F"/>
    <w:rsid w:val="00A65092"/>
    <w:rsid w:val="00A67B07"/>
    <w:rsid w:val="00A70B3C"/>
    <w:rsid w:val="00A754D5"/>
    <w:rsid w:val="00A761F4"/>
    <w:rsid w:val="00A76C6C"/>
    <w:rsid w:val="00A76C8D"/>
    <w:rsid w:val="00A8228D"/>
    <w:rsid w:val="00A82B30"/>
    <w:rsid w:val="00A8356B"/>
    <w:rsid w:val="00A84E24"/>
    <w:rsid w:val="00A85B5B"/>
    <w:rsid w:val="00A878FA"/>
    <w:rsid w:val="00A87A54"/>
    <w:rsid w:val="00A903B5"/>
    <w:rsid w:val="00A91196"/>
    <w:rsid w:val="00A92432"/>
    <w:rsid w:val="00A96238"/>
    <w:rsid w:val="00A97CA1"/>
    <w:rsid w:val="00AA0D6C"/>
    <w:rsid w:val="00AA115D"/>
    <w:rsid w:val="00AA1214"/>
    <w:rsid w:val="00AA2729"/>
    <w:rsid w:val="00AA29DD"/>
    <w:rsid w:val="00AA377D"/>
    <w:rsid w:val="00AA4145"/>
    <w:rsid w:val="00AA53B9"/>
    <w:rsid w:val="00AA55FD"/>
    <w:rsid w:val="00AA60B6"/>
    <w:rsid w:val="00AB1753"/>
    <w:rsid w:val="00AB2369"/>
    <w:rsid w:val="00AB3994"/>
    <w:rsid w:val="00AB44A6"/>
    <w:rsid w:val="00AB76A0"/>
    <w:rsid w:val="00AC198C"/>
    <w:rsid w:val="00AC1AD5"/>
    <w:rsid w:val="00AC2A50"/>
    <w:rsid w:val="00AC43DB"/>
    <w:rsid w:val="00AC4BBC"/>
    <w:rsid w:val="00AC62D8"/>
    <w:rsid w:val="00AC6936"/>
    <w:rsid w:val="00AC7EFD"/>
    <w:rsid w:val="00AD00FF"/>
    <w:rsid w:val="00AD02B1"/>
    <w:rsid w:val="00AD07DC"/>
    <w:rsid w:val="00AD33E7"/>
    <w:rsid w:val="00AD344A"/>
    <w:rsid w:val="00AD75E2"/>
    <w:rsid w:val="00AD7685"/>
    <w:rsid w:val="00AD786A"/>
    <w:rsid w:val="00AE0C8C"/>
    <w:rsid w:val="00AE108A"/>
    <w:rsid w:val="00AE240C"/>
    <w:rsid w:val="00AE259C"/>
    <w:rsid w:val="00AE33ED"/>
    <w:rsid w:val="00AE3665"/>
    <w:rsid w:val="00AE3687"/>
    <w:rsid w:val="00AE3ECA"/>
    <w:rsid w:val="00AE5D32"/>
    <w:rsid w:val="00AE7AA3"/>
    <w:rsid w:val="00AF126B"/>
    <w:rsid w:val="00AF1711"/>
    <w:rsid w:val="00AF2DE4"/>
    <w:rsid w:val="00AF3399"/>
    <w:rsid w:val="00AF5570"/>
    <w:rsid w:val="00AF5812"/>
    <w:rsid w:val="00AF641E"/>
    <w:rsid w:val="00AF6F8D"/>
    <w:rsid w:val="00B00B86"/>
    <w:rsid w:val="00B01B84"/>
    <w:rsid w:val="00B051FE"/>
    <w:rsid w:val="00B05B90"/>
    <w:rsid w:val="00B06E38"/>
    <w:rsid w:val="00B1058E"/>
    <w:rsid w:val="00B10AD1"/>
    <w:rsid w:val="00B10CF5"/>
    <w:rsid w:val="00B14FA6"/>
    <w:rsid w:val="00B15F2C"/>
    <w:rsid w:val="00B160C7"/>
    <w:rsid w:val="00B1642D"/>
    <w:rsid w:val="00B178B5"/>
    <w:rsid w:val="00B207F2"/>
    <w:rsid w:val="00B20B6A"/>
    <w:rsid w:val="00B21052"/>
    <w:rsid w:val="00B215F8"/>
    <w:rsid w:val="00B24AB6"/>
    <w:rsid w:val="00B27FA0"/>
    <w:rsid w:val="00B3508E"/>
    <w:rsid w:val="00B358D1"/>
    <w:rsid w:val="00B35E35"/>
    <w:rsid w:val="00B35E51"/>
    <w:rsid w:val="00B360BD"/>
    <w:rsid w:val="00B41DF3"/>
    <w:rsid w:val="00B41E17"/>
    <w:rsid w:val="00B437B4"/>
    <w:rsid w:val="00B44B9C"/>
    <w:rsid w:val="00B45D28"/>
    <w:rsid w:val="00B51958"/>
    <w:rsid w:val="00B5205E"/>
    <w:rsid w:val="00B5215B"/>
    <w:rsid w:val="00B52372"/>
    <w:rsid w:val="00B532DE"/>
    <w:rsid w:val="00B534CE"/>
    <w:rsid w:val="00B535E5"/>
    <w:rsid w:val="00B54297"/>
    <w:rsid w:val="00B56330"/>
    <w:rsid w:val="00B61336"/>
    <w:rsid w:val="00B61B87"/>
    <w:rsid w:val="00B621FC"/>
    <w:rsid w:val="00B62BA9"/>
    <w:rsid w:val="00B649AF"/>
    <w:rsid w:val="00B64A71"/>
    <w:rsid w:val="00B678C5"/>
    <w:rsid w:val="00B67C90"/>
    <w:rsid w:val="00B70528"/>
    <w:rsid w:val="00B71244"/>
    <w:rsid w:val="00B715EA"/>
    <w:rsid w:val="00B724AF"/>
    <w:rsid w:val="00B731D4"/>
    <w:rsid w:val="00B746AD"/>
    <w:rsid w:val="00B77AE8"/>
    <w:rsid w:val="00B77BD6"/>
    <w:rsid w:val="00B81A01"/>
    <w:rsid w:val="00B81E7B"/>
    <w:rsid w:val="00B82DAF"/>
    <w:rsid w:val="00B8305A"/>
    <w:rsid w:val="00B837E0"/>
    <w:rsid w:val="00B841A1"/>
    <w:rsid w:val="00B853DC"/>
    <w:rsid w:val="00B85BBA"/>
    <w:rsid w:val="00B862BD"/>
    <w:rsid w:val="00B8671D"/>
    <w:rsid w:val="00B87E73"/>
    <w:rsid w:val="00B913A1"/>
    <w:rsid w:val="00B92937"/>
    <w:rsid w:val="00B9499C"/>
    <w:rsid w:val="00B94CAC"/>
    <w:rsid w:val="00BA1178"/>
    <w:rsid w:val="00BA1859"/>
    <w:rsid w:val="00BA1DC8"/>
    <w:rsid w:val="00BA68FF"/>
    <w:rsid w:val="00BA6D18"/>
    <w:rsid w:val="00BA7B8C"/>
    <w:rsid w:val="00BB0AD9"/>
    <w:rsid w:val="00BB456B"/>
    <w:rsid w:val="00BB4BF5"/>
    <w:rsid w:val="00BB5622"/>
    <w:rsid w:val="00BB5991"/>
    <w:rsid w:val="00BB6F96"/>
    <w:rsid w:val="00BC09A7"/>
    <w:rsid w:val="00BC1778"/>
    <w:rsid w:val="00BC46D8"/>
    <w:rsid w:val="00BC4FBE"/>
    <w:rsid w:val="00BC5354"/>
    <w:rsid w:val="00BC5D4E"/>
    <w:rsid w:val="00BC748E"/>
    <w:rsid w:val="00BD040B"/>
    <w:rsid w:val="00BD205E"/>
    <w:rsid w:val="00BD239E"/>
    <w:rsid w:val="00BD29B5"/>
    <w:rsid w:val="00BD3FBD"/>
    <w:rsid w:val="00BD477B"/>
    <w:rsid w:val="00BD77DB"/>
    <w:rsid w:val="00BE258D"/>
    <w:rsid w:val="00BE2CAC"/>
    <w:rsid w:val="00BE3350"/>
    <w:rsid w:val="00BE3793"/>
    <w:rsid w:val="00BE387A"/>
    <w:rsid w:val="00BF0DF4"/>
    <w:rsid w:val="00BF1B9F"/>
    <w:rsid w:val="00BF240C"/>
    <w:rsid w:val="00BF327C"/>
    <w:rsid w:val="00BF3FC8"/>
    <w:rsid w:val="00BF4032"/>
    <w:rsid w:val="00BF557D"/>
    <w:rsid w:val="00BF6042"/>
    <w:rsid w:val="00BF7138"/>
    <w:rsid w:val="00BF71E5"/>
    <w:rsid w:val="00BF7222"/>
    <w:rsid w:val="00BF7B8E"/>
    <w:rsid w:val="00C007EE"/>
    <w:rsid w:val="00C01861"/>
    <w:rsid w:val="00C03D05"/>
    <w:rsid w:val="00C04982"/>
    <w:rsid w:val="00C0514D"/>
    <w:rsid w:val="00C05287"/>
    <w:rsid w:val="00C055F4"/>
    <w:rsid w:val="00C059D4"/>
    <w:rsid w:val="00C05E79"/>
    <w:rsid w:val="00C0690A"/>
    <w:rsid w:val="00C10465"/>
    <w:rsid w:val="00C15211"/>
    <w:rsid w:val="00C20BE4"/>
    <w:rsid w:val="00C25C96"/>
    <w:rsid w:val="00C25D9D"/>
    <w:rsid w:val="00C2756C"/>
    <w:rsid w:val="00C277E1"/>
    <w:rsid w:val="00C3072A"/>
    <w:rsid w:val="00C307DB"/>
    <w:rsid w:val="00C31FE0"/>
    <w:rsid w:val="00C32F94"/>
    <w:rsid w:val="00C371D6"/>
    <w:rsid w:val="00C4058E"/>
    <w:rsid w:val="00C42B65"/>
    <w:rsid w:val="00C46CB3"/>
    <w:rsid w:val="00C46DD6"/>
    <w:rsid w:val="00C47963"/>
    <w:rsid w:val="00C502F6"/>
    <w:rsid w:val="00C50D48"/>
    <w:rsid w:val="00C50EB5"/>
    <w:rsid w:val="00C522CD"/>
    <w:rsid w:val="00C5268E"/>
    <w:rsid w:val="00C528A1"/>
    <w:rsid w:val="00C54EA2"/>
    <w:rsid w:val="00C55AD6"/>
    <w:rsid w:val="00C55DDB"/>
    <w:rsid w:val="00C56FEE"/>
    <w:rsid w:val="00C57ED3"/>
    <w:rsid w:val="00C62DA5"/>
    <w:rsid w:val="00C677BE"/>
    <w:rsid w:val="00C67D47"/>
    <w:rsid w:val="00C67E1D"/>
    <w:rsid w:val="00C7045D"/>
    <w:rsid w:val="00C7242D"/>
    <w:rsid w:val="00C725E1"/>
    <w:rsid w:val="00C74B8E"/>
    <w:rsid w:val="00C74D57"/>
    <w:rsid w:val="00C77AD1"/>
    <w:rsid w:val="00C77C56"/>
    <w:rsid w:val="00C80AB1"/>
    <w:rsid w:val="00C820CF"/>
    <w:rsid w:val="00C82700"/>
    <w:rsid w:val="00C8460C"/>
    <w:rsid w:val="00C84633"/>
    <w:rsid w:val="00C86F36"/>
    <w:rsid w:val="00C876C2"/>
    <w:rsid w:val="00C91784"/>
    <w:rsid w:val="00C91980"/>
    <w:rsid w:val="00C91AA1"/>
    <w:rsid w:val="00C91BC4"/>
    <w:rsid w:val="00C91CD5"/>
    <w:rsid w:val="00C9287A"/>
    <w:rsid w:val="00C93FFA"/>
    <w:rsid w:val="00C94637"/>
    <w:rsid w:val="00C9623B"/>
    <w:rsid w:val="00CA0889"/>
    <w:rsid w:val="00CA153B"/>
    <w:rsid w:val="00CA1E58"/>
    <w:rsid w:val="00CA47A7"/>
    <w:rsid w:val="00CA4D4D"/>
    <w:rsid w:val="00CA52F5"/>
    <w:rsid w:val="00CA61E1"/>
    <w:rsid w:val="00CA65E6"/>
    <w:rsid w:val="00CA6EDD"/>
    <w:rsid w:val="00CA7AED"/>
    <w:rsid w:val="00CA7D0B"/>
    <w:rsid w:val="00CB1E5E"/>
    <w:rsid w:val="00CB3B77"/>
    <w:rsid w:val="00CB45C4"/>
    <w:rsid w:val="00CB664A"/>
    <w:rsid w:val="00CB73CE"/>
    <w:rsid w:val="00CC0E58"/>
    <w:rsid w:val="00CC1013"/>
    <w:rsid w:val="00CC14F7"/>
    <w:rsid w:val="00CC1F32"/>
    <w:rsid w:val="00CC650E"/>
    <w:rsid w:val="00CC7507"/>
    <w:rsid w:val="00CC75B4"/>
    <w:rsid w:val="00CC774C"/>
    <w:rsid w:val="00CC785D"/>
    <w:rsid w:val="00CD07C0"/>
    <w:rsid w:val="00CD0D06"/>
    <w:rsid w:val="00CD2689"/>
    <w:rsid w:val="00CD2773"/>
    <w:rsid w:val="00CD2F08"/>
    <w:rsid w:val="00CD3577"/>
    <w:rsid w:val="00CD363D"/>
    <w:rsid w:val="00CD41B7"/>
    <w:rsid w:val="00CD5132"/>
    <w:rsid w:val="00CE0816"/>
    <w:rsid w:val="00CE13AB"/>
    <w:rsid w:val="00CE1625"/>
    <w:rsid w:val="00CE187A"/>
    <w:rsid w:val="00CE4D2B"/>
    <w:rsid w:val="00CE5ACC"/>
    <w:rsid w:val="00CF178C"/>
    <w:rsid w:val="00CF2286"/>
    <w:rsid w:val="00CF2932"/>
    <w:rsid w:val="00CF33E8"/>
    <w:rsid w:val="00CF5A34"/>
    <w:rsid w:val="00CF5B8D"/>
    <w:rsid w:val="00CF668C"/>
    <w:rsid w:val="00D003E9"/>
    <w:rsid w:val="00D00D92"/>
    <w:rsid w:val="00D00F8E"/>
    <w:rsid w:val="00D01A9A"/>
    <w:rsid w:val="00D01AAE"/>
    <w:rsid w:val="00D033AA"/>
    <w:rsid w:val="00D0380E"/>
    <w:rsid w:val="00D03B7E"/>
    <w:rsid w:val="00D06D31"/>
    <w:rsid w:val="00D07727"/>
    <w:rsid w:val="00D11715"/>
    <w:rsid w:val="00D119B2"/>
    <w:rsid w:val="00D136B3"/>
    <w:rsid w:val="00D13999"/>
    <w:rsid w:val="00D146C3"/>
    <w:rsid w:val="00D14D6D"/>
    <w:rsid w:val="00D175E9"/>
    <w:rsid w:val="00D176A3"/>
    <w:rsid w:val="00D2073C"/>
    <w:rsid w:val="00D20BDB"/>
    <w:rsid w:val="00D21AA6"/>
    <w:rsid w:val="00D2241A"/>
    <w:rsid w:val="00D228D3"/>
    <w:rsid w:val="00D23CE8"/>
    <w:rsid w:val="00D241E4"/>
    <w:rsid w:val="00D247D5"/>
    <w:rsid w:val="00D257F5"/>
    <w:rsid w:val="00D27BC8"/>
    <w:rsid w:val="00D306C7"/>
    <w:rsid w:val="00D30D07"/>
    <w:rsid w:val="00D32F57"/>
    <w:rsid w:val="00D34C3C"/>
    <w:rsid w:val="00D34F0D"/>
    <w:rsid w:val="00D40F53"/>
    <w:rsid w:val="00D41843"/>
    <w:rsid w:val="00D419D6"/>
    <w:rsid w:val="00D41F6D"/>
    <w:rsid w:val="00D42992"/>
    <w:rsid w:val="00D42E28"/>
    <w:rsid w:val="00D4429F"/>
    <w:rsid w:val="00D44E05"/>
    <w:rsid w:val="00D46221"/>
    <w:rsid w:val="00D46C01"/>
    <w:rsid w:val="00D46DC1"/>
    <w:rsid w:val="00D47503"/>
    <w:rsid w:val="00D522E9"/>
    <w:rsid w:val="00D5242A"/>
    <w:rsid w:val="00D52618"/>
    <w:rsid w:val="00D535B3"/>
    <w:rsid w:val="00D53F42"/>
    <w:rsid w:val="00D544DF"/>
    <w:rsid w:val="00D5455B"/>
    <w:rsid w:val="00D56A29"/>
    <w:rsid w:val="00D56DC8"/>
    <w:rsid w:val="00D60BF2"/>
    <w:rsid w:val="00D638DA"/>
    <w:rsid w:val="00D639D6"/>
    <w:rsid w:val="00D64145"/>
    <w:rsid w:val="00D65F50"/>
    <w:rsid w:val="00D661CE"/>
    <w:rsid w:val="00D662EF"/>
    <w:rsid w:val="00D665AF"/>
    <w:rsid w:val="00D6678F"/>
    <w:rsid w:val="00D669A7"/>
    <w:rsid w:val="00D679E0"/>
    <w:rsid w:val="00D712E1"/>
    <w:rsid w:val="00D71E73"/>
    <w:rsid w:val="00D72C46"/>
    <w:rsid w:val="00D73109"/>
    <w:rsid w:val="00D7610C"/>
    <w:rsid w:val="00D7647E"/>
    <w:rsid w:val="00D77F00"/>
    <w:rsid w:val="00D80D13"/>
    <w:rsid w:val="00D81E6A"/>
    <w:rsid w:val="00D8441B"/>
    <w:rsid w:val="00D855BF"/>
    <w:rsid w:val="00D86017"/>
    <w:rsid w:val="00D8617C"/>
    <w:rsid w:val="00D92764"/>
    <w:rsid w:val="00D934AB"/>
    <w:rsid w:val="00D936A0"/>
    <w:rsid w:val="00D939FF"/>
    <w:rsid w:val="00D93D37"/>
    <w:rsid w:val="00D9466C"/>
    <w:rsid w:val="00D95541"/>
    <w:rsid w:val="00D972D9"/>
    <w:rsid w:val="00DA078F"/>
    <w:rsid w:val="00DA1D46"/>
    <w:rsid w:val="00DA2E34"/>
    <w:rsid w:val="00DA31E2"/>
    <w:rsid w:val="00DA5E29"/>
    <w:rsid w:val="00DA6458"/>
    <w:rsid w:val="00DB1FA7"/>
    <w:rsid w:val="00DB262D"/>
    <w:rsid w:val="00DB3313"/>
    <w:rsid w:val="00DB4895"/>
    <w:rsid w:val="00DB6963"/>
    <w:rsid w:val="00DC1293"/>
    <w:rsid w:val="00DC1AAC"/>
    <w:rsid w:val="00DC1F45"/>
    <w:rsid w:val="00DC28D9"/>
    <w:rsid w:val="00DC2A7C"/>
    <w:rsid w:val="00DC2C77"/>
    <w:rsid w:val="00DC336D"/>
    <w:rsid w:val="00DC711C"/>
    <w:rsid w:val="00DC7138"/>
    <w:rsid w:val="00DC7318"/>
    <w:rsid w:val="00DC7B63"/>
    <w:rsid w:val="00DC7EEB"/>
    <w:rsid w:val="00DD046A"/>
    <w:rsid w:val="00DD5145"/>
    <w:rsid w:val="00DE2C72"/>
    <w:rsid w:val="00DE311B"/>
    <w:rsid w:val="00DE3896"/>
    <w:rsid w:val="00DE4901"/>
    <w:rsid w:val="00DE4A07"/>
    <w:rsid w:val="00DE5605"/>
    <w:rsid w:val="00DE664E"/>
    <w:rsid w:val="00DE749C"/>
    <w:rsid w:val="00DF1E6C"/>
    <w:rsid w:val="00DF49BE"/>
    <w:rsid w:val="00E01597"/>
    <w:rsid w:val="00E02324"/>
    <w:rsid w:val="00E035C7"/>
    <w:rsid w:val="00E05885"/>
    <w:rsid w:val="00E05E6F"/>
    <w:rsid w:val="00E06441"/>
    <w:rsid w:val="00E07D81"/>
    <w:rsid w:val="00E100F7"/>
    <w:rsid w:val="00E10F16"/>
    <w:rsid w:val="00E11C87"/>
    <w:rsid w:val="00E1250F"/>
    <w:rsid w:val="00E14F2B"/>
    <w:rsid w:val="00E15DED"/>
    <w:rsid w:val="00E15FC9"/>
    <w:rsid w:val="00E231B6"/>
    <w:rsid w:val="00E233C2"/>
    <w:rsid w:val="00E23C5D"/>
    <w:rsid w:val="00E2467E"/>
    <w:rsid w:val="00E30C92"/>
    <w:rsid w:val="00E31EA6"/>
    <w:rsid w:val="00E330E6"/>
    <w:rsid w:val="00E334C2"/>
    <w:rsid w:val="00E33E72"/>
    <w:rsid w:val="00E365AA"/>
    <w:rsid w:val="00E36B44"/>
    <w:rsid w:val="00E43A3D"/>
    <w:rsid w:val="00E45825"/>
    <w:rsid w:val="00E513E5"/>
    <w:rsid w:val="00E52089"/>
    <w:rsid w:val="00E53FF4"/>
    <w:rsid w:val="00E54C82"/>
    <w:rsid w:val="00E55C94"/>
    <w:rsid w:val="00E5635F"/>
    <w:rsid w:val="00E56658"/>
    <w:rsid w:val="00E61637"/>
    <w:rsid w:val="00E61A76"/>
    <w:rsid w:val="00E62383"/>
    <w:rsid w:val="00E62744"/>
    <w:rsid w:val="00E63C0E"/>
    <w:rsid w:val="00E64CA5"/>
    <w:rsid w:val="00E65C23"/>
    <w:rsid w:val="00E66A1F"/>
    <w:rsid w:val="00E66AC9"/>
    <w:rsid w:val="00E6743E"/>
    <w:rsid w:val="00E675C4"/>
    <w:rsid w:val="00E7081E"/>
    <w:rsid w:val="00E70B22"/>
    <w:rsid w:val="00E72194"/>
    <w:rsid w:val="00E72416"/>
    <w:rsid w:val="00E72830"/>
    <w:rsid w:val="00E74962"/>
    <w:rsid w:val="00E74DC4"/>
    <w:rsid w:val="00E75A9C"/>
    <w:rsid w:val="00E76588"/>
    <w:rsid w:val="00E76DA9"/>
    <w:rsid w:val="00E800D7"/>
    <w:rsid w:val="00E81F93"/>
    <w:rsid w:val="00E82D99"/>
    <w:rsid w:val="00E847E6"/>
    <w:rsid w:val="00E86CDF"/>
    <w:rsid w:val="00E87312"/>
    <w:rsid w:val="00E87772"/>
    <w:rsid w:val="00E903F2"/>
    <w:rsid w:val="00E90A2D"/>
    <w:rsid w:val="00E915E7"/>
    <w:rsid w:val="00E94BCE"/>
    <w:rsid w:val="00EA182B"/>
    <w:rsid w:val="00EA2954"/>
    <w:rsid w:val="00EA2F16"/>
    <w:rsid w:val="00EA428B"/>
    <w:rsid w:val="00EA5E90"/>
    <w:rsid w:val="00EA628F"/>
    <w:rsid w:val="00EB1389"/>
    <w:rsid w:val="00EB1DDB"/>
    <w:rsid w:val="00EB5A18"/>
    <w:rsid w:val="00EB5CB1"/>
    <w:rsid w:val="00EB65BC"/>
    <w:rsid w:val="00EB6ADC"/>
    <w:rsid w:val="00EC028B"/>
    <w:rsid w:val="00EC061D"/>
    <w:rsid w:val="00EC36DE"/>
    <w:rsid w:val="00EC41E7"/>
    <w:rsid w:val="00EC599D"/>
    <w:rsid w:val="00EC7278"/>
    <w:rsid w:val="00ED2CC8"/>
    <w:rsid w:val="00ED5551"/>
    <w:rsid w:val="00ED5ED0"/>
    <w:rsid w:val="00ED66EF"/>
    <w:rsid w:val="00EE34F7"/>
    <w:rsid w:val="00EE36FB"/>
    <w:rsid w:val="00EF0153"/>
    <w:rsid w:val="00EF02F5"/>
    <w:rsid w:val="00EF19FA"/>
    <w:rsid w:val="00EF2F91"/>
    <w:rsid w:val="00EF3CA7"/>
    <w:rsid w:val="00EF3F17"/>
    <w:rsid w:val="00EF43ED"/>
    <w:rsid w:val="00EF4EC0"/>
    <w:rsid w:val="00EF5132"/>
    <w:rsid w:val="00EF70E3"/>
    <w:rsid w:val="00EF7AA3"/>
    <w:rsid w:val="00F0025C"/>
    <w:rsid w:val="00F040C4"/>
    <w:rsid w:val="00F069D2"/>
    <w:rsid w:val="00F07D09"/>
    <w:rsid w:val="00F16FFF"/>
    <w:rsid w:val="00F20F9F"/>
    <w:rsid w:val="00F21126"/>
    <w:rsid w:val="00F24116"/>
    <w:rsid w:val="00F272B4"/>
    <w:rsid w:val="00F27CF8"/>
    <w:rsid w:val="00F303DE"/>
    <w:rsid w:val="00F30A29"/>
    <w:rsid w:val="00F30A8B"/>
    <w:rsid w:val="00F31E50"/>
    <w:rsid w:val="00F33121"/>
    <w:rsid w:val="00F3335F"/>
    <w:rsid w:val="00F33D4E"/>
    <w:rsid w:val="00F35E3A"/>
    <w:rsid w:val="00F35EAF"/>
    <w:rsid w:val="00F36CA8"/>
    <w:rsid w:val="00F36D03"/>
    <w:rsid w:val="00F3795F"/>
    <w:rsid w:val="00F40B97"/>
    <w:rsid w:val="00F410B1"/>
    <w:rsid w:val="00F412D2"/>
    <w:rsid w:val="00F42437"/>
    <w:rsid w:val="00F4252A"/>
    <w:rsid w:val="00F42A88"/>
    <w:rsid w:val="00F52DD4"/>
    <w:rsid w:val="00F539E9"/>
    <w:rsid w:val="00F54948"/>
    <w:rsid w:val="00F54F25"/>
    <w:rsid w:val="00F6135B"/>
    <w:rsid w:val="00F61462"/>
    <w:rsid w:val="00F65684"/>
    <w:rsid w:val="00F6575E"/>
    <w:rsid w:val="00F65E7B"/>
    <w:rsid w:val="00F66C31"/>
    <w:rsid w:val="00F7024C"/>
    <w:rsid w:val="00F70741"/>
    <w:rsid w:val="00F71808"/>
    <w:rsid w:val="00F72C6D"/>
    <w:rsid w:val="00F75CCD"/>
    <w:rsid w:val="00F80DAC"/>
    <w:rsid w:val="00F80FDC"/>
    <w:rsid w:val="00F828ED"/>
    <w:rsid w:val="00F83E54"/>
    <w:rsid w:val="00F86D74"/>
    <w:rsid w:val="00F86E47"/>
    <w:rsid w:val="00F8777D"/>
    <w:rsid w:val="00F8787B"/>
    <w:rsid w:val="00F91756"/>
    <w:rsid w:val="00F924B9"/>
    <w:rsid w:val="00F95083"/>
    <w:rsid w:val="00F95382"/>
    <w:rsid w:val="00F956C2"/>
    <w:rsid w:val="00F97C93"/>
    <w:rsid w:val="00FA109C"/>
    <w:rsid w:val="00FA1FD4"/>
    <w:rsid w:val="00FA28B4"/>
    <w:rsid w:val="00FA29AE"/>
    <w:rsid w:val="00FA467F"/>
    <w:rsid w:val="00FA4EE7"/>
    <w:rsid w:val="00FA6643"/>
    <w:rsid w:val="00FA7C0C"/>
    <w:rsid w:val="00FB039D"/>
    <w:rsid w:val="00FB0A1A"/>
    <w:rsid w:val="00FB1513"/>
    <w:rsid w:val="00FB1851"/>
    <w:rsid w:val="00FB1BA9"/>
    <w:rsid w:val="00FB2D31"/>
    <w:rsid w:val="00FB36F8"/>
    <w:rsid w:val="00FB57C6"/>
    <w:rsid w:val="00FB7038"/>
    <w:rsid w:val="00FC14D6"/>
    <w:rsid w:val="00FC2765"/>
    <w:rsid w:val="00FC2D62"/>
    <w:rsid w:val="00FC3C64"/>
    <w:rsid w:val="00FC439C"/>
    <w:rsid w:val="00FC4D5B"/>
    <w:rsid w:val="00FC4FCD"/>
    <w:rsid w:val="00FC70FA"/>
    <w:rsid w:val="00FC72D4"/>
    <w:rsid w:val="00FD157A"/>
    <w:rsid w:val="00FD2658"/>
    <w:rsid w:val="00FD31CF"/>
    <w:rsid w:val="00FD48D0"/>
    <w:rsid w:val="00FD4959"/>
    <w:rsid w:val="00FE21A4"/>
    <w:rsid w:val="00FE269B"/>
    <w:rsid w:val="00FE2AA3"/>
    <w:rsid w:val="00FE4A2B"/>
    <w:rsid w:val="00FE63C8"/>
    <w:rsid w:val="00FE6811"/>
    <w:rsid w:val="00FF0243"/>
    <w:rsid w:val="00FF088B"/>
    <w:rsid w:val="00FF11B4"/>
    <w:rsid w:val="00FF6F72"/>
    <w:rsid w:val="0C0E75ED"/>
    <w:rsid w:val="0FE53620"/>
    <w:rsid w:val="13634AEB"/>
    <w:rsid w:val="1701556F"/>
    <w:rsid w:val="1E1D4ADE"/>
    <w:rsid w:val="23F36132"/>
    <w:rsid w:val="2BB9511C"/>
    <w:rsid w:val="3091607E"/>
    <w:rsid w:val="6AC41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9AA2F"/>
  <w15:chartTrackingRefBased/>
  <w15:docId w15:val="{C9DAD58C-14E0-4A05-9286-497A6BC30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qFormat="1"/>
    <w:lsdException w:name="toc 3" w:uiPriority="39"/>
    <w:lsdException w:name="toc 4" w:semiHidden="1"/>
    <w:lsdException w:name="footnote text" w:semiHidden="1" w:qFormat="1"/>
    <w:lsdException w:name="header" w:qFormat="1"/>
    <w:lsdException w:name="footer" w:uiPriority="99"/>
    <w:lsdException w:name="caption" w:qFormat="1"/>
    <w:lsdException w:name="footnote reference" w:semiHidden="1" w:qFormat="1"/>
    <w:lsdException w:name="Title" w:qFormat="1"/>
    <w:lsdException w:name="Default Paragraph Font" w:semiHidden="1"/>
    <w:lsdException w:name="Subtitle" w:qFormat="1"/>
    <w:lsdException w:name="Date" w:qFormat="1"/>
    <w:lsdException w:name="Hyperlink" w:uiPriority="99" w:qFormat="1"/>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16DC0"/>
    <w:pPr>
      <w:widowControl w:val="0"/>
      <w:spacing w:line="288" w:lineRule="auto"/>
      <w:ind w:firstLineChars="200" w:firstLine="200"/>
      <w:jc w:val="both"/>
    </w:pPr>
    <w:rPr>
      <w:kern w:val="2"/>
      <w:sz w:val="24"/>
      <w:szCs w:val="21"/>
    </w:rPr>
  </w:style>
  <w:style w:type="paragraph" w:styleId="1">
    <w:name w:val="heading 1"/>
    <w:basedOn w:val="a"/>
    <w:next w:val="a"/>
    <w:qFormat/>
    <w:rsid w:val="00824D36"/>
    <w:pPr>
      <w:keepNext/>
      <w:keepLines/>
      <w:numPr>
        <w:numId w:val="1"/>
      </w:numPr>
      <w:spacing w:beforeLines="200" w:before="200" w:afterLines="100" w:after="100"/>
      <w:ind w:left="629" w:firstLineChars="0" w:hanging="629"/>
      <w:jc w:val="center"/>
      <w:outlineLvl w:val="0"/>
    </w:pPr>
    <w:rPr>
      <w:bCs/>
      <w:snapToGrid w:val="0"/>
      <w:kern w:val="44"/>
      <w:sz w:val="32"/>
      <w:szCs w:val="44"/>
    </w:rPr>
  </w:style>
  <w:style w:type="paragraph" w:styleId="2">
    <w:name w:val="heading 2"/>
    <w:basedOn w:val="1"/>
    <w:next w:val="a"/>
    <w:qFormat/>
    <w:rsid w:val="00824D36"/>
    <w:pPr>
      <w:numPr>
        <w:ilvl w:val="1"/>
      </w:numPr>
      <w:spacing w:beforeLines="100" w:before="240" w:afterLines="50" w:after="120"/>
      <w:jc w:val="both"/>
      <w:outlineLvl w:val="1"/>
    </w:pPr>
    <w:rPr>
      <w:bCs w:val="0"/>
      <w:sz w:val="30"/>
    </w:rPr>
  </w:style>
  <w:style w:type="paragraph" w:styleId="3">
    <w:name w:val="heading 3"/>
    <w:basedOn w:val="2"/>
    <w:next w:val="a"/>
    <w:qFormat/>
    <w:rsid w:val="00CC7507"/>
    <w:pPr>
      <w:numPr>
        <w:ilvl w:val="2"/>
      </w:numPr>
      <w:spacing w:beforeLines="50" w:before="120" w:afterLines="0" w:after="0"/>
      <w:outlineLvl w:val="2"/>
    </w:pPr>
    <w:rPr>
      <w:bCs/>
      <w:sz w:val="28"/>
    </w:rPr>
  </w:style>
  <w:style w:type="paragraph" w:styleId="4">
    <w:name w:val="heading 4"/>
    <w:basedOn w:val="3"/>
    <w:next w:val="a"/>
    <w:qFormat/>
    <w:rsid w:val="00CC7507"/>
    <w:pPr>
      <w:numPr>
        <w:ilvl w:val="0"/>
        <w:numId w:val="0"/>
      </w:numPr>
      <w:spacing w:beforeLines="0" w:before="0"/>
      <w:outlineLvl w:val="3"/>
    </w:pPr>
    <w:rPr>
      <w:sz w:val="24"/>
    </w:rPr>
  </w:style>
  <w:style w:type="paragraph" w:styleId="5">
    <w:name w:val="heading 5"/>
    <w:basedOn w:val="4"/>
    <w:next w:val="a"/>
    <w:qFormat/>
    <w:rsid w:val="00CC7507"/>
    <w:pPr>
      <w:numPr>
        <w:ilvl w:val="4"/>
      </w:numPr>
      <w:outlineLvl w:val="4"/>
    </w:pPr>
    <w:rPr>
      <w:bCs w:val="0"/>
      <w:szCs w:val="28"/>
    </w:rPr>
  </w:style>
  <w:style w:type="paragraph" w:styleId="6">
    <w:name w:val="heading 6"/>
    <w:basedOn w:val="5"/>
    <w:next w:val="a"/>
    <w:qFormat/>
    <w:rsid w:val="00CC7507"/>
    <w:pPr>
      <w:numPr>
        <w:ilvl w:val="5"/>
      </w:numPr>
      <w:outlineLvl w:val="5"/>
    </w:pPr>
  </w:style>
  <w:style w:type="paragraph" w:styleId="7">
    <w:name w:val="heading 7"/>
    <w:basedOn w:val="6"/>
    <w:next w:val="a"/>
    <w:qFormat/>
    <w:rsid w:val="00CC7507"/>
    <w:pPr>
      <w:numPr>
        <w:ilvl w:val="6"/>
      </w:numPr>
      <w:outlineLvl w:val="6"/>
    </w:pPr>
  </w:style>
  <w:style w:type="paragraph" w:styleId="8">
    <w:name w:val="heading 8"/>
    <w:basedOn w:val="a"/>
    <w:next w:val="a"/>
    <w:qFormat/>
    <w:rsid w:val="00CC7507"/>
    <w:pPr>
      <w:keepNext/>
      <w:keepLines/>
      <w:tabs>
        <w:tab w:val="left" w:pos="1636"/>
      </w:tabs>
      <w:spacing w:before="240" w:after="64" w:line="320" w:lineRule="auto"/>
      <w:ind w:firstLineChars="0" w:firstLine="0"/>
      <w:outlineLvl w:val="7"/>
    </w:pPr>
    <w:rPr>
      <w:rFonts w:ascii="Arial" w:eastAsia="黑体" w:hAnsi="Arial"/>
      <w:szCs w:val="24"/>
    </w:rPr>
  </w:style>
  <w:style w:type="paragraph" w:styleId="9">
    <w:name w:val="heading 9"/>
    <w:basedOn w:val="4"/>
    <w:next w:val="a"/>
    <w:qFormat/>
    <w:rsid w:val="00CC7507"/>
    <w:pPr>
      <w:numPr>
        <w:ilvl w:val="8"/>
      </w:numPr>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sid w:val="00CC7507"/>
    <w:pPr>
      <w:spacing w:before="152" w:after="160"/>
    </w:pPr>
    <w:rPr>
      <w:rFonts w:ascii="Arial" w:eastAsia="黑体" w:hAnsi="Arial" w:cs="Arial"/>
      <w:sz w:val="20"/>
      <w:szCs w:val="20"/>
    </w:rPr>
  </w:style>
  <w:style w:type="paragraph" w:styleId="a4">
    <w:name w:val="Document Map"/>
    <w:basedOn w:val="a"/>
    <w:semiHidden/>
    <w:rsid w:val="00CC7507"/>
    <w:pPr>
      <w:shd w:val="clear" w:color="auto" w:fill="000080"/>
    </w:pPr>
  </w:style>
  <w:style w:type="paragraph" w:styleId="a5">
    <w:name w:val="Body Text"/>
    <w:basedOn w:val="a"/>
    <w:rsid w:val="00CC7507"/>
    <w:pPr>
      <w:spacing w:after="120"/>
      <w:ind w:firstLineChars="0" w:firstLine="0"/>
    </w:pPr>
    <w:rPr>
      <w:sz w:val="13"/>
      <w:szCs w:val="20"/>
    </w:rPr>
  </w:style>
  <w:style w:type="paragraph" w:styleId="TOC3">
    <w:name w:val="toc 3"/>
    <w:basedOn w:val="a"/>
    <w:next w:val="a"/>
    <w:uiPriority w:val="39"/>
    <w:rsid w:val="00A24C14"/>
    <w:pPr>
      <w:ind w:leftChars="200" w:left="200" w:firstLineChars="0" w:firstLine="0"/>
    </w:pPr>
  </w:style>
  <w:style w:type="paragraph" w:styleId="a6">
    <w:name w:val="Plain Text"/>
    <w:basedOn w:val="a"/>
    <w:rsid w:val="00CC7507"/>
    <w:pPr>
      <w:ind w:left="492" w:firstLineChars="0" w:firstLine="0"/>
      <w:outlineLvl w:val="0"/>
    </w:pPr>
    <w:rPr>
      <w:rFonts w:ascii="宋体" w:hAnsi="Courier New"/>
      <w:sz w:val="21"/>
      <w:szCs w:val="20"/>
    </w:rPr>
  </w:style>
  <w:style w:type="paragraph" w:styleId="a7">
    <w:name w:val="Date"/>
    <w:basedOn w:val="a"/>
    <w:next w:val="a"/>
    <w:link w:val="a8"/>
    <w:qFormat/>
    <w:rsid w:val="00CC7507"/>
    <w:pPr>
      <w:ind w:firstLineChars="0" w:firstLine="0"/>
    </w:pPr>
    <w:rPr>
      <w:sz w:val="21"/>
      <w:szCs w:val="20"/>
    </w:rPr>
  </w:style>
  <w:style w:type="paragraph" w:styleId="a9">
    <w:name w:val="Balloon Text"/>
    <w:basedOn w:val="a"/>
    <w:link w:val="aa"/>
    <w:rsid w:val="00CC7507"/>
    <w:pPr>
      <w:spacing w:line="240" w:lineRule="auto"/>
    </w:pPr>
    <w:rPr>
      <w:sz w:val="18"/>
      <w:szCs w:val="18"/>
    </w:rPr>
  </w:style>
  <w:style w:type="character" w:customStyle="1" w:styleId="aa">
    <w:name w:val="批注框文本 字符"/>
    <w:link w:val="a9"/>
    <w:rsid w:val="00CC7507"/>
    <w:rPr>
      <w:kern w:val="2"/>
      <w:sz w:val="18"/>
      <w:szCs w:val="18"/>
    </w:rPr>
  </w:style>
  <w:style w:type="paragraph" w:styleId="ab">
    <w:name w:val="footer"/>
    <w:basedOn w:val="a"/>
    <w:link w:val="ac"/>
    <w:uiPriority w:val="99"/>
    <w:rsid w:val="00CC7507"/>
    <w:pPr>
      <w:tabs>
        <w:tab w:val="center" w:pos="4153"/>
        <w:tab w:val="right" w:pos="8306"/>
      </w:tabs>
      <w:snapToGrid w:val="0"/>
      <w:jc w:val="left"/>
    </w:pPr>
    <w:rPr>
      <w:sz w:val="18"/>
      <w:szCs w:val="18"/>
    </w:rPr>
  </w:style>
  <w:style w:type="character" w:customStyle="1" w:styleId="ac">
    <w:name w:val="页脚 字符"/>
    <w:link w:val="ab"/>
    <w:uiPriority w:val="99"/>
    <w:rsid w:val="00CC7507"/>
    <w:rPr>
      <w:kern w:val="2"/>
      <w:sz w:val="18"/>
      <w:szCs w:val="18"/>
    </w:rPr>
  </w:style>
  <w:style w:type="paragraph" w:styleId="ad">
    <w:name w:val="header"/>
    <w:basedOn w:val="a"/>
    <w:link w:val="ae"/>
    <w:qFormat/>
    <w:rsid w:val="00CC7507"/>
    <w:pPr>
      <w:pBdr>
        <w:bottom w:val="double" w:sz="4" w:space="1" w:color="auto"/>
      </w:pBdr>
      <w:tabs>
        <w:tab w:val="center" w:pos="4153"/>
        <w:tab w:val="right" w:pos="8306"/>
      </w:tabs>
      <w:snapToGrid w:val="0"/>
      <w:ind w:firstLineChars="0" w:firstLine="0"/>
      <w:jc w:val="center"/>
    </w:pPr>
    <w:rPr>
      <w:snapToGrid w:val="0"/>
      <w:kern w:val="24"/>
      <w:sz w:val="21"/>
    </w:rPr>
  </w:style>
  <w:style w:type="character" w:customStyle="1" w:styleId="ae">
    <w:name w:val="页眉 字符"/>
    <w:link w:val="ad"/>
    <w:rsid w:val="00CC7507"/>
    <w:rPr>
      <w:snapToGrid w:val="0"/>
      <w:kern w:val="24"/>
      <w:sz w:val="21"/>
      <w:szCs w:val="21"/>
    </w:rPr>
  </w:style>
  <w:style w:type="paragraph" w:styleId="TOC1">
    <w:name w:val="toc 1"/>
    <w:basedOn w:val="a"/>
    <w:next w:val="a"/>
    <w:uiPriority w:val="39"/>
    <w:rsid w:val="00A24C14"/>
    <w:pPr>
      <w:ind w:firstLineChars="0" w:firstLine="0"/>
    </w:pPr>
  </w:style>
  <w:style w:type="paragraph" w:styleId="TOC4">
    <w:name w:val="toc 4"/>
    <w:basedOn w:val="a"/>
    <w:next w:val="a"/>
    <w:semiHidden/>
    <w:rsid w:val="00A24C14"/>
    <w:pPr>
      <w:ind w:leftChars="400" w:left="400" w:firstLineChars="0" w:firstLine="0"/>
    </w:pPr>
  </w:style>
  <w:style w:type="paragraph" w:styleId="af">
    <w:name w:val="footnote text"/>
    <w:basedOn w:val="a"/>
    <w:semiHidden/>
    <w:qFormat/>
    <w:rsid w:val="00CC7507"/>
    <w:pPr>
      <w:snapToGrid w:val="0"/>
      <w:ind w:firstLineChars="0" w:firstLine="0"/>
      <w:jc w:val="left"/>
    </w:pPr>
    <w:rPr>
      <w:sz w:val="18"/>
      <w:szCs w:val="18"/>
    </w:rPr>
  </w:style>
  <w:style w:type="paragraph" w:styleId="TOC2">
    <w:name w:val="toc 2"/>
    <w:basedOn w:val="a"/>
    <w:next w:val="a"/>
    <w:uiPriority w:val="39"/>
    <w:qFormat/>
    <w:rsid w:val="00A24C14"/>
    <w:pPr>
      <w:ind w:leftChars="100" w:left="100" w:firstLineChars="0" w:firstLine="0"/>
    </w:pPr>
  </w:style>
  <w:style w:type="paragraph" w:styleId="af0">
    <w:name w:val="Title"/>
    <w:basedOn w:val="a"/>
    <w:qFormat/>
    <w:rsid w:val="00CC7507"/>
    <w:pPr>
      <w:spacing w:before="240" w:after="60"/>
      <w:jc w:val="center"/>
      <w:outlineLvl w:val="0"/>
    </w:pPr>
    <w:rPr>
      <w:rFonts w:ascii="Arial" w:hAnsi="Arial" w:cs="Arial"/>
      <w:b/>
      <w:bCs/>
      <w:sz w:val="32"/>
      <w:szCs w:val="32"/>
    </w:rPr>
  </w:style>
  <w:style w:type="table" w:styleId="af1">
    <w:name w:val="Table Grid"/>
    <w:basedOn w:val="a1"/>
    <w:uiPriority w:val="59"/>
    <w:rsid w:val="00CC7507"/>
    <w:pPr>
      <w:widowControl w:val="0"/>
      <w:spacing w:line="264"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uiPriority w:val="22"/>
    <w:qFormat/>
    <w:rsid w:val="00CC7507"/>
    <w:rPr>
      <w:b/>
      <w:bCs/>
    </w:rPr>
  </w:style>
  <w:style w:type="character" w:styleId="af3">
    <w:name w:val="page number"/>
    <w:rsid w:val="00CC7507"/>
  </w:style>
  <w:style w:type="character" w:styleId="af4">
    <w:name w:val="Hyperlink"/>
    <w:uiPriority w:val="99"/>
    <w:qFormat/>
    <w:rsid w:val="00CC7507"/>
    <w:rPr>
      <w:color w:val="0000FF"/>
      <w:u w:val="single"/>
    </w:rPr>
  </w:style>
  <w:style w:type="character" w:styleId="af5">
    <w:name w:val="footnote reference"/>
    <w:semiHidden/>
    <w:qFormat/>
    <w:rsid w:val="00CC7507"/>
    <w:rPr>
      <w:vertAlign w:val="superscript"/>
    </w:rPr>
  </w:style>
  <w:style w:type="paragraph" w:customStyle="1" w:styleId="af6">
    <w:name w:val="参考文献"/>
    <w:basedOn w:val="a"/>
    <w:qFormat/>
    <w:rsid w:val="00BF7138"/>
    <w:pPr>
      <w:tabs>
        <w:tab w:val="left" w:pos="488"/>
      </w:tabs>
      <w:overflowPunct w:val="0"/>
      <w:autoSpaceDN w:val="0"/>
      <w:adjustRightInd w:val="0"/>
      <w:snapToGrid w:val="0"/>
      <w:ind w:firstLineChars="0" w:firstLine="0"/>
    </w:pPr>
    <w:rPr>
      <w:rFonts w:cs="Courier New"/>
      <w:snapToGrid w:val="0"/>
      <w:kern w:val="0"/>
      <w:sz w:val="21"/>
    </w:rPr>
  </w:style>
  <w:style w:type="paragraph" w:customStyle="1" w:styleId="af7">
    <w:name w:val="图表题注"/>
    <w:basedOn w:val="a"/>
    <w:next w:val="a"/>
    <w:qFormat/>
    <w:rsid w:val="00CC7507"/>
    <w:pPr>
      <w:spacing w:beforeLines="50" w:before="50" w:afterLines="50" w:after="50"/>
      <w:ind w:firstLineChars="0" w:firstLine="0"/>
      <w:jc w:val="center"/>
    </w:pPr>
    <w:rPr>
      <w:sz w:val="21"/>
    </w:rPr>
  </w:style>
  <w:style w:type="paragraph" w:customStyle="1" w:styleId="af8">
    <w:name w:val="公式"/>
    <w:basedOn w:val="a"/>
    <w:next w:val="a"/>
    <w:rsid w:val="00E72416"/>
    <w:pPr>
      <w:tabs>
        <w:tab w:val="right" w:pos="8971"/>
      </w:tabs>
      <w:spacing w:beforeLines="50" w:before="120" w:afterLines="50" w:after="120" w:line="240" w:lineRule="auto"/>
      <w:ind w:leftChars="-1" w:left="-1" w:hangingChars="1" w:hanging="2"/>
      <w:jc w:val="right"/>
    </w:pPr>
  </w:style>
  <w:style w:type="character" w:customStyle="1" w:styleId="MTEquationSection">
    <w:name w:val="MTEquationSection"/>
    <w:rsid w:val="00CC7507"/>
    <w:rPr>
      <w:b/>
      <w:vanish w:val="0"/>
      <w:color w:val="FF0000"/>
    </w:rPr>
  </w:style>
  <w:style w:type="paragraph" w:customStyle="1" w:styleId="CONTENTS">
    <w:name w:val="CONTENTS"/>
    <w:basedOn w:val="af8"/>
    <w:rsid w:val="00CC7507"/>
    <w:pPr>
      <w:tabs>
        <w:tab w:val="right" w:leader="dot" w:pos="8971"/>
      </w:tabs>
      <w:spacing w:beforeLines="0" w:before="0" w:afterLines="0" w:after="0" w:line="288" w:lineRule="auto"/>
      <w:ind w:firstLineChars="0" w:firstLine="0"/>
    </w:pPr>
  </w:style>
  <w:style w:type="paragraph" w:customStyle="1" w:styleId="60">
    <w:name w:val="标题6"/>
    <w:basedOn w:val="a"/>
    <w:rsid w:val="00CC7507"/>
    <w:pPr>
      <w:ind w:firstLineChars="0" w:firstLine="0"/>
    </w:pPr>
  </w:style>
  <w:style w:type="character" w:customStyle="1" w:styleId="contentnormal1">
    <w:name w:val="content_normal1"/>
    <w:rsid w:val="00CC7507"/>
    <w:rPr>
      <w:color w:val="000033"/>
      <w:sz w:val="17"/>
      <w:szCs w:val="17"/>
    </w:rPr>
  </w:style>
  <w:style w:type="paragraph" w:customStyle="1" w:styleId="af9">
    <w:name w:val="目录标题"/>
    <w:basedOn w:val="a"/>
    <w:rsid w:val="00CC7507"/>
    <w:pPr>
      <w:spacing w:beforeLines="300" w:before="720" w:afterLines="200" w:after="480"/>
      <w:ind w:firstLineChars="0" w:firstLine="0"/>
      <w:jc w:val="center"/>
    </w:pPr>
    <w:rPr>
      <w:sz w:val="32"/>
      <w:szCs w:val="32"/>
    </w:rPr>
  </w:style>
  <w:style w:type="character" w:styleId="afa">
    <w:name w:val="annotation reference"/>
    <w:rsid w:val="00CC7507"/>
    <w:rPr>
      <w:sz w:val="21"/>
      <w:szCs w:val="21"/>
    </w:rPr>
  </w:style>
  <w:style w:type="paragraph" w:styleId="afb">
    <w:name w:val="annotation text"/>
    <w:basedOn w:val="a"/>
    <w:link w:val="afc"/>
    <w:rsid w:val="00CC7507"/>
    <w:pPr>
      <w:jc w:val="left"/>
    </w:pPr>
  </w:style>
  <w:style w:type="character" w:customStyle="1" w:styleId="afc">
    <w:name w:val="批注文字 字符"/>
    <w:link w:val="afb"/>
    <w:rsid w:val="00CC7507"/>
    <w:rPr>
      <w:kern w:val="2"/>
      <w:sz w:val="24"/>
      <w:szCs w:val="21"/>
    </w:rPr>
  </w:style>
  <w:style w:type="paragraph" w:styleId="afd">
    <w:name w:val="annotation subject"/>
    <w:basedOn w:val="afb"/>
    <w:next w:val="afb"/>
    <w:link w:val="afe"/>
    <w:rsid w:val="00CC7507"/>
    <w:rPr>
      <w:b/>
      <w:bCs/>
    </w:rPr>
  </w:style>
  <w:style w:type="character" w:customStyle="1" w:styleId="afe">
    <w:name w:val="批注主题 字符"/>
    <w:link w:val="afd"/>
    <w:rsid w:val="00CC7507"/>
    <w:rPr>
      <w:b/>
      <w:bCs/>
      <w:kern w:val="2"/>
      <w:sz w:val="24"/>
      <w:szCs w:val="21"/>
    </w:rPr>
  </w:style>
  <w:style w:type="character" w:customStyle="1" w:styleId="a8">
    <w:name w:val="日期 字符"/>
    <w:link w:val="a7"/>
    <w:rsid w:val="006A5307"/>
    <w:rPr>
      <w:kern w:val="2"/>
      <w:sz w:val="21"/>
    </w:rPr>
  </w:style>
  <w:style w:type="paragraph" w:customStyle="1" w:styleId="CaptionTable">
    <w:name w:val="Caption_Table"/>
    <w:rsid w:val="00B45D28"/>
    <w:pPr>
      <w:spacing w:before="120" w:after="200" w:line="288" w:lineRule="auto"/>
      <w:jc w:val="center"/>
    </w:pPr>
    <w:rPr>
      <w:sz w:val="21"/>
      <w:szCs w:val="22"/>
      <w:lang w:eastAsia="en-US"/>
    </w:rPr>
  </w:style>
  <w:style w:type="paragraph" w:customStyle="1" w:styleId="CaptionFigure">
    <w:name w:val="Caption_Figure"/>
    <w:rsid w:val="00855482"/>
    <w:pPr>
      <w:spacing w:after="120" w:line="288" w:lineRule="auto"/>
      <w:jc w:val="center"/>
    </w:pPr>
    <w:rPr>
      <w:sz w:val="21"/>
      <w:szCs w:val="22"/>
      <w:lang w:eastAsia="en-US"/>
    </w:rPr>
  </w:style>
  <w:style w:type="paragraph" w:customStyle="1" w:styleId="ThesisFormula">
    <w:name w:val="ThesisFormula"/>
    <w:qFormat/>
    <w:rsid w:val="00593133"/>
    <w:pPr>
      <w:spacing w:before="120" w:after="120" w:line="288" w:lineRule="auto"/>
      <w:jc w:val="center"/>
    </w:pPr>
    <w:rPr>
      <w:sz w:val="24"/>
      <w:szCs w:val="22"/>
      <w:lang w:eastAsia="en-US"/>
    </w:rPr>
  </w:style>
  <w:style w:type="paragraph" w:customStyle="1" w:styleId="aff">
    <w:basedOn w:val="a"/>
    <w:next w:val="a"/>
    <w:rsid w:val="00CC7507"/>
    <w:pPr>
      <w:ind w:leftChars="400" w:left="400" w:firstLineChars="0" w:firstLine="0"/>
    </w:pPr>
  </w:style>
  <w:style w:type="paragraph" w:customStyle="1" w:styleId="aff0">
    <w:basedOn w:val="a"/>
    <w:next w:val="a"/>
    <w:rsid w:val="00CC7507"/>
    <w:pPr>
      <w:ind w:leftChars="400" w:left="400" w:firstLineChars="0" w:firstLine="0"/>
    </w:pPr>
  </w:style>
  <w:style w:type="character" w:styleId="aff1">
    <w:name w:val="Unresolved Mention"/>
    <w:basedOn w:val="a0"/>
    <w:uiPriority w:val="99"/>
    <w:semiHidden/>
    <w:unhideWhenUsed/>
    <w:rsid w:val="00CB73CE"/>
    <w:rPr>
      <w:color w:val="605E5C"/>
      <w:shd w:val="clear" w:color="auto" w:fill="E1DFDD"/>
    </w:rPr>
  </w:style>
  <w:style w:type="paragraph" w:styleId="aff2">
    <w:name w:val="List Paragraph"/>
    <w:basedOn w:val="a"/>
    <w:uiPriority w:val="99"/>
    <w:qFormat/>
    <w:rsid w:val="00AE108A"/>
    <w:pPr>
      <w:ind w:firstLine="420"/>
    </w:pPr>
  </w:style>
  <w:style w:type="character" w:styleId="aff3">
    <w:name w:val="Placeholder Text"/>
    <w:basedOn w:val="a0"/>
    <w:uiPriority w:val="99"/>
    <w:unhideWhenUsed/>
    <w:rsid w:val="004960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eader" Target="header7.xml"/><Relationship Id="rId42" Type="http://schemas.openxmlformats.org/officeDocument/2006/relationships/image" Target="media/image9.png"/><Relationship Id="rId47" Type="http://schemas.openxmlformats.org/officeDocument/2006/relationships/image" Target="media/image14.png"/><Relationship Id="rId63" Type="http://schemas.openxmlformats.org/officeDocument/2006/relationships/header" Target="header12.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2.png"/><Relationship Id="rId11" Type="http://schemas.openxmlformats.org/officeDocument/2006/relationships/footer" Target="footer1.xml"/><Relationship Id="rId24" Type="http://schemas.microsoft.com/office/2016/09/relationships/commentsIds" Target="commentsIds.xml"/><Relationship Id="rId32" Type="http://schemas.openxmlformats.org/officeDocument/2006/relationships/footer" Target="footer9.xml"/><Relationship Id="rId37" Type="http://schemas.openxmlformats.org/officeDocument/2006/relationships/image" Target="media/image4.png"/><Relationship Id="rId40" Type="http://schemas.openxmlformats.org/officeDocument/2006/relationships/image" Target="media/image7.png"/><Relationship Id="rId45" Type="http://schemas.openxmlformats.org/officeDocument/2006/relationships/image" Target="media/image12.png"/><Relationship Id="rId53" Type="http://schemas.openxmlformats.org/officeDocument/2006/relationships/hyperlink" Target="https://docs.ros.org/en/humble/index.html?utm_source=chatgpt.com" TargetMode="External"/><Relationship Id="rId58" Type="http://schemas.openxmlformats.org/officeDocument/2006/relationships/hyperlink" Target="https://www.st.com/resource/en/datasheet/dm00037051.pdf?utm_source=chatgpt.com" TargetMode="External"/><Relationship Id="rId66" Type="http://schemas.openxmlformats.org/officeDocument/2006/relationships/header" Target="header13.xml"/><Relationship Id="rId5" Type="http://schemas.openxmlformats.org/officeDocument/2006/relationships/webSettings" Target="webSettings.xml"/><Relationship Id="rId61" Type="http://schemas.openxmlformats.org/officeDocument/2006/relationships/hyperlink" Target="https://media.hms-networks.com/image/upload/v1701953901/Documents/Whitepapers/Ixxat_CANopen-Protocol-Whitepaper_EN.pdf?utm_source=chatgpt.com" TargetMode="External"/><Relationship Id="rId19" Type="http://schemas.openxmlformats.org/officeDocument/2006/relationships/footer" Target="footer5.xml"/><Relationship Id="rId14" Type="http://schemas.openxmlformats.org/officeDocument/2006/relationships/footer" Target="footer3.xml"/><Relationship Id="rId22" Type="http://schemas.openxmlformats.org/officeDocument/2006/relationships/comments" Target="comments.xml"/><Relationship Id="rId27" Type="http://schemas.openxmlformats.org/officeDocument/2006/relationships/footer" Target="footer7.xml"/><Relationship Id="rId30" Type="http://schemas.openxmlformats.org/officeDocument/2006/relationships/image" Target="media/image3.png"/><Relationship Id="rId35" Type="http://schemas.openxmlformats.org/officeDocument/2006/relationships/footer" Target="footer11.xml"/><Relationship Id="rId43" Type="http://schemas.openxmlformats.org/officeDocument/2006/relationships/image" Target="media/image10.png"/><Relationship Id="rId48" Type="http://schemas.openxmlformats.org/officeDocument/2006/relationships/image" Target="media/image15.png"/><Relationship Id="rId56" Type="http://schemas.openxmlformats.org/officeDocument/2006/relationships/hyperlink" Target="https://docs.ros.org/en/humble/Tutorials/Beginner-CLI-Tools/Recording-And-Playing-Back-Data/Recording-And-Playing-Back-Data.html?utm_source=chatgpt.com" TargetMode="External"/><Relationship Id="rId64" Type="http://schemas.openxmlformats.org/officeDocument/2006/relationships/footer" Target="footer13.xml"/><Relationship Id="rId69" Type="http://schemas.microsoft.com/office/2011/relationships/people" Target="people.xml"/><Relationship Id="rId8" Type="http://schemas.openxmlformats.org/officeDocument/2006/relationships/image" Target="media/image1.png"/><Relationship Id="rId51" Type="http://schemas.openxmlformats.org/officeDocument/2006/relationships/image" Target="media/image1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microsoft.com/office/2018/08/relationships/commentsExtensible" Target="commentsExtensible.xml"/><Relationship Id="rId33" Type="http://schemas.openxmlformats.org/officeDocument/2006/relationships/footer" Target="footer10.xml"/><Relationship Id="rId38" Type="http://schemas.openxmlformats.org/officeDocument/2006/relationships/image" Target="media/image5.png"/><Relationship Id="rId46" Type="http://schemas.openxmlformats.org/officeDocument/2006/relationships/image" Target="media/image13.png"/><Relationship Id="rId59" Type="http://schemas.openxmlformats.org/officeDocument/2006/relationships/hyperlink" Target="https://www.freertos.org/Documentation/02-Kernel/07-Books-and-manual/01-RTOS_book" TargetMode="External"/><Relationship Id="rId67" Type="http://schemas.openxmlformats.org/officeDocument/2006/relationships/footer" Target="footer15.xml"/><Relationship Id="rId20" Type="http://schemas.openxmlformats.org/officeDocument/2006/relationships/footer" Target="footer6.xml"/><Relationship Id="rId41" Type="http://schemas.openxmlformats.org/officeDocument/2006/relationships/image" Target="media/image8.png"/><Relationship Id="rId54" Type="http://schemas.openxmlformats.org/officeDocument/2006/relationships/hyperlink" Target="https://control.ros.org/?utm_source=chatgpt.com" TargetMode="External"/><Relationship Id="rId62" Type="http://schemas.openxmlformats.org/officeDocument/2006/relationships/header" Target="header11.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microsoft.com/office/2011/relationships/commentsExtended" Target="commentsExtended.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image" Target="media/image16.png"/><Relationship Id="rId57" Type="http://schemas.openxmlformats.org/officeDocument/2006/relationships/hyperlink" Target="https://www.st.com/resource/en/reference_manual/dm00031020-stm32f405-415-stm32f407-417-stm32f427-437-and-stm32f429-439-advanced-arm-based-32-bit-mcus-stmicroelectronics.pdf?utm_source=chatgpt.com" TargetMode="External"/><Relationship Id="rId10" Type="http://schemas.openxmlformats.org/officeDocument/2006/relationships/header" Target="header2.xml"/><Relationship Id="rId31" Type="http://schemas.openxmlformats.org/officeDocument/2006/relationships/header" Target="header9.xml"/><Relationship Id="rId44" Type="http://schemas.openxmlformats.org/officeDocument/2006/relationships/image" Target="media/image11.png"/><Relationship Id="rId52" Type="http://schemas.openxmlformats.org/officeDocument/2006/relationships/image" Target="media/image19.png"/><Relationship Id="rId60" Type="http://schemas.openxmlformats.org/officeDocument/2006/relationships/hyperlink" Target="https://www.analog.com/en/lp/001/primer-network-management-canopen-protocols.html?utm_source=chatgpt.com" TargetMode="External"/><Relationship Id="rId65"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image" Target="media/image6.png"/><Relationship Id="rId34" Type="http://schemas.openxmlformats.org/officeDocument/2006/relationships/header" Target="header10.xml"/><Relationship Id="rId50" Type="http://schemas.openxmlformats.org/officeDocument/2006/relationships/image" Target="media/image17.png"/><Relationship Id="rId55" Type="http://schemas.openxmlformats.org/officeDocument/2006/relationships/hyperlink" Target="https://gazebosim.org/docs/latest/ros2_integration/?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35199;&#23433;&#20132;&#36890;&#22823;&#23398;&#30805;&#22763;&#23398;&#20301;&#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6BDA5-7DD7-4AAD-B57D-A60756E02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西安交通大学硕士学位论文模板.dot</Template>
  <TotalTime>133</TotalTime>
  <Pages>52</Pages>
  <Words>24475</Words>
  <Characters>34265</Characters>
  <Application>Microsoft Office Word</Application>
  <DocSecurity>0</DocSecurity>
  <Lines>1223</Lines>
  <Paragraphs>793</Paragraphs>
  <ScaleCrop>false</ScaleCrop>
  <Company>HKZJZ</Company>
  <LinksUpToDate>false</LinksUpToDate>
  <CharactersWithSpaces>57947</CharactersWithSpaces>
  <SharedDoc>false</SharedDoc>
  <HLinks>
    <vt:vector size="432" baseType="variant">
      <vt:variant>
        <vt:i4>2293870</vt:i4>
      </vt:variant>
      <vt:variant>
        <vt:i4>578</vt:i4>
      </vt:variant>
      <vt:variant>
        <vt:i4>0</vt:i4>
      </vt:variant>
      <vt:variant>
        <vt:i4>5</vt:i4>
      </vt:variant>
      <vt:variant>
        <vt:lpwstr>https://www.analog.com/</vt:lpwstr>
      </vt:variant>
      <vt:variant>
        <vt:lpwstr/>
      </vt:variant>
      <vt:variant>
        <vt:i4>2424955</vt:i4>
      </vt:variant>
      <vt:variant>
        <vt:i4>575</vt:i4>
      </vt:variant>
      <vt:variant>
        <vt:i4>0</vt:i4>
      </vt:variant>
      <vt:variant>
        <vt:i4>5</vt:i4>
      </vt:variant>
      <vt:variant>
        <vt:lpwstr>https://www.vector.com/</vt:lpwstr>
      </vt:variant>
      <vt:variant>
        <vt:lpwstr/>
      </vt:variant>
      <vt:variant>
        <vt:i4>5242990</vt:i4>
      </vt:variant>
      <vt:variant>
        <vt:i4>572</vt:i4>
      </vt:variant>
      <vt:variant>
        <vt:i4>0</vt:i4>
      </vt:variant>
      <vt:variant>
        <vt:i4>5</vt:i4>
      </vt:variant>
      <vt:variant>
        <vt:lpwstr>https://www.freertos.org/Documentation/02-Kernel/07-Books-and-manual/01-RTOS_book</vt:lpwstr>
      </vt:variant>
      <vt:variant>
        <vt:lpwstr/>
      </vt:variant>
      <vt:variant>
        <vt:i4>3801143</vt:i4>
      </vt:variant>
      <vt:variant>
        <vt:i4>569</vt:i4>
      </vt:variant>
      <vt:variant>
        <vt:i4>0</vt:i4>
      </vt:variant>
      <vt:variant>
        <vt:i4>5</vt:i4>
      </vt:variant>
      <vt:variant>
        <vt:lpwstr>https://www.st.com/resource/en/datasheet/dm00037051.pdf</vt:lpwstr>
      </vt:variant>
      <vt:variant>
        <vt:lpwstr/>
      </vt:variant>
      <vt:variant>
        <vt:i4>65595</vt:i4>
      </vt:variant>
      <vt:variant>
        <vt:i4>566</vt:i4>
      </vt:variant>
      <vt:variant>
        <vt:i4>0</vt:i4>
      </vt:variant>
      <vt:variant>
        <vt:i4>5</vt:i4>
      </vt:variant>
      <vt:variant>
        <vt:lpwstr>https://www.st.com/resource/en/reference_manual/dm00031020-stm32f405-415-stm32f407-417-stm32f427-437-and-stm32f429-439-advanced-arm-based-32-bit-mcus-stmicroelectronics.pdf</vt:lpwstr>
      </vt:variant>
      <vt:variant>
        <vt:lpwstr/>
      </vt:variant>
      <vt:variant>
        <vt:i4>720922</vt:i4>
      </vt:variant>
      <vt:variant>
        <vt:i4>563</vt:i4>
      </vt:variant>
      <vt:variant>
        <vt:i4>0</vt:i4>
      </vt:variant>
      <vt:variant>
        <vt:i4>5</vt:i4>
      </vt:variant>
      <vt:variant>
        <vt:lpwstr>https://docs.ros.org/en/humble/Tutorials/Beginner-CLI-Tools/Recording-And-Playing-Back-Data/Recording-And-Playing-Back-Data.html</vt:lpwstr>
      </vt:variant>
      <vt:variant>
        <vt:lpwstr/>
      </vt:variant>
      <vt:variant>
        <vt:i4>7929933</vt:i4>
      </vt:variant>
      <vt:variant>
        <vt:i4>560</vt:i4>
      </vt:variant>
      <vt:variant>
        <vt:i4>0</vt:i4>
      </vt:variant>
      <vt:variant>
        <vt:i4>5</vt:i4>
      </vt:variant>
      <vt:variant>
        <vt:lpwstr>https://gazebosim.org/docs/latest/ros2_integration/</vt:lpwstr>
      </vt:variant>
      <vt:variant>
        <vt:lpwstr/>
      </vt:variant>
      <vt:variant>
        <vt:i4>5701722</vt:i4>
      </vt:variant>
      <vt:variant>
        <vt:i4>557</vt:i4>
      </vt:variant>
      <vt:variant>
        <vt:i4>0</vt:i4>
      </vt:variant>
      <vt:variant>
        <vt:i4>5</vt:i4>
      </vt:variant>
      <vt:variant>
        <vt:lpwstr>https://control.ros.org/</vt:lpwstr>
      </vt:variant>
      <vt:variant>
        <vt:lpwstr/>
      </vt:variant>
      <vt:variant>
        <vt:i4>4980748</vt:i4>
      </vt:variant>
      <vt:variant>
        <vt:i4>554</vt:i4>
      </vt:variant>
      <vt:variant>
        <vt:i4>0</vt:i4>
      </vt:variant>
      <vt:variant>
        <vt:i4>5</vt:i4>
      </vt:variant>
      <vt:variant>
        <vt:lpwstr>https://docs.ros.org/en/humble/index.html</vt:lpwstr>
      </vt:variant>
      <vt:variant>
        <vt:lpwstr/>
      </vt:variant>
      <vt:variant>
        <vt:i4>7929895</vt:i4>
      </vt:variant>
      <vt:variant>
        <vt:i4>551</vt:i4>
      </vt:variant>
      <vt:variant>
        <vt:i4>0</vt:i4>
      </vt:variant>
      <vt:variant>
        <vt:i4>5</vt:i4>
      </vt:variant>
      <vt:variant>
        <vt:lpwstr>https://arxiv.org/</vt:lpwstr>
      </vt:variant>
      <vt:variant>
        <vt:lpwstr/>
      </vt:variant>
      <vt:variant>
        <vt:i4>1638460</vt:i4>
      </vt:variant>
      <vt:variant>
        <vt:i4>368</vt:i4>
      </vt:variant>
      <vt:variant>
        <vt:i4>0</vt:i4>
      </vt:variant>
      <vt:variant>
        <vt:i4>5</vt:i4>
      </vt:variant>
      <vt:variant>
        <vt:lpwstr/>
      </vt:variant>
      <vt:variant>
        <vt:lpwstr>_Toc153986642</vt:lpwstr>
      </vt:variant>
      <vt:variant>
        <vt:i4>1638460</vt:i4>
      </vt:variant>
      <vt:variant>
        <vt:i4>362</vt:i4>
      </vt:variant>
      <vt:variant>
        <vt:i4>0</vt:i4>
      </vt:variant>
      <vt:variant>
        <vt:i4>5</vt:i4>
      </vt:variant>
      <vt:variant>
        <vt:lpwstr/>
      </vt:variant>
      <vt:variant>
        <vt:lpwstr>_Toc153986641</vt:lpwstr>
      </vt:variant>
      <vt:variant>
        <vt:i4>1638460</vt:i4>
      </vt:variant>
      <vt:variant>
        <vt:i4>356</vt:i4>
      </vt:variant>
      <vt:variant>
        <vt:i4>0</vt:i4>
      </vt:variant>
      <vt:variant>
        <vt:i4>5</vt:i4>
      </vt:variant>
      <vt:variant>
        <vt:lpwstr/>
      </vt:variant>
      <vt:variant>
        <vt:lpwstr>_Toc153986640</vt:lpwstr>
      </vt:variant>
      <vt:variant>
        <vt:i4>1966140</vt:i4>
      </vt:variant>
      <vt:variant>
        <vt:i4>350</vt:i4>
      </vt:variant>
      <vt:variant>
        <vt:i4>0</vt:i4>
      </vt:variant>
      <vt:variant>
        <vt:i4>5</vt:i4>
      </vt:variant>
      <vt:variant>
        <vt:lpwstr/>
      </vt:variant>
      <vt:variant>
        <vt:lpwstr>_Toc153986639</vt:lpwstr>
      </vt:variant>
      <vt:variant>
        <vt:i4>1966140</vt:i4>
      </vt:variant>
      <vt:variant>
        <vt:i4>344</vt:i4>
      </vt:variant>
      <vt:variant>
        <vt:i4>0</vt:i4>
      </vt:variant>
      <vt:variant>
        <vt:i4>5</vt:i4>
      </vt:variant>
      <vt:variant>
        <vt:lpwstr/>
      </vt:variant>
      <vt:variant>
        <vt:lpwstr>_Toc153986638</vt:lpwstr>
      </vt:variant>
      <vt:variant>
        <vt:i4>1966140</vt:i4>
      </vt:variant>
      <vt:variant>
        <vt:i4>338</vt:i4>
      </vt:variant>
      <vt:variant>
        <vt:i4>0</vt:i4>
      </vt:variant>
      <vt:variant>
        <vt:i4>5</vt:i4>
      </vt:variant>
      <vt:variant>
        <vt:lpwstr/>
      </vt:variant>
      <vt:variant>
        <vt:lpwstr>_Toc153986637</vt:lpwstr>
      </vt:variant>
      <vt:variant>
        <vt:i4>1966140</vt:i4>
      </vt:variant>
      <vt:variant>
        <vt:i4>332</vt:i4>
      </vt:variant>
      <vt:variant>
        <vt:i4>0</vt:i4>
      </vt:variant>
      <vt:variant>
        <vt:i4>5</vt:i4>
      </vt:variant>
      <vt:variant>
        <vt:lpwstr/>
      </vt:variant>
      <vt:variant>
        <vt:lpwstr>_Toc153986636</vt:lpwstr>
      </vt:variant>
      <vt:variant>
        <vt:i4>1966140</vt:i4>
      </vt:variant>
      <vt:variant>
        <vt:i4>326</vt:i4>
      </vt:variant>
      <vt:variant>
        <vt:i4>0</vt:i4>
      </vt:variant>
      <vt:variant>
        <vt:i4>5</vt:i4>
      </vt:variant>
      <vt:variant>
        <vt:lpwstr/>
      </vt:variant>
      <vt:variant>
        <vt:lpwstr>_Toc153986635</vt:lpwstr>
      </vt:variant>
      <vt:variant>
        <vt:i4>1966140</vt:i4>
      </vt:variant>
      <vt:variant>
        <vt:i4>320</vt:i4>
      </vt:variant>
      <vt:variant>
        <vt:i4>0</vt:i4>
      </vt:variant>
      <vt:variant>
        <vt:i4>5</vt:i4>
      </vt:variant>
      <vt:variant>
        <vt:lpwstr/>
      </vt:variant>
      <vt:variant>
        <vt:lpwstr>_Toc153986634</vt:lpwstr>
      </vt:variant>
      <vt:variant>
        <vt:i4>1966140</vt:i4>
      </vt:variant>
      <vt:variant>
        <vt:i4>314</vt:i4>
      </vt:variant>
      <vt:variant>
        <vt:i4>0</vt:i4>
      </vt:variant>
      <vt:variant>
        <vt:i4>5</vt:i4>
      </vt:variant>
      <vt:variant>
        <vt:lpwstr/>
      </vt:variant>
      <vt:variant>
        <vt:lpwstr>_Toc153986633</vt:lpwstr>
      </vt:variant>
      <vt:variant>
        <vt:i4>1966140</vt:i4>
      </vt:variant>
      <vt:variant>
        <vt:i4>308</vt:i4>
      </vt:variant>
      <vt:variant>
        <vt:i4>0</vt:i4>
      </vt:variant>
      <vt:variant>
        <vt:i4>5</vt:i4>
      </vt:variant>
      <vt:variant>
        <vt:lpwstr/>
      </vt:variant>
      <vt:variant>
        <vt:lpwstr>_Toc153986632</vt:lpwstr>
      </vt:variant>
      <vt:variant>
        <vt:i4>1966140</vt:i4>
      </vt:variant>
      <vt:variant>
        <vt:i4>302</vt:i4>
      </vt:variant>
      <vt:variant>
        <vt:i4>0</vt:i4>
      </vt:variant>
      <vt:variant>
        <vt:i4>5</vt:i4>
      </vt:variant>
      <vt:variant>
        <vt:lpwstr/>
      </vt:variant>
      <vt:variant>
        <vt:lpwstr>_Toc153986631</vt:lpwstr>
      </vt:variant>
      <vt:variant>
        <vt:i4>1966140</vt:i4>
      </vt:variant>
      <vt:variant>
        <vt:i4>296</vt:i4>
      </vt:variant>
      <vt:variant>
        <vt:i4>0</vt:i4>
      </vt:variant>
      <vt:variant>
        <vt:i4>5</vt:i4>
      </vt:variant>
      <vt:variant>
        <vt:lpwstr/>
      </vt:variant>
      <vt:variant>
        <vt:lpwstr>_Toc153986630</vt:lpwstr>
      </vt:variant>
      <vt:variant>
        <vt:i4>2031676</vt:i4>
      </vt:variant>
      <vt:variant>
        <vt:i4>290</vt:i4>
      </vt:variant>
      <vt:variant>
        <vt:i4>0</vt:i4>
      </vt:variant>
      <vt:variant>
        <vt:i4>5</vt:i4>
      </vt:variant>
      <vt:variant>
        <vt:lpwstr/>
      </vt:variant>
      <vt:variant>
        <vt:lpwstr>_Toc153986629</vt:lpwstr>
      </vt:variant>
      <vt:variant>
        <vt:i4>2031676</vt:i4>
      </vt:variant>
      <vt:variant>
        <vt:i4>284</vt:i4>
      </vt:variant>
      <vt:variant>
        <vt:i4>0</vt:i4>
      </vt:variant>
      <vt:variant>
        <vt:i4>5</vt:i4>
      </vt:variant>
      <vt:variant>
        <vt:lpwstr/>
      </vt:variant>
      <vt:variant>
        <vt:lpwstr>_Toc153986628</vt:lpwstr>
      </vt:variant>
      <vt:variant>
        <vt:i4>2031676</vt:i4>
      </vt:variant>
      <vt:variant>
        <vt:i4>278</vt:i4>
      </vt:variant>
      <vt:variant>
        <vt:i4>0</vt:i4>
      </vt:variant>
      <vt:variant>
        <vt:i4>5</vt:i4>
      </vt:variant>
      <vt:variant>
        <vt:lpwstr/>
      </vt:variant>
      <vt:variant>
        <vt:lpwstr>_Toc153986627</vt:lpwstr>
      </vt:variant>
      <vt:variant>
        <vt:i4>2031676</vt:i4>
      </vt:variant>
      <vt:variant>
        <vt:i4>272</vt:i4>
      </vt:variant>
      <vt:variant>
        <vt:i4>0</vt:i4>
      </vt:variant>
      <vt:variant>
        <vt:i4>5</vt:i4>
      </vt:variant>
      <vt:variant>
        <vt:lpwstr/>
      </vt:variant>
      <vt:variant>
        <vt:lpwstr>_Toc153986626</vt:lpwstr>
      </vt:variant>
      <vt:variant>
        <vt:i4>2031676</vt:i4>
      </vt:variant>
      <vt:variant>
        <vt:i4>266</vt:i4>
      </vt:variant>
      <vt:variant>
        <vt:i4>0</vt:i4>
      </vt:variant>
      <vt:variant>
        <vt:i4>5</vt:i4>
      </vt:variant>
      <vt:variant>
        <vt:lpwstr/>
      </vt:variant>
      <vt:variant>
        <vt:lpwstr>_Toc153986625</vt:lpwstr>
      </vt:variant>
      <vt:variant>
        <vt:i4>2031676</vt:i4>
      </vt:variant>
      <vt:variant>
        <vt:i4>260</vt:i4>
      </vt:variant>
      <vt:variant>
        <vt:i4>0</vt:i4>
      </vt:variant>
      <vt:variant>
        <vt:i4>5</vt:i4>
      </vt:variant>
      <vt:variant>
        <vt:lpwstr/>
      </vt:variant>
      <vt:variant>
        <vt:lpwstr>_Toc153986624</vt:lpwstr>
      </vt:variant>
      <vt:variant>
        <vt:i4>2031676</vt:i4>
      </vt:variant>
      <vt:variant>
        <vt:i4>254</vt:i4>
      </vt:variant>
      <vt:variant>
        <vt:i4>0</vt:i4>
      </vt:variant>
      <vt:variant>
        <vt:i4>5</vt:i4>
      </vt:variant>
      <vt:variant>
        <vt:lpwstr/>
      </vt:variant>
      <vt:variant>
        <vt:lpwstr>_Toc153986623</vt:lpwstr>
      </vt:variant>
      <vt:variant>
        <vt:i4>2031676</vt:i4>
      </vt:variant>
      <vt:variant>
        <vt:i4>248</vt:i4>
      </vt:variant>
      <vt:variant>
        <vt:i4>0</vt:i4>
      </vt:variant>
      <vt:variant>
        <vt:i4>5</vt:i4>
      </vt:variant>
      <vt:variant>
        <vt:lpwstr/>
      </vt:variant>
      <vt:variant>
        <vt:lpwstr>_Toc153986622</vt:lpwstr>
      </vt:variant>
      <vt:variant>
        <vt:i4>2031676</vt:i4>
      </vt:variant>
      <vt:variant>
        <vt:i4>242</vt:i4>
      </vt:variant>
      <vt:variant>
        <vt:i4>0</vt:i4>
      </vt:variant>
      <vt:variant>
        <vt:i4>5</vt:i4>
      </vt:variant>
      <vt:variant>
        <vt:lpwstr/>
      </vt:variant>
      <vt:variant>
        <vt:lpwstr>_Toc153986621</vt:lpwstr>
      </vt:variant>
      <vt:variant>
        <vt:i4>2031676</vt:i4>
      </vt:variant>
      <vt:variant>
        <vt:i4>236</vt:i4>
      </vt:variant>
      <vt:variant>
        <vt:i4>0</vt:i4>
      </vt:variant>
      <vt:variant>
        <vt:i4>5</vt:i4>
      </vt:variant>
      <vt:variant>
        <vt:lpwstr/>
      </vt:variant>
      <vt:variant>
        <vt:lpwstr>_Toc153986620</vt:lpwstr>
      </vt:variant>
      <vt:variant>
        <vt:i4>1835068</vt:i4>
      </vt:variant>
      <vt:variant>
        <vt:i4>230</vt:i4>
      </vt:variant>
      <vt:variant>
        <vt:i4>0</vt:i4>
      </vt:variant>
      <vt:variant>
        <vt:i4>5</vt:i4>
      </vt:variant>
      <vt:variant>
        <vt:lpwstr/>
      </vt:variant>
      <vt:variant>
        <vt:lpwstr>_Toc153986619</vt:lpwstr>
      </vt:variant>
      <vt:variant>
        <vt:i4>1835068</vt:i4>
      </vt:variant>
      <vt:variant>
        <vt:i4>224</vt:i4>
      </vt:variant>
      <vt:variant>
        <vt:i4>0</vt:i4>
      </vt:variant>
      <vt:variant>
        <vt:i4>5</vt:i4>
      </vt:variant>
      <vt:variant>
        <vt:lpwstr/>
      </vt:variant>
      <vt:variant>
        <vt:lpwstr>_Toc153986618</vt:lpwstr>
      </vt:variant>
      <vt:variant>
        <vt:i4>1835068</vt:i4>
      </vt:variant>
      <vt:variant>
        <vt:i4>218</vt:i4>
      </vt:variant>
      <vt:variant>
        <vt:i4>0</vt:i4>
      </vt:variant>
      <vt:variant>
        <vt:i4>5</vt:i4>
      </vt:variant>
      <vt:variant>
        <vt:lpwstr/>
      </vt:variant>
      <vt:variant>
        <vt:lpwstr>_Toc153986617</vt:lpwstr>
      </vt:variant>
      <vt:variant>
        <vt:i4>1835068</vt:i4>
      </vt:variant>
      <vt:variant>
        <vt:i4>212</vt:i4>
      </vt:variant>
      <vt:variant>
        <vt:i4>0</vt:i4>
      </vt:variant>
      <vt:variant>
        <vt:i4>5</vt:i4>
      </vt:variant>
      <vt:variant>
        <vt:lpwstr/>
      </vt:variant>
      <vt:variant>
        <vt:lpwstr>_Toc153986616</vt:lpwstr>
      </vt:variant>
      <vt:variant>
        <vt:i4>1835068</vt:i4>
      </vt:variant>
      <vt:variant>
        <vt:i4>206</vt:i4>
      </vt:variant>
      <vt:variant>
        <vt:i4>0</vt:i4>
      </vt:variant>
      <vt:variant>
        <vt:i4>5</vt:i4>
      </vt:variant>
      <vt:variant>
        <vt:lpwstr/>
      </vt:variant>
      <vt:variant>
        <vt:lpwstr>_Toc153986615</vt:lpwstr>
      </vt:variant>
      <vt:variant>
        <vt:i4>1835068</vt:i4>
      </vt:variant>
      <vt:variant>
        <vt:i4>200</vt:i4>
      </vt:variant>
      <vt:variant>
        <vt:i4>0</vt:i4>
      </vt:variant>
      <vt:variant>
        <vt:i4>5</vt:i4>
      </vt:variant>
      <vt:variant>
        <vt:lpwstr/>
      </vt:variant>
      <vt:variant>
        <vt:lpwstr>_Toc153986614</vt:lpwstr>
      </vt:variant>
      <vt:variant>
        <vt:i4>1835068</vt:i4>
      </vt:variant>
      <vt:variant>
        <vt:i4>194</vt:i4>
      </vt:variant>
      <vt:variant>
        <vt:i4>0</vt:i4>
      </vt:variant>
      <vt:variant>
        <vt:i4>5</vt:i4>
      </vt:variant>
      <vt:variant>
        <vt:lpwstr/>
      </vt:variant>
      <vt:variant>
        <vt:lpwstr>_Toc153986613</vt:lpwstr>
      </vt:variant>
      <vt:variant>
        <vt:i4>1835068</vt:i4>
      </vt:variant>
      <vt:variant>
        <vt:i4>188</vt:i4>
      </vt:variant>
      <vt:variant>
        <vt:i4>0</vt:i4>
      </vt:variant>
      <vt:variant>
        <vt:i4>5</vt:i4>
      </vt:variant>
      <vt:variant>
        <vt:lpwstr/>
      </vt:variant>
      <vt:variant>
        <vt:lpwstr>_Toc153986612</vt:lpwstr>
      </vt:variant>
      <vt:variant>
        <vt:i4>1835068</vt:i4>
      </vt:variant>
      <vt:variant>
        <vt:i4>182</vt:i4>
      </vt:variant>
      <vt:variant>
        <vt:i4>0</vt:i4>
      </vt:variant>
      <vt:variant>
        <vt:i4>5</vt:i4>
      </vt:variant>
      <vt:variant>
        <vt:lpwstr/>
      </vt:variant>
      <vt:variant>
        <vt:lpwstr>_Toc153986611</vt:lpwstr>
      </vt:variant>
      <vt:variant>
        <vt:i4>1835068</vt:i4>
      </vt:variant>
      <vt:variant>
        <vt:i4>176</vt:i4>
      </vt:variant>
      <vt:variant>
        <vt:i4>0</vt:i4>
      </vt:variant>
      <vt:variant>
        <vt:i4>5</vt:i4>
      </vt:variant>
      <vt:variant>
        <vt:lpwstr/>
      </vt:variant>
      <vt:variant>
        <vt:lpwstr>_Toc153986610</vt:lpwstr>
      </vt:variant>
      <vt:variant>
        <vt:i4>1900604</vt:i4>
      </vt:variant>
      <vt:variant>
        <vt:i4>170</vt:i4>
      </vt:variant>
      <vt:variant>
        <vt:i4>0</vt:i4>
      </vt:variant>
      <vt:variant>
        <vt:i4>5</vt:i4>
      </vt:variant>
      <vt:variant>
        <vt:lpwstr/>
      </vt:variant>
      <vt:variant>
        <vt:lpwstr>_Toc153986609</vt:lpwstr>
      </vt:variant>
      <vt:variant>
        <vt:i4>1900604</vt:i4>
      </vt:variant>
      <vt:variant>
        <vt:i4>164</vt:i4>
      </vt:variant>
      <vt:variant>
        <vt:i4>0</vt:i4>
      </vt:variant>
      <vt:variant>
        <vt:i4>5</vt:i4>
      </vt:variant>
      <vt:variant>
        <vt:lpwstr/>
      </vt:variant>
      <vt:variant>
        <vt:lpwstr>_Toc153986608</vt:lpwstr>
      </vt:variant>
      <vt:variant>
        <vt:i4>1900604</vt:i4>
      </vt:variant>
      <vt:variant>
        <vt:i4>158</vt:i4>
      </vt:variant>
      <vt:variant>
        <vt:i4>0</vt:i4>
      </vt:variant>
      <vt:variant>
        <vt:i4>5</vt:i4>
      </vt:variant>
      <vt:variant>
        <vt:lpwstr/>
      </vt:variant>
      <vt:variant>
        <vt:lpwstr>_Toc153986607</vt:lpwstr>
      </vt:variant>
      <vt:variant>
        <vt:i4>1900604</vt:i4>
      </vt:variant>
      <vt:variant>
        <vt:i4>152</vt:i4>
      </vt:variant>
      <vt:variant>
        <vt:i4>0</vt:i4>
      </vt:variant>
      <vt:variant>
        <vt:i4>5</vt:i4>
      </vt:variant>
      <vt:variant>
        <vt:lpwstr/>
      </vt:variant>
      <vt:variant>
        <vt:lpwstr>_Toc153986606</vt:lpwstr>
      </vt:variant>
      <vt:variant>
        <vt:i4>1900604</vt:i4>
      </vt:variant>
      <vt:variant>
        <vt:i4>146</vt:i4>
      </vt:variant>
      <vt:variant>
        <vt:i4>0</vt:i4>
      </vt:variant>
      <vt:variant>
        <vt:i4>5</vt:i4>
      </vt:variant>
      <vt:variant>
        <vt:lpwstr/>
      </vt:variant>
      <vt:variant>
        <vt:lpwstr>_Toc153986605</vt:lpwstr>
      </vt:variant>
      <vt:variant>
        <vt:i4>1900604</vt:i4>
      </vt:variant>
      <vt:variant>
        <vt:i4>140</vt:i4>
      </vt:variant>
      <vt:variant>
        <vt:i4>0</vt:i4>
      </vt:variant>
      <vt:variant>
        <vt:i4>5</vt:i4>
      </vt:variant>
      <vt:variant>
        <vt:lpwstr/>
      </vt:variant>
      <vt:variant>
        <vt:lpwstr>_Toc153986604</vt:lpwstr>
      </vt:variant>
      <vt:variant>
        <vt:i4>1900604</vt:i4>
      </vt:variant>
      <vt:variant>
        <vt:i4>134</vt:i4>
      </vt:variant>
      <vt:variant>
        <vt:i4>0</vt:i4>
      </vt:variant>
      <vt:variant>
        <vt:i4>5</vt:i4>
      </vt:variant>
      <vt:variant>
        <vt:lpwstr/>
      </vt:variant>
      <vt:variant>
        <vt:lpwstr>_Toc153986603</vt:lpwstr>
      </vt:variant>
      <vt:variant>
        <vt:i4>1900604</vt:i4>
      </vt:variant>
      <vt:variant>
        <vt:i4>128</vt:i4>
      </vt:variant>
      <vt:variant>
        <vt:i4>0</vt:i4>
      </vt:variant>
      <vt:variant>
        <vt:i4>5</vt:i4>
      </vt:variant>
      <vt:variant>
        <vt:lpwstr/>
      </vt:variant>
      <vt:variant>
        <vt:lpwstr>_Toc153986602</vt:lpwstr>
      </vt:variant>
      <vt:variant>
        <vt:i4>1900604</vt:i4>
      </vt:variant>
      <vt:variant>
        <vt:i4>122</vt:i4>
      </vt:variant>
      <vt:variant>
        <vt:i4>0</vt:i4>
      </vt:variant>
      <vt:variant>
        <vt:i4>5</vt:i4>
      </vt:variant>
      <vt:variant>
        <vt:lpwstr/>
      </vt:variant>
      <vt:variant>
        <vt:lpwstr>_Toc153986601</vt:lpwstr>
      </vt:variant>
      <vt:variant>
        <vt:i4>1900604</vt:i4>
      </vt:variant>
      <vt:variant>
        <vt:i4>116</vt:i4>
      </vt:variant>
      <vt:variant>
        <vt:i4>0</vt:i4>
      </vt:variant>
      <vt:variant>
        <vt:i4>5</vt:i4>
      </vt:variant>
      <vt:variant>
        <vt:lpwstr/>
      </vt:variant>
      <vt:variant>
        <vt:lpwstr>_Toc153986600</vt:lpwstr>
      </vt:variant>
      <vt:variant>
        <vt:i4>1310783</vt:i4>
      </vt:variant>
      <vt:variant>
        <vt:i4>110</vt:i4>
      </vt:variant>
      <vt:variant>
        <vt:i4>0</vt:i4>
      </vt:variant>
      <vt:variant>
        <vt:i4>5</vt:i4>
      </vt:variant>
      <vt:variant>
        <vt:lpwstr/>
      </vt:variant>
      <vt:variant>
        <vt:lpwstr>_Toc153986599</vt:lpwstr>
      </vt:variant>
      <vt:variant>
        <vt:i4>1310783</vt:i4>
      </vt:variant>
      <vt:variant>
        <vt:i4>104</vt:i4>
      </vt:variant>
      <vt:variant>
        <vt:i4>0</vt:i4>
      </vt:variant>
      <vt:variant>
        <vt:i4>5</vt:i4>
      </vt:variant>
      <vt:variant>
        <vt:lpwstr/>
      </vt:variant>
      <vt:variant>
        <vt:lpwstr>_Toc153986598</vt:lpwstr>
      </vt:variant>
      <vt:variant>
        <vt:i4>1310783</vt:i4>
      </vt:variant>
      <vt:variant>
        <vt:i4>98</vt:i4>
      </vt:variant>
      <vt:variant>
        <vt:i4>0</vt:i4>
      </vt:variant>
      <vt:variant>
        <vt:i4>5</vt:i4>
      </vt:variant>
      <vt:variant>
        <vt:lpwstr/>
      </vt:variant>
      <vt:variant>
        <vt:lpwstr>_Toc153986597</vt:lpwstr>
      </vt:variant>
      <vt:variant>
        <vt:i4>1310783</vt:i4>
      </vt:variant>
      <vt:variant>
        <vt:i4>92</vt:i4>
      </vt:variant>
      <vt:variant>
        <vt:i4>0</vt:i4>
      </vt:variant>
      <vt:variant>
        <vt:i4>5</vt:i4>
      </vt:variant>
      <vt:variant>
        <vt:lpwstr/>
      </vt:variant>
      <vt:variant>
        <vt:lpwstr>_Toc153986596</vt:lpwstr>
      </vt:variant>
      <vt:variant>
        <vt:i4>1310783</vt:i4>
      </vt:variant>
      <vt:variant>
        <vt:i4>86</vt:i4>
      </vt:variant>
      <vt:variant>
        <vt:i4>0</vt:i4>
      </vt:variant>
      <vt:variant>
        <vt:i4>5</vt:i4>
      </vt:variant>
      <vt:variant>
        <vt:lpwstr/>
      </vt:variant>
      <vt:variant>
        <vt:lpwstr>_Toc153986595</vt:lpwstr>
      </vt:variant>
      <vt:variant>
        <vt:i4>1310783</vt:i4>
      </vt:variant>
      <vt:variant>
        <vt:i4>80</vt:i4>
      </vt:variant>
      <vt:variant>
        <vt:i4>0</vt:i4>
      </vt:variant>
      <vt:variant>
        <vt:i4>5</vt:i4>
      </vt:variant>
      <vt:variant>
        <vt:lpwstr/>
      </vt:variant>
      <vt:variant>
        <vt:lpwstr>_Toc153986594</vt:lpwstr>
      </vt:variant>
      <vt:variant>
        <vt:i4>1310783</vt:i4>
      </vt:variant>
      <vt:variant>
        <vt:i4>74</vt:i4>
      </vt:variant>
      <vt:variant>
        <vt:i4>0</vt:i4>
      </vt:variant>
      <vt:variant>
        <vt:i4>5</vt:i4>
      </vt:variant>
      <vt:variant>
        <vt:lpwstr/>
      </vt:variant>
      <vt:variant>
        <vt:lpwstr>_Toc153986593</vt:lpwstr>
      </vt:variant>
      <vt:variant>
        <vt:i4>1310783</vt:i4>
      </vt:variant>
      <vt:variant>
        <vt:i4>68</vt:i4>
      </vt:variant>
      <vt:variant>
        <vt:i4>0</vt:i4>
      </vt:variant>
      <vt:variant>
        <vt:i4>5</vt:i4>
      </vt:variant>
      <vt:variant>
        <vt:lpwstr/>
      </vt:variant>
      <vt:variant>
        <vt:lpwstr>_Toc153986592</vt:lpwstr>
      </vt:variant>
      <vt:variant>
        <vt:i4>1310783</vt:i4>
      </vt:variant>
      <vt:variant>
        <vt:i4>62</vt:i4>
      </vt:variant>
      <vt:variant>
        <vt:i4>0</vt:i4>
      </vt:variant>
      <vt:variant>
        <vt:i4>5</vt:i4>
      </vt:variant>
      <vt:variant>
        <vt:lpwstr/>
      </vt:variant>
      <vt:variant>
        <vt:lpwstr>_Toc153986591</vt:lpwstr>
      </vt:variant>
      <vt:variant>
        <vt:i4>1310783</vt:i4>
      </vt:variant>
      <vt:variant>
        <vt:i4>56</vt:i4>
      </vt:variant>
      <vt:variant>
        <vt:i4>0</vt:i4>
      </vt:variant>
      <vt:variant>
        <vt:i4>5</vt:i4>
      </vt:variant>
      <vt:variant>
        <vt:lpwstr/>
      </vt:variant>
      <vt:variant>
        <vt:lpwstr>_Toc153986590</vt:lpwstr>
      </vt:variant>
      <vt:variant>
        <vt:i4>1376319</vt:i4>
      </vt:variant>
      <vt:variant>
        <vt:i4>50</vt:i4>
      </vt:variant>
      <vt:variant>
        <vt:i4>0</vt:i4>
      </vt:variant>
      <vt:variant>
        <vt:i4>5</vt:i4>
      </vt:variant>
      <vt:variant>
        <vt:lpwstr/>
      </vt:variant>
      <vt:variant>
        <vt:lpwstr>_Toc153986589</vt:lpwstr>
      </vt:variant>
      <vt:variant>
        <vt:i4>1376319</vt:i4>
      </vt:variant>
      <vt:variant>
        <vt:i4>44</vt:i4>
      </vt:variant>
      <vt:variant>
        <vt:i4>0</vt:i4>
      </vt:variant>
      <vt:variant>
        <vt:i4>5</vt:i4>
      </vt:variant>
      <vt:variant>
        <vt:lpwstr/>
      </vt:variant>
      <vt:variant>
        <vt:lpwstr>_Toc153986588</vt:lpwstr>
      </vt:variant>
      <vt:variant>
        <vt:i4>1376319</vt:i4>
      </vt:variant>
      <vt:variant>
        <vt:i4>38</vt:i4>
      </vt:variant>
      <vt:variant>
        <vt:i4>0</vt:i4>
      </vt:variant>
      <vt:variant>
        <vt:i4>5</vt:i4>
      </vt:variant>
      <vt:variant>
        <vt:lpwstr/>
      </vt:variant>
      <vt:variant>
        <vt:lpwstr>_Toc153986587</vt:lpwstr>
      </vt:variant>
      <vt:variant>
        <vt:i4>1376319</vt:i4>
      </vt:variant>
      <vt:variant>
        <vt:i4>32</vt:i4>
      </vt:variant>
      <vt:variant>
        <vt:i4>0</vt:i4>
      </vt:variant>
      <vt:variant>
        <vt:i4>5</vt:i4>
      </vt:variant>
      <vt:variant>
        <vt:lpwstr/>
      </vt:variant>
      <vt:variant>
        <vt:lpwstr>_Toc153986586</vt:lpwstr>
      </vt:variant>
      <vt:variant>
        <vt:i4>1376319</vt:i4>
      </vt:variant>
      <vt:variant>
        <vt:i4>26</vt:i4>
      </vt:variant>
      <vt:variant>
        <vt:i4>0</vt:i4>
      </vt:variant>
      <vt:variant>
        <vt:i4>5</vt:i4>
      </vt:variant>
      <vt:variant>
        <vt:lpwstr/>
      </vt:variant>
      <vt:variant>
        <vt:lpwstr>_Toc153986585</vt:lpwstr>
      </vt:variant>
      <vt:variant>
        <vt:i4>1376319</vt:i4>
      </vt:variant>
      <vt:variant>
        <vt:i4>20</vt:i4>
      </vt:variant>
      <vt:variant>
        <vt:i4>0</vt:i4>
      </vt:variant>
      <vt:variant>
        <vt:i4>5</vt:i4>
      </vt:variant>
      <vt:variant>
        <vt:lpwstr/>
      </vt:variant>
      <vt:variant>
        <vt:lpwstr>_Toc153986584</vt:lpwstr>
      </vt:variant>
      <vt:variant>
        <vt:i4>1376319</vt:i4>
      </vt:variant>
      <vt:variant>
        <vt:i4>14</vt:i4>
      </vt:variant>
      <vt:variant>
        <vt:i4>0</vt:i4>
      </vt:variant>
      <vt:variant>
        <vt:i4>5</vt:i4>
      </vt:variant>
      <vt:variant>
        <vt:lpwstr/>
      </vt:variant>
      <vt:variant>
        <vt:lpwstr>_Toc153986583</vt:lpwstr>
      </vt:variant>
      <vt:variant>
        <vt:i4>1376319</vt:i4>
      </vt:variant>
      <vt:variant>
        <vt:i4>8</vt:i4>
      </vt:variant>
      <vt:variant>
        <vt:i4>0</vt:i4>
      </vt:variant>
      <vt:variant>
        <vt:i4>5</vt:i4>
      </vt:variant>
      <vt:variant>
        <vt:lpwstr/>
      </vt:variant>
      <vt:variant>
        <vt:lpwstr>_Toc153986582</vt:lpwstr>
      </vt:variant>
      <vt:variant>
        <vt:i4>1376319</vt:i4>
      </vt:variant>
      <vt:variant>
        <vt:i4>2</vt:i4>
      </vt:variant>
      <vt:variant>
        <vt:i4>0</vt:i4>
      </vt:variant>
      <vt:variant>
        <vt:i4>5</vt:i4>
      </vt:variant>
      <vt:variant>
        <vt:lpwstr/>
      </vt:variant>
      <vt:variant>
        <vt:lpwstr>_Toc153986581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绪论</dc:title>
  <dc:subject/>
  <dc:creator>苑萍</dc:creator>
  <cp:keywords/>
  <cp:lastModifiedBy>zengxiang huang</cp:lastModifiedBy>
  <cp:revision>6</cp:revision>
  <cp:lastPrinted>2019-06-12T01:20:00Z</cp:lastPrinted>
  <dcterms:created xsi:type="dcterms:W3CDTF">2026-05-25T04:48:00Z</dcterms:created>
  <dcterms:modified xsi:type="dcterms:W3CDTF">2026-05-26T07:42:00Z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CustomEquationNumber">
    <vt:lpwstr>1</vt:lpwstr>
  </property>
  <property fmtid="{D5CDD505-2E9C-101B-9397-08002B2CF9AE}" pid="5" name="MTEquationSection">
    <vt:lpwstr>1</vt:lpwstr>
  </property>
  <property fmtid="{D5CDD505-2E9C-101B-9397-08002B2CF9AE}" pid="6" name="KSOProductBuildVer">
    <vt:lpwstr>2052-11.1.0.14036</vt:lpwstr>
  </property>
  <property fmtid="{D5CDD505-2E9C-101B-9397-08002B2CF9AE}" pid="7" name="ICV">
    <vt:lpwstr>1CD1D55FAD784EF895F3576FB04286E3_13</vt:lpwstr>
  </property>
</Properties>
</file>