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t>Lecture 1: Introduction to Management Accounting</w:t>
      </w:r>
    </w:p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t>1. Core Purpose of Management Accounting</w:t>
      </w:r>
    </w:p>
    <w:p w:rsidR="00D94F58" w:rsidRPr="00D94F58" w:rsidRDefault="00D94F58" w:rsidP="00D94F58">
      <w:pPr>
        <w:numPr>
          <w:ilvl w:val="0"/>
          <w:numId w:val="1"/>
        </w:numPr>
        <w:rPr>
          <w:lang w:val="en-US"/>
        </w:rPr>
      </w:pPr>
      <w:r w:rsidRPr="00D94F58">
        <w:rPr>
          <w:lang w:val="en-US"/>
        </w:rPr>
        <w:t>Management accounting focuses on providing economic information to </w:t>
      </w:r>
      <w:r w:rsidRPr="00D94F58">
        <w:rPr>
          <w:b/>
          <w:bCs/>
          <w:lang w:val="en-US"/>
        </w:rPr>
        <w:t>internal parties</w:t>
      </w:r>
      <w:r w:rsidRPr="00D94F58">
        <w:rPr>
          <w:lang w:val="en-US"/>
        </w:rPr>
        <w:t> (managers) to support planning, control, and decision-making.</w:t>
      </w:r>
    </w:p>
    <w:p w:rsidR="00D94F58" w:rsidRPr="00D94F58" w:rsidRDefault="00D94F58" w:rsidP="00D94F58">
      <w:pPr>
        <w:numPr>
          <w:ilvl w:val="0"/>
          <w:numId w:val="1"/>
        </w:numPr>
        <w:rPr>
          <w:lang w:val="en-US"/>
        </w:rPr>
      </w:pPr>
      <w:r w:rsidRPr="00D94F58">
        <w:rPr>
          <w:lang w:val="en-US"/>
        </w:rPr>
        <w:t>Its primary goal is to enhance </w:t>
      </w:r>
      <w:r w:rsidRPr="00D94F58">
        <w:rPr>
          <w:b/>
          <w:bCs/>
          <w:lang w:val="en-US"/>
        </w:rPr>
        <w:t>value creation</w:t>
      </w:r>
      <w:r w:rsidRPr="00D94F58">
        <w:rPr>
          <w:lang w:val="en-US"/>
        </w:rPr>
        <w:t> (building network effects, brand strength, efficient operations) and </w:t>
      </w:r>
      <w:r w:rsidRPr="00D94F58">
        <w:rPr>
          <w:b/>
          <w:bCs/>
          <w:lang w:val="en-US"/>
        </w:rPr>
        <w:t>value capture</w:t>
      </w:r>
      <w:r w:rsidRPr="00D94F58">
        <w:rPr>
          <w:lang w:val="en-US"/>
        </w:rPr>
        <w:t> (</w:t>
      </w:r>
      <w:proofErr w:type="spellStart"/>
      <w:r w:rsidRPr="00D94F58">
        <w:rPr>
          <w:lang w:val="en-US"/>
        </w:rPr>
        <w:t>monetisation</w:t>
      </w:r>
      <w:proofErr w:type="spellEnd"/>
      <w:r w:rsidRPr="00D94F58">
        <w:rPr>
          <w:lang w:val="en-US"/>
        </w:rPr>
        <w:t>, pricing, shareholder returns).</w:t>
      </w:r>
    </w:p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t>2. Key Differences from Financial Accounting</w:t>
      </w:r>
    </w:p>
    <w:p w:rsidR="00D94F58" w:rsidRPr="00D94F58" w:rsidRDefault="00D94F58" w:rsidP="00D94F58">
      <w:pPr>
        <w:numPr>
          <w:ilvl w:val="0"/>
          <w:numId w:val="2"/>
        </w:numPr>
        <w:rPr>
          <w:lang w:val="en-US"/>
        </w:rPr>
      </w:pPr>
      <w:r w:rsidRPr="00D94F58">
        <w:rPr>
          <w:b/>
          <w:bCs/>
          <w:lang w:val="en-US"/>
        </w:rPr>
        <w:t>Users:</w:t>
      </w:r>
      <w:r w:rsidRPr="00D94F58">
        <w:rPr>
          <w:lang w:val="en-US"/>
        </w:rPr>
        <w:t> External (investors, regulators) vs. internal (managers).</w:t>
      </w:r>
    </w:p>
    <w:p w:rsidR="00D94F58" w:rsidRDefault="00D94F58" w:rsidP="00D94F58">
      <w:pPr>
        <w:numPr>
          <w:ilvl w:val="0"/>
          <w:numId w:val="2"/>
        </w:numPr>
        <w:rPr>
          <w:lang w:val="en-US"/>
        </w:rPr>
      </w:pPr>
      <w:r w:rsidRPr="00D94F58">
        <w:rPr>
          <w:b/>
          <w:bCs/>
          <w:lang w:val="en-US"/>
        </w:rPr>
        <w:t>Time focus:</w:t>
      </w:r>
      <w:r w:rsidRPr="00D94F58">
        <w:rPr>
          <w:lang w:val="en-US"/>
        </w:rPr>
        <w:t> Historical (verifiable) vs. forward-looking (relevant for decisions).</w:t>
      </w:r>
    </w:p>
    <w:p w:rsidR="00DF0C56" w:rsidRPr="00DF0C56" w:rsidRDefault="00C94A67" w:rsidP="00DF0C56">
      <w:pPr>
        <w:numPr>
          <w:ilvl w:val="0"/>
          <w:numId w:val="2"/>
        </w:numPr>
        <w:rPr>
          <w:rFonts w:hint="eastAsia"/>
          <w:lang w:val="en-US"/>
        </w:rPr>
      </w:pPr>
      <w:r>
        <w:rPr>
          <w:rFonts w:hint="eastAsia"/>
          <w:b/>
          <w:bCs/>
          <w:lang w:val="en-US"/>
        </w:rPr>
        <w:t>Quality focus</w:t>
      </w:r>
      <w:r w:rsidR="00DF0C56" w:rsidRPr="00D94F58">
        <w:rPr>
          <w:b/>
          <w:bCs/>
          <w:lang w:val="en-US"/>
        </w:rPr>
        <w:t>:</w:t>
      </w:r>
      <w:r w:rsidR="00DF0C56" w:rsidRPr="00D94F58">
        <w:rPr>
          <w:lang w:val="en-US"/>
        </w:rPr>
        <w:t> </w:t>
      </w:r>
      <w:r>
        <w:rPr>
          <w:rFonts w:hint="eastAsia"/>
          <w:lang w:val="en-US"/>
        </w:rPr>
        <w:t>Verifiability (true and fair)</w:t>
      </w:r>
      <w:r w:rsidR="00DF0C56" w:rsidRPr="00D94F58">
        <w:rPr>
          <w:lang w:val="en-US"/>
        </w:rPr>
        <w:t xml:space="preserve"> vs. </w:t>
      </w:r>
      <w:r>
        <w:rPr>
          <w:rFonts w:hint="eastAsia"/>
          <w:lang w:val="en-US"/>
        </w:rPr>
        <w:t>Relevance (planning and control)</w:t>
      </w:r>
    </w:p>
    <w:p w:rsidR="00D94F58" w:rsidRPr="00D94F58" w:rsidRDefault="00D94F58" w:rsidP="00D94F58">
      <w:pPr>
        <w:numPr>
          <w:ilvl w:val="0"/>
          <w:numId w:val="2"/>
        </w:numPr>
        <w:rPr>
          <w:lang w:val="en-US"/>
        </w:rPr>
      </w:pPr>
      <w:r w:rsidRPr="00D94F58">
        <w:rPr>
          <w:b/>
          <w:bCs/>
          <w:lang w:val="en-US"/>
        </w:rPr>
        <w:t>Subject:</w:t>
      </w:r>
      <w:r w:rsidRPr="00D94F58">
        <w:rPr>
          <w:lang w:val="en-US"/>
        </w:rPr>
        <w:t> Whole entity vs. segments (products, departments).</w:t>
      </w:r>
    </w:p>
    <w:p w:rsidR="00D94F58" w:rsidRPr="00D94F58" w:rsidRDefault="00D94F58" w:rsidP="00D94F58">
      <w:pPr>
        <w:numPr>
          <w:ilvl w:val="0"/>
          <w:numId w:val="2"/>
        </w:numPr>
        <w:rPr>
          <w:lang w:val="en-US"/>
        </w:rPr>
      </w:pPr>
      <w:r w:rsidRPr="00D94F58">
        <w:rPr>
          <w:b/>
          <w:bCs/>
          <w:lang w:val="en-US"/>
        </w:rPr>
        <w:t>Rules:</w:t>
      </w:r>
      <w:r w:rsidRPr="00D94F58">
        <w:rPr>
          <w:lang w:val="en-US"/>
        </w:rPr>
        <w:t> Must follow IFRS/GAAP vs. flexible, based on internal needs.</w:t>
      </w:r>
    </w:p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t>3. Strategic Role of Management Accounting</w:t>
      </w:r>
    </w:p>
    <w:p w:rsidR="00D94F58" w:rsidRPr="00D94F58" w:rsidRDefault="00D94F58" w:rsidP="00D94F58">
      <w:pPr>
        <w:numPr>
          <w:ilvl w:val="0"/>
          <w:numId w:val="3"/>
        </w:numPr>
        <w:rPr>
          <w:lang w:val="en-US"/>
        </w:rPr>
      </w:pPr>
      <w:r w:rsidRPr="00D94F58">
        <w:rPr>
          <w:lang w:val="en-US"/>
        </w:rPr>
        <w:t>Supports expansionist, risky, and entrepreneurial strategies through:</w:t>
      </w:r>
    </w:p>
    <w:p w:rsidR="00D94F58" w:rsidRPr="00D94F58" w:rsidRDefault="00D94F58" w:rsidP="00D94F58">
      <w:pPr>
        <w:numPr>
          <w:ilvl w:val="1"/>
          <w:numId w:val="3"/>
        </w:numPr>
        <w:rPr>
          <w:lang w:val="en-US"/>
        </w:rPr>
      </w:pPr>
      <w:r w:rsidRPr="00D94F58">
        <w:rPr>
          <w:lang w:val="en-US"/>
        </w:rPr>
        <w:t>Long-term planning and resource allocation.</w:t>
      </w:r>
    </w:p>
    <w:p w:rsidR="00D94F58" w:rsidRPr="00D94F58" w:rsidRDefault="00D94F58" w:rsidP="00D94F58">
      <w:pPr>
        <w:numPr>
          <w:ilvl w:val="1"/>
          <w:numId w:val="3"/>
        </w:numPr>
        <w:rPr>
          <w:lang w:val="en-US"/>
        </w:rPr>
      </w:pPr>
      <w:r w:rsidRPr="00D94F58">
        <w:rPr>
          <w:lang w:val="en-US"/>
        </w:rPr>
        <w:t>Risk assessment (scenario/sensitivity analysis, capital budgeting).</w:t>
      </w:r>
    </w:p>
    <w:p w:rsidR="00D94F58" w:rsidRPr="00D94F58" w:rsidRDefault="00D94F58" w:rsidP="00D94F58">
      <w:pPr>
        <w:numPr>
          <w:ilvl w:val="1"/>
          <w:numId w:val="3"/>
        </w:numPr>
        <w:rPr>
          <w:lang w:val="en-US"/>
        </w:rPr>
      </w:pPr>
      <w:r w:rsidRPr="00D94F58">
        <w:rPr>
          <w:lang w:val="en-US"/>
        </w:rPr>
        <w:t>Performance measurement beyond financial metrics (innovation, market share).</w:t>
      </w:r>
    </w:p>
    <w:p w:rsidR="00D94F58" w:rsidRPr="00D94F58" w:rsidRDefault="00D94F58" w:rsidP="00D94F58">
      <w:pPr>
        <w:numPr>
          <w:ilvl w:val="0"/>
          <w:numId w:val="3"/>
        </w:numPr>
        <w:rPr>
          <w:lang w:val="en-US"/>
        </w:rPr>
      </w:pPr>
      <w:r w:rsidRPr="00D94F58">
        <w:rPr>
          <w:lang w:val="en-US"/>
        </w:rPr>
        <w:t>Particularly important for </w:t>
      </w:r>
      <w:r w:rsidRPr="00D94F58">
        <w:rPr>
          <w:b/>
          <w:bCs/>
          <w:lang w:val="en-US"/>
        </w:rPr>
        <w:t>intangible assets</w:t>
      </w:r>
      <w:r w:rsidRPr="00D94F58">
        <w:rPr>
          <w:lang w:val="en-US"/>
        </w:rPr>
        <w:t> (R&amp;D, brand, software) – helps measure, appraise, and manage uncertainty.</w:t>
      </w:r>
    </w:p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t>4. Planning and Control Cycle</w:t>
      </w:r>
    </w:p>
    <w:p w:rsidR="00D94F58" w:rsidRPr="00D94F58" w:rsidRDefault="00D94F58" w:rsidP="00D94F58">
      <w:pPr>
        <w:numPr>
          <w:ilvl w:val="0"/>
          <w:numId w:val="4"/>
        </w:numPr>
        <w:rPr>
          <w:lang w:val="en-US"/>
        </w:rPr>
      </w:pPr>
      <w:r w:rsidRPr="00D94F58">
        <w:rPr>
          <w:b/>
          <w:bCs/>
          <w:lang w:val="en-US"/>
        </w:rPr>
        <w:t>Planning:</w:t>
      </w:r>
      <w:r w:rsidRPr="00D94F58">
        <w:rPr>
          <w:lang w:val="en-US"/>
        </w:rPr>
        <w:t> Setting goals, predicting outcomes, deciding actions.</w:t>
      </w:r>
    </w:p>
    <w:p w:rsidR="00D94F58" w:rsidRPr="00D94F58" w:rsidRDefault="00D94F58" w:rsidP="00D94F58">
      <w:pPr>
        <w:numPr>
          <w:ilvl w:val="0"/>
          <w:numId w:val="4"/>
        </w:numPr>
        <w:rPr>
          <w:lang w:val="en-US"/>
        </w:rPr>
      </w:pPr>
      <w:r w:rsidRPr="00D94F58">
        <w:rPr>
          <w:b/>
          <w:bCs/>
          <w:lang w:val="en-US"/>
        </w:rPr>
        <w:t>Control:</w:t>
      </w:r>
      <w:r w:rsidRPr="00D94F58">
        <w:rPr>
          <w:lang w:val="en-US"/>
        </w:rPr>
        <w:t> Evaluating performance, providing feedback for improvement.</w:t>
      </w:r>
    </w:p>
    <w:p w:rsidR="00194A39" w:rsidRDefault="00D94F58" w:rsidP="00D94F58">
      <w:pPr>
        <w:numPr>
          <w:ilvl w:val="0"/>
          <w:numId w:val="4"/>
        </w:numPr>
        <w:rPr>
          <w:lang w:val="en-US"/>
        </w:rPr>
      </w:pPr>
      <w:r w:rsidRPr="00D94F58">
        <w:rPr>
          <w:b/>
          <w:bCs/>
          <w:lang w:val="en-US"/>
        </w:rPr>
        <w:t>Budgets</w:t>
      </w:r>
      <w:r w:rsidRPr="00D94F58">
        <w:rPr>
          <w:lang w:val="en-US"/>
        </w:rPr>
        <w:t> (financial plans) and </w:t>
      </w:r>
    </w:p>
    <w:p w:rsidR="00D94F58" w:rsidRDefault="00D94F58" w:rsidP="00D94F58">
      <w:pPr>
        <w:numPr>
          <w:ilvl w:val="0"/>
          <w:numId w:val="4"/>
        </w:numPr>
        <w:rPr>
          <w:lang w:val="en-US"/>
        </w:rPr>
      </w:pPr>
      <w:r w:rsidRPr="00D94F58">
        <w:rPr>
          <w:b/>
          <w:bCs/>
          <w:lang w:val="en-US"/>
        </w:rPr>
        <w:t>performance reports</w:t>
      </w:r>
      <w:r w:rsidRPr="00D94F58">
        <w:rPr>
          <w:lang w:val="en-US"/>
        </w:rPr>
        <w:t> (actual vs. budget) are key tools.</w:t>
      </w:r>
      <w:r w:rsidR="00192C3D">
        <w:rPr>
          <w:rFonts w:hint="eastAsia"/>
          <w:lang w:val="en-US"/>
        </w:rPr>
        <w:t xml:space="preserve"> </w:t>
      </w:r>
    </w:p>
    <w:p w:rsidR="00192C3D" w:rsidRPr="00192C3D" w:rsidRDefault="00192C3D" w:rsidP="00D94F58">
      <w:pPr>
        <w:numPr>
          <w:ilvl w:val="0"/>
          <w:numId w:val="4"/>
        </w:numPr>
        <w:rPr>
          <w:lang w:val="en-US"/>
        </w:rPr>
      </w:pPr>
      <w:r>
        <w:rPr>
          <w:rFonts w:hint="eastAsia"/>
          <w:b/>
          <w:bCs/>
          <w:lang w:val="en-US"/>
        </w:rPr>
        <w:t xml:space="preserve">Compliance: </w:t>
      </w:r>
      <w:r w:rsidRPr="00192C3D">
        <w:rPr>
          <w:rFonts w:hint="eastAsia"/>
          <w:lang w:val="en-US"/>
        </w:rPr>
        <w:t>meet external regulatory and legal reporting obligations</w:t>
      </w:r>
    </w:p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lastRenderedPageBreak/>
        <w:t>5. Three Functions of Management Accounting</w:t>
      </w:r>
    </w:p>
    <w:p w:rsidR="00D94F58" w:rsidRPr="00D94F58" w:rsidRDefault="00D94F58" w:rsidP="00D94F58">
      <w:pPr>
        <w:numPr>
          <w:ilvl w:val="0"/>
          <w:numId w:val="5"/>
        </w:numPr>
        <w:rPr>
          <w:lang w:val="en-US"/>
        </w:rPr>
      </w:pPr>
      <w:r w:rsidRPr="00D94F58">
        <w:rPr>
          <w:b/>
          <w:bCs/>
          <w:lang w:val="en-US"/>
        </w:rPr>
        <w:t>Scorekeeping:</w:t>
      </w:r>
      <w:r w:rsidRPr="00D94F58">
        <w:rPr>
          <w:lang w:val="en-US"/>
        </w:rPr>
        <w:t> Accumulating and reporting reliable data.</w:t>
      </w:r>
    </w:p>
    <w:p w:rsidR="00D94F58" w:rsidRPr="00D94F58" w:rsidRDefault="00D94F58" w:rsidP="00D94F58">
      <w:pPr>
        <w:numPr>
          <w:ilvl w:val="0"/>
          <w:numId w:val="5"/>
        </w:numPr>
        <w:rPr>
          <w:lang w:val="en-US"/>
        </w:rPr>
      </w:pPr>
      <w:r w:rsidRPr="00D94F58">
        <w:rPr>
          <w:b/>
          <w:bCs/>
          <w:lang w:val="en-US"/>
        </w:rPr>
        <w:t>Attention directing:</w:t>
      </w:r>
      <w:r w:rsidRPr="00D94F58">
        <w:rPr>
          <w:lang w:val="en-US"/>
        </w:rPr>
        <w:t> Helping managers focus on key issues/opportunities.</w:t>
      </w:r>
    </w:p>
    <w:p w:rsidR="00D94F58" w:rsidRPr="00D94F58" w:rsidRDefault="00D94F58" w:rsidP="00D94F58">
      <w:pPr>
        <w:numPr>
          <w:ilvl w:val="0"/>
          <w:numId w:val="5"/>
        </w:numPr>
        <w:rPr>
          <w:lang w:val="en-US"/>
        </w:rPr>
      </w:pPr>
      <w:r w:rsidRPr="00D94F58">
        <w:rPr>
          <w:b/>
          <w:bCs/>
          <w:lang w:val="en-US"/>
        </w:rPr>
        <w:t>Problem solving:</w:t>
      </w:r>
      <w:r w:rsidRPr="00D94F58">
        <w:rPr>
          <w:lang w:val="en-US"/>
        </w:rPr>
        <w:t> </w:t>
      </w:r>
      <w:proofErr w:type="spellStart"/>
      <w:r w:rsidRPr="00D94F58">
        <w:rPr>
          <w:lang w:val="en-US"/>
        </w:rPr>
        <w:t>Analysing</w:t>
      </w:r>
      <w:proofErr w:type="spellEnd"/>
      <w:r w:rsidRPr="00D94F58">
        <w:rPr>
          <w:lang w:val="en-US"/>
        </w:rPr>
        <w:t xml:space="preserve"> alternatives to choose the best course.</w:t>
      </w:r>
    </w:p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t>6. Value Chain Analysis</w:t>
      </w:r>
    </w:p>
    <w:p w:rsidR="00D94F58" w:rsidRPr="00D94F58" w:rsidRDefault="00D94F58" w:rsidP="00D94F58">
      <w:pPr>
        <w:numPr>
          <w:ilvl w:val="0"/>
          <w:numId w:val="6"/>
        </w:numPr>
        <w:rPr>
          <w:lang w:val="en-US"/>
        </w:rPr>
      </w:pPr>
      <w:r w:rsidRPr="00D94F58">
        <w:rPr>
          <w:lang w:val="en-US"/>
        </w:rPr>
        <w:t>Management accounting examines all activities from R&amp;D to customer service to identify cost control and value-creation opportunities.</w:t>
      </w:r>
    </w:p>
    <w:p w:rsidR="00554B48" w:rsidRDefault="00554B48" w:rsidP="00D94F58">
      <w:pPr>
        <w:rPr>
          <w:b/>
          <w:bCs/>
          <w:lang w:val="en-US"/>
        </w:rPr>
      </w:pPr>
      <w:r w:rsidRPr="00554B48">
        <w:rPr>
          <w:b/>
          <w:bCs/>
          <w:lang w:val="en-US"/>
        </w:rPr>
        <w:drawing>
          <wp:inline distT="0" distB="0" distL="0" distR="0" wp14:anchorId="5C6F622F" wp14:editId="5B281D4E">
            <wp:extent cx="5274310" cy="1579880"/>
            <wp:effectExtent l="0" t="0" r="0" b="0"/>
            <wp:docPr id="176441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19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48" w:rsidRDefault="006B01C1" w:rsidP="00D94F58">
      <w:pPr>
        <w:rPr>
          <w:rFonts w:hint="eastAsia"/>
          <w:b/>
          <w:bCs/>
          <w:lang w:val="en-US"/>
        </w:rPr>
      </w:pPr>
      <w:r w:rsidRPr="006B01C1">
        <w:rPr>
          <w:b/>
          <w:bCs/>
          <w:lang w:val="en-US"/>
        </w:rPr>
        <w:drawing>
          <wp:inline distT="0" distB="0" distL="0" distR="0" wp14:anchorId="69CAA2AF" wp14:editId="38B7FCD5">
            <wp:extent cx="5274310" cy="2429510"/>
            <wp:effectExtent l="0" t="0" r="0" b="0"/>
            <wp:docPr id="427829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9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t>7. Decision-Making Process</w:t>
      </w:r>
    </w:p>
    <w:p w:rsidR="00D94F58" w:rsidRPr="00D94F58" w:rsidRDefault="00D94F58" w:rsidP="00D94F58">
      <w:pPr>
        <w:rPr>
          <w:rFonts w:hint="eastAsia"/>
          <w:lang w:val="en-US"/>
        </w:rPr>
      </w:pPr>
      <w:r w:rsidRPr="00D94F58">
        <w:rPr>
          <w:lang w:val="en-US"/>
        </w:rPr>
        <w:t>A six-step cycle:</w:t>
      </w:r>
      <w:r w:rsidRPr="00D94F58">
        <w:rPr>
          <w:lang w:val="en-US"/>
        </w:rPr>
        <w:br/>
        <w:t>Identify objectives → Search alternatives → Select course → Implement → Compare actual vs. planned → Respond to divergences</w:t>
      </w:r>
      <w:r w:rsidR="006B01C1">
        <w:rPr>
          <w:rFonts w:hint="eastAsia"/>
          <w:lang w:val="en-US"/>
        </w:rPr>
        <w:t xml:space="preserve"> to </w:t>
      </w:r>
      <w:r w:rsidR="006B01C1">
        <w:rPr>
          <w:lang w:val="en-US"/>
        </w:rPr>
        <w:t>support</w:t>
      </w:r>
      <w:r w:rsidR="006B01C1">
        <w:rPr>
          <w:rFonts w:hint="eastAsia"/>
          <w:lang w:val="en-US"/>
        </w:rPr>
        <w:t xml:space="preserve"> decision making </w:t>
      </w:r>
    </w:p>
    <w:p w:rsidR="00D94F58" w:rsidRPr="00D94F58" w:rsidRDefault="00D94F58" w:rsidP="00D94F58">
      <w:pPr>
        <w:rPr>
          <w:b/>
          <w:bCs/>
          <w:lang w:val="en-US"/>
        </w:rPr>
      </w:pPr>
      <w:r w:rsidRPr="00D94F58">
        <w:rPr>
          <w:b/>
          <w:bCs/>
          <w:lang w:val="en-US"/>
        </w:rPr>
        <w:t>8. Flexibility of Management Accounting</w:t>
      </w:r>
    </w:p>
    <w:p w:rsidR="00D94F58" w:rsidRPr="00D94F58" w:rsidRDefault="00D94F58" w:rsidP="00D94F58">
      <w:pPr>
        <w:numPr>
          <w:ilvl w:val="0"/>
          <w:numId w:val="7"/>
        </w:numPr>
        <w:rPr>
          <w:lang w:val="en-US"/>
        </w:rPr>
      </w:pPr>
      <w:r w:rsidRPr="00D94F58">
        <w:rPr>
          <w:lang w:val="en-US"/>
        </w:rPr>
        <w:t>No external rules; systems are designed based on cost-benefit and human/</w:t>
      </w:r>
      <w:proofErr w:type="spellStart"/>
      <w:r w:rsidRPr="00D94F58">
        <w:rPr>
          <w:lang w:val="en-US"/>
        </w:rPr>
        <w:t>organisational</w:t>
      </w:r>
      <w:proofErr w:type="spellEnd"/>
      <w:r w:rsidRPr="00D94F58">
        <w:rPr>
          <w:lang w:val="en-US"/>
        </w:rPr>
        <w:t xml:space="preserve"> context.</w:t>
      </w:r>
    </w:p>
    <w:p w:rsidR="00D94F58" w:rsidRPr="00D94F58" w:rsidRDefault="00D94F58" w:rsidP="00D94F58">
      <w:pPr>
        <w:numPr>
          <w:ilvl w:val="0"/>
          <w:numId w:val="7"/>
        </w:numPr>
        <w:rPr>
          <w:lang w:val="en-US"/>
        </w:rPr>
      </w:pPr>
      <w:r w:rsidRPr="00D94F58">
        <w:rPr>
          <w:lang w:val="en-US"/>
        </w:rPr>
        <w:t xml:space="preserve">Customer satisfaction is a central </w:t>
      </w:r>
      <w:proofErr w:type="spellStart"/>
      <w:r w:rsidRPr="00D94F58">
        <w:rPr>
          <w:lang w:val="en-US"/>
        </w:rPr>
        <w:t>organisational</w:t>
      </w:r>
      <w:proofErr w:type="spellEnd"/>
      <w:r w:rsidRPr="00D94F58">
        <w:rPr>
          <w:lang w:val="en-US"/>
        </w:rPr>
        <w:t xml:space="preserve"> goal.</w:t>
      </w:r>
    </w:p>
    <w:p w:rsidR="00DB3B96" w:rsidRPr="0080556E" w:rsidRDefault="00773F24">
      <w:pPr>
        <w:rPr>
          <w:b/>
          <w:bCs/>
        </w:rPr>
      </w:pPr>
      <w:r w:rsidRPr="0080556E">
        <w:rPr>
          <w:rFonts w:hint="eastAsia"/>
          <w:b/>
          <w:bCs/>
        </w:rPr>
        <w:lastRenderedPageBreak/>
        <w:t>Seminar 1:</w: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t>1. Management vs. Financial Accounting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149"/>
        <w:gridCol w:w="3762"/>
      </w:tblGrid>
      <w:tr w:rsidR="0080556E" w:rsidRPr="0080556E" w:rsidTr="008055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Management Accounting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Financial Accounting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Primary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Internal managers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External parties (investors, regulators)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Time 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Future-oriented (planning, control)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Past-oriented (historical)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No prescribed format; flexible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Must follow IFRS/GAAP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Reporting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As needed (real-time, monthly,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Periodic (quarterly, annually)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Emphasis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Relevance, timeliness, decision-making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Verifiability, accuracy, compliance</w:t>
            </w:r>
          </w:p>
        </w:tc>
      </w:tr>
    </w:tbl>
    <w:p w:rsidR="0080556E" w:rsidRPr="0080556E" w:rsidRDefault="00461B2A" w:rsidP="0080556E">
      <w:pPr>
        <w:rPr>
          <w:lang w:val="en-US"/>
        </w:rPr>
      </w:pPr>
      <w:r w:rsidRPr="00461B2A">
        <w:rPr>
          <w:noProof/>
          <w:lang w:val="en-US"/>
        </w:rPr>
        <w:pict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t>2. Value Chain Functions (6 stages)</w:t>
      </w:r>
    </w:p>
    <w:p w:rsidR="0080556E" w:rsidRPr="0080556E" w:rsidRDefault="0080556E" w:rsidP="0080556E">
      <w:pPr>
        <w:rPr>
          <w:lang w:val="en-US"/>
        </w:rPr>
      </w:pPr>
      <w:proofErr w:type="spellStart"/>
      <w:r w:rsidRPr="0080556E">
        <w:rPr>
          <w:lang w:val="en-US"/>
        </w:rPr>
        <w:t>Memorise</w:t>
      </w:r>
      <w:proofErr w:type="spellEnd"/>
      <w:r w:rsidRPr="0080556E">
        <w:rPr>
          <w:lang w:val="en-US"/>
        </w:rPr>
        <w:t xml:space="preserve"> the order and examples:</w:t>
      </w:r>
    </w:p>
    <w:p w:rsidR="0080556E" w:rsidRPr="0080556E" w:rsidRDefault="0080556E" w:rsidP="0080556E">
      <w:pPr>
        <w:numPr>
          <w:ilvl w:val="0"/>
          <w:numId w:val="8"/>
        </w:numPr>
        <w:rPr>
          <w:lang w:val="en-US"/>
        </w:rPr>
      </w:pPr>
      <w:r w:rsidRPr="0080556E">
        <w:rPr>
          <w:b/>
          <w:bCs/>
          <w:lang w:val="en-US"/>
        </w:rPr>
        <w:t>Research &amp; Development (R&amp;D)</w:t>
      </w:r>
      <w:r w:rsidRPr="0080556E">
        <w:rPr>
          <w:lang w:val="en-US"/>
        </w:rPr>
        <w:t> – generating ideas, designing products/services.</w:t>
      </w:r>
    </w:p>
    <w:p w:rsidR="0080556E" w:rsidRPr="0080556E" w:rsidRDefault="0080556E" w:rsidP="0080556E">
      <w:pPr>
        <w:numPr>
          <w:ilvl w:val="0"/>
          <w:numId w:val="8"/>
        </w:numPr>
        <w:rPr>
          <w:lang w:val="en-US"/>
        </w:rPr>
      </w:pPr>
      <w:r w:rsidRPr="0080556E">
        <w:rPr>
          <w:b/>
          <w:bCs/>
          <w:lang w:val="en-US"/>
        </w:rPr>
        <w:t>Inbound Logistics</w:t>
      </w:r>
      <w:r w:rsidRPr="0080556E">
        <w:rPr>
          <w:lang w:val="en-US"/>
        </w:rPr>
        <w:t> – receiving, storing, distributing raw materials.</w:t>
      </w:r>
    </w:p>
    <w:p w:rsidR="0080556E" w:rsidRPr="0080556E" w:rsidRDefault="0080556E" w:rsidP="0080556E">
      <w:pPr>
        <w:numPr>
          <w:ilvl w:val="0"/>
          <w:numId w:val="8"/>
        </w:numPr>
        <w:rPr>
          <w:lang w:val="en-US"/>
        </w:rPr>
      </w:pPr>
      <w:r w:rsidRPr="0080556E">
        <w:rPr>
          <w:b/>
          <w:bCs/>
          <w:lang w:val="en-US"/>
        </w:rPr>
        <w:t>Operations</w:t>
      </w:r>
      <w:r w:rsidRPr="0080556E">
        <w:rPr>
          <w:lang w:val="en-US"/>
        </w:rPr>
        <w:t> – transforming inputs into final product (manufacturing, assembly).</w:t>
      </w:r>
    </w:p>
    <w:p w:rsidR="0080556E" w:rsidRPr="0080556E" w:rsidRDefault="0080556E" w:rsidP="0080556E">
      <w:pPr>
        <w:numPr>
          <w:ilvl w:val="0"/>
          <w:numId w:val="8"/>
        </w:numPr>
        <w:rPr>
          <w:lang w:val="en-US"/>
        </w:rPr>
      </w:pPr>
      <w:r w:rsidRPr="0080556E">
        <w:rPr>
          <w:b/>
          <w:bCs/>
          <w:lang w:val="en-US"/>
        </w:rPr>
        <w:t>Outbound Logistics</w:t>
      </w:r>
      <w:r w:rsidRPr="0080556E">
        <w:rPr>
          <w:lang w:val="en-US"/>
        </w:rPr>
        <w:t> – collecting, storing, distributing finished goods to customers.</w:t>
      </w:r>
    </w:p>
    <w:p w:rsidR="0080556E" w:rsidRPr="0080556E" w:rsidRDefault="0080556E" w:rsidP="0080556E">
      <w:pPr>
        <w:numPr>
          <w:ilvl w:val="0"/>
          <w:numId w:val="8"/>
        </w:numPr>
        <w:rPr>
          <w:lang w:val="en-US"/>
        </w:rPr>
      </w:pPr>
      <w:r w:rsidRPr="0080556E">
        <w:rPr>
          <w:b/>
          <w:bCs/>
          <w:lang w:val="en-US"/>
        </w:rPr>
        <w:t>Marketing &amp; Sales</w:t>
      </w:r>
      <w:r w:rsidRPr="0080556E">
        <w:rPr>
          <w:lang w:val="en-US"/>
        </w:rPr>
        <w:t> – advertising, pricing, selling, promotion.</w:t>
      </w:r>
    </w:p>
    <w:p w:rsidR="0080556E" w:rsidRPr="0080556E" w:rsidRDefault="0080556E" w:rsidP="0080556E">
      <w:pPr>
        <w:numPr>
          <w:ilvl w:val="0"/>
          <w:numId w:val="8"/>
        </w:numPr>
        <w:rPr>
          <w:lang w:val="en-US"/>
        </w:rPr>
      </w:pPr>
      <w:r w:rsidRPr="0080556E">
        <w:rPr>
          <w:b/>
          <w:bCs/>
          <w:lang w:val="en-US"/>
        </w:rPr>
        <w:t>Customer Service</w:t>
      </w:r>
      <w:r w:rsidRPr="0080556E">
        <w:rPr>
          <w:lang w:val="en-US"/>
        </w:rPr>
        <w:t> – installation, repair, support, after-sales.</w:t>
      </w:r>
    </w:p>
    <w:p w:rsidR="0080556E" w:rsidRPr="0080556E" w:rsidRDefault="0080556E" w:rsidP="0080556E">
      <w:pPr>
        <w:rPr>
          <w:lang w:val="en-US"/>
        </w:rPr>
      </w:pPr>
      <w:r w:rsidRPr="0080556E">
        <w:rPr>
          <w:b/>
          <w:bCs/>
          <w:lang w:val="en-US"/>
        </w:rPr>
        <w:t>Exam tip:</w:t>
      </w:r>
      <w:r w:rsidRPr="0080556E">
        <w:rPr>
          <w:lang w:val="en-US"/>
        </w:rPr>
        <w:t> You will be asked to classify costs (e.g., R&amp;D salary, advertising, shipping) into one of these six functions.</w:t>
      </w:r>
    </w:p>
    <w:p w:rsidR="0080556E" w:rsidRPr="0080556E" w:rsidRDefault="00461B2A" w:rsidP="0080556E">
      <w:pPr>
        <w:rPr>
          <w:lang w:val="en-US"/>
        </w:rPr>
      </w:pPr>
      <w:r w:rsidRPr="00461B2A">
        <w:rPr>
          <w:noProof/>
          <w:lang w:val="en-US"/>
        </w:rPr>
        <w:pict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lastRenderedPageBreak/>
        <w:t>3. Cost Management Definition</w:t>
      </w:r>
    </w:p>
    <w:p w:rsidR="0080556E" w:rsidRPr="0080556E" w:rsidRDefault="0080556E" w:rsidP="0080556E">
      <w:pPr>
        <w:rPr>
          <w:lang w:val="en-US"/>
        </w:rPr>
      </w:pPr>
      <w:r w:rsidRPr="0080556E">
        <w:rPr>
          <w:b/>
          <w:bCs/>
          <w:lang w:val="en-US"/>
        </w:rPr>
        <w:t>Cost management</w:t>
      </w:r>
      <w:r w:rsidRPr="0080556E">
        <w:rPr>
          <w:lang w:val="en-US"/>
        </w:rPr>
        <w:t> = actions managers take to </w:t>
      </w:r>
      <w:r w:rsidRPr="0080556E">
        <w:rPr>
          <w:b/>
          <w:bCs/>
          <w:lang w:val="en-US"/>
        </w:rPr>
        <w:t>satisfy customers</w:t>
      </w:r>
      <w:r w:rsidRPr="0080556E">
        <w:rPr>
          <w:lang w:val="en-US"/>
        </w:rPr>
        <w:t> while </w:t>
      </w:r>
      <w:r w:rsidRPr="0080556E">
        <w:rPr>
          <w:b/>
          <w:bCs/>
          <w:lang w:val="en-US"/>
        </w:rPr>
        <w:t>continuously reducing and controlling costs</w:t>
      </w:r>
      <w:r w:rsidRPr="0080556E">
        <w:rPr>
          <w:lang w:val="en-US"/>
        </w:rPr>
        <w:t>.</w:t>
      </w:r>
    </w:p>
    <w:p w:rsidR="0080556E" w:rsidRPr="0080556E" w:rsidRDefault="0080556E" w:rsidP="0080556E">
      <w:pPr>
        <w:rPr>
          <w:lang w:val="en-US"/>
        </w:rPr>
      </w:pPr>
      <w:r w:rsidRPr="0080556E">
        <w:rPr>
          <w:lang w:val="en-US"/>
        </w:rPr>
        <w:t>It links strategy, operations, and accounting.</w:t>
      </w:r>
    </w:p>
    <w:p w:rsidR="0080556E" w:rsidRPr="0080556E" w:rsidRDefault="00461B2A" w:rsidP="0080556E">
      <w:pPr>
        <w:rPr>
          <w:lang w:val="en-US"/>
        </w:rPr>
      </w:pPr>
      <w:r w:rsidRPr="00461B2A">
        <w:rPr>
          <w:noProof/>
          <w:lang w:val="en-US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t>4. Management Accountant as “Customer-Focused”</w:t>
      </w:r>
    </w:p>
    <w:p w:rsidR="0080556E" w:rsidRPr="0080556E" w:rsidRDefault="0080556E" w:rsidP="0080556E">
      <w:pPr>
        <w:numPr>
          <w:ilvl w:val="0"/>
          <w:numId w:val="9"/>
        </w:numPr>
        <w:rPr>
          <w:lang w:val="en-US"/>
        </w:rPr>
      </w:pPr>
      <w:r w:rsidRPr="0080556E">
        <w:rPr>
          <w:lang w:val="en-US"/>
        </w:rPr>
        <w:t>Treat internal managers (e.g., production, marketing, logistics) as </w:t>
      </w:r>
      <w:r w:rsidRPr="0080556E">
        <w:rPr>
          <w:b/>
          <w:bCs/>
          <w:lang w:val="en-US"/>
        </w:rPr>
        <w:t>customers</w:t>
      </w:r>
      <w:r w:rsidRPr="0080556E">
        <w:rPr>
          <w:lang w:val="en-US"/>
        </w:rPr>
        <w:t>.</w:t>
      </w:r>
    </w:p>
    <w:p w:rsidR="0080556E" w:rsidRPr="0080556E" w:rsidRDefault="0080556E" w:rsidP="0080556E">
      <w:pPr>
        <w:numPr>
          <w:ilvl w:val="0"/>
          <w:numId w:val="9"/>
        </w:numPr>
        <w:rPr>
          <w:lang w:val="en-US"/>
        </w:rPr>
      </w:pPr>
      <w:r w:rsidRPr="0080556E">
        <w:rPr>
          <w:lang w:val="en-US"/>
        </w:rPr>
        <w:t>Proactively ask: </w:t>
      </w:r>
      <w:r w:rsidRPr="0080556E">
        <w:rPr>
          <w:i/>
          <w:iCs/>
          <w:lang w:val="en-US"/>
        </w:rPr>
        <w:t>What information do you need to make better decisions?</w:t>
      </w:r>
    </w:p>
    <w:p w:rsidR="0080556E" w:rsidRPr="0080556E" w:rsidRDefault="0080556E" w:rsidP="0080556E">
      <w:pPr>
        <w:numPr>
          <w:ilvl w:val="0"/>
          <w:numId w:val="9"/>
        </w:numPr>
        <w:rPr>
          <w:lang w:val="en-US"/>
        </w:rPr>
      </w:pPr>
      <w:r w:rsidRPr="0080556E">
        <w:rPr>
          <w:lang w:val="en-US"/>
        </w:rPr>
        <w:t>Seek regular feedback to improve relevance and timeliness of reports.</w:t>
      </w:r>
    </w:p>
    <w:p w:rsidR="0080556E" w:rsidRPr="0080556E" w:rsidRDefault="00461B2A" w:rsidP="0080556E">
      <w:pPr>
        <w:rPr>
          <w:lang w:val="en-US"/>
        </w:rPr>
      </w:pPr>
      <w:r w:rsidRPr="00461B2A">
        <w:rPr>
          <w:noProof/>
          <w:lang w:val="en-US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t>5. Five Purposes of Accounting Systems</w:t>
      </w:r>
    </w:p>
    <w:p w:rsidR="0080556E" w:rsidRPr="0080556E" w:rsidRDefault="0080556E" w:rsidP="0080556E">
      <w:pPr>
        <w:rPr>
          <w:lang w:val="en-US"/>
        </w:rPr>
      </w:pPr>
      <w:r w:rsidRPr="0080556E">
        <w:rPr>
          <w:lang w:val="en-US"/>
        </w:rPr>
        <w:t>Each report or analysis serves one of these: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3301"/>
        <w:gridCol w:w="3218"/>
      </w:tblGrid>
      <w:tr w:rsidR="0080556E" w:rsidRPr="0080556E" w:rsidTr="008055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Example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1. Formulating long-range strategies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Overall plans, expansion, M&amp;A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5-year projection for new TV network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2. Resource allocation &amp;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Product emphasis, pricing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Revenue by type of sporting event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3. Cost planning &amp;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Monitoring operational 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Monthly office costs by location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4. Performance measurement &amp;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Evaluating people/teams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Profitability comparison by manager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5. External reporting &amp; legal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Mandatory financial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Interim income statement for investors</w:t>
            </w:r>
          </w:p>
        </w:tc>
      </w:tr>
    </w:tbl>
    <w:p w:rsidR="0080556E" w:rsidRPr="0080556E" w:rsidRDefault="00461B2A" w:rsidP="0080556E">
      <w:pPr>
        <w:rPr>
          <w:lang w:val="en-US"/>
        </w:rPr>
      </w:pPr>
      <w:r w:rsidRPr="00461B2A">
        <w:rPr>
          <w:noProof/>
          <w:lang w:val="en-US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t xml:space="preserve">6. Three Functions of Management Accounting (Scorekeeping, Attention Directing, </w:t>
      </w:r>
      <w:r w:rsidRPr="0080556E">
        <w:rPr>
          <w:b/>
          <w:bCs/>
          <w:lang w:val="en-US"/>
        </w:rPr>
        <w:lastRenderedPageBreak/>
        <w:t>Problem Solving)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642"/>
        <w:gridCol w:w="4550"/>
      </w:tblGrid>
      <w:tr w:rsidR="0080556E" w:rsidRPr="0080556E" w:rsidTr="008055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b/>
                <w:bCs/>
                <w:lang w:val="en-US"/>
              </w:rPr>
            </w:pPr>
            <w:r w:rsidRPr="0080556E">
              <w:rPr>
                <w:b/>
                <w:bCs/>
                <w:lang w:val="en-US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b/>
                <w:bCs/>
                <w:lang w:val="en-US"/>
              </w:rPr>
            </w:pPr>
            <w:r w:rsidRPr="0080556E">
              <w:rPr>
                <w:b/>
                <w:bCs/>
                <w:lang w:val="en-US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b/>
                <w:bCs/>
                <w:lang w:val="en-US"/>
              </w:rPr>
            </w:pPr>
            <w:r w:rsidRPr="0080556E">
              <w:rPr>
                <w:b/>
                <w:bCs/>
                <w:lang w:val="en-US"/>
              </w:rPr>
              <w:t>Example task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b/>
                <w:bCs/>
                <w:lang w:val="en-US"/>
              </w:rPr>
              <w:t>Scorekeeping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Accumulating and reporting reliable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Processing weekly payroll; tallying sales by branch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b/>
                <w:bCs/>
                <w:lang w:val="en-US"/>
              </w:rPr>
              <w:t>Attention directing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Helping managers focus on key issues/problems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Interpreting variance report; explaining why sales quota missed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b/>
                <w:bCs/>
                <w:lang w:val="en-US"/>
              </w:rPr>
              <w:t>Problem solving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Comparative analysis for decision-making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proofErr w:type="spellStart"/>
            <w:r w:rsidRPr="0080556E">
              <w:rPr>
                <w:lang w:val="en-US"/>
              </w:rPr>
              <w:t>Analysing</w:t>
            </w:r>
            <w:proofErr w:type="spellEnd"/>
            <w:r w:rsidRPr="0080556E">
              <w:rPr>
                <w:lang w:val="en-US"/>
              </w:rPr>
              <w:t xml:space="preserve"> lease vs. buy options; evaluating alternative production methods</w:t>
            </w:r>
          </w:p>
        </w:tc>
      </w:tr>
    </w:tbl>
    <w:p w:rsidR="0080556E" w:rsidRPr="0080556E" w:rsidRDefault="0080556E" w:rsidP="0080556E">
      <w:pPr>
        <w:rPr>
          <w:lang w:val="en-US"/>
        </w:rPr>
      </w:pPr>
      <w:r w:rsidRPr="0080556E">
        <w:rPr>
          <w:b/>
          <w:bCs/>
          <w:lang w:val="en-US"/>
        </w:rPr>
        <w:t>Exam tip:</w:t>
      </w:r>
      <w:r w:rsidRPr="0080556E">
        <w:rPr>
          <w:lang w:val="en-US"/>
        </w:rPr>
        <w:t> Be ready to classify a given activity (e.g., “preparing a report on benefits of leasing vs. owning”) into one of these three.</w:t>
      </w:r>
    </w:p>
    <w:p w:rsidR="0080556E" w:rsidRPr="0080556E" w:rsidRDefault="00461B2A" w:rsidP="0080556E">
      <w:pPr>
        <w:rPr>
          <w:lang w:val="en-US"/>
        </w:rPr>
      </w:pPr>
      <w:r w:rsidRPr="00461B2A">
        <w:rPr>
          <w:noProof/>
          <w:lang w:val="en-US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t>7. Planning vs. Control (with variance analysis)</w:t>
      </w:r>
    </w:p>
    <w:p w:rsidR="0080556E" w:rsidRPr="0080556E" w:rsidRDefault="0080556E" w:rsidP="0080556E">
      <w:pPr>
        <w:numPr>
          <w:ilvl w:val="0"/>
          <w:numId w:val="10"/>
        </w:numPr>
        <w:rPr>
          <w:lang w:val="en-US"/>
        </w:rPr>
      </w:pPr>
      <w:r w:rsidRPr="0080556E">
        <w:rPr>
          <w:b/>
          <w:bCs/>
          <w:lang w:val="en-US"/>
        </w:rPr>
        <w:t>Planning</w:t>
      </w:r>
      <w:r w:rsidRPr="0080556E">
        <w:rPr>
          <w:lang w:val="en-US"/>
        </w:rPr>
        <w:t> = setting goals, predicting outcomes, deciding how to achieve them (e.g., budgeted circulation and price).</w:t>
      </w:r>
    </w:p>
    <w:p w:rsidR="0080556E" w:rsidRPr="0080556E" w:rsidRDefault="0080556E" w:rsidP="0080556E">
      <w:pPr>
        <w:numPr>
          <w:ilvl w:val="0"/>
          <w:numId w:val="10"/>
        </w:numPr>
        <w:rPr>
          <w:lang w:val="en-US"/>
        </w:rPr>
      </w:pPr>
      <w:r w:rsidRPr="0080556E">
        <w:rPr>
          <w:b/>
          <w:bCs/>
          <w:lang w:val="en-US"/>
        </w:rPr>
        <w:t>Control</w:t>
      </w:r>
      <w:r w:rsidRPr="0080556E">
        <w:rPr>
          <w:lang w:val="en-US"/>
        </w:rPr>
        <w:t> = implementing the plan and evaluating performance (e.g., comparing actual vs. budgeted revenue).</w:t>
      </w:r>
    </w:p>
    <w:p w:rsidR="0080556E" w:rsidRPr="0080556E" w:rsidRDefault="0080556E" w:rsidP="0080556E">
      <w:pPr>
        <w:rPr>
          <w:lang w:val="en-US"/>
        </w:rPr>
      </w:pPr>
      <w:r w:rsidRPr="0080556E">
        <w:rPr>
          <w:b/>
          <w:bCs/>
          <w:lang w:val="en-US"/>
        </w:rPr>
        <w:t>Revenue performance report format: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458"/>
        <w:gridCol w:w="2458"/>
        <w:gridCol w:w="1602"/>
      </w:tblGrid>
      <w:tr w:rsidR="0080556E" w:rsidRPr="0080556E" w:rsidTr="008055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Budgeted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Variance (A - B)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Units sold (circulation)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440,000/day × 31 = 13,640,000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400,000/day × 31 = 12,400,000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1,240,000 F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Price per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£0.50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£0.50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0</w:t>
            </w:r>
          </w:p>
        </w:tc>
      </w:tr>
      <w:tr w:rsidR="0080556E" w:rsidRPr="0080556E" w:rsidTr="00805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b/>
                <w:bCs/>
                <w:lang w:val="en-US"/>
              </w:rPr>
              <w:t>Total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£6,820,000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£6,200,000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556E" w:rsidRPr="0080556E" w:rsidRDefault="0080556E" w:rsidP="0080556E">
            <w:pPr>
              <w:rPr>
                <w:lang w:val="en-US"/>
              </w:rPr>
            </w:pPr>
            <w:r w:rsidRPr="0080556E">
              <w:rPr>
                <w:lang w:val="en-US"/>
              </w:rPr>
              <w:t>£620,000 F</w:t>
            </w:r>
          </w:p>
        </w:tc>
      </w:tr>
    </w:tbl>
    <w:p w:rsidR="0080556E" w:rsidRPr="0080556E" w:rsidRDefault="0080556E" w:rsidP="0080556E">
      <w:pPr>
        <w:rPr>
          <w:lang w:val="en-US"/>
        </w:rPr>
      </w:pPr>
      <w:r w:rsidRPr="0080556E">
        <w:rPr>
          <w:i/>
          <w:iCs/>
          <w:lang w:val="en-US"/>
        </w:rPr>
        <w:t>(F = Favorable; A = Adverse if actual &lt; budget)</w:t>
      </w:r>
    </w:p>
    <w:p w:rsidR="0080556E" w:rsidRPr="0080556E" w:rsidRDefault="0080556E" w:rsidP="0080556E">
      <w:pPr>
        <w:rPr>
          <w:lang w:val="en-US"/>
        </w:rPr>
      </w:pPr>
      <w:r w:rsidRPr="0080556E">
        <w:rPr>
          <w:b/>
          <w:bCs/>
          <w:lang w:val="en-US"/>
        </w:rPr>
        <w:lastRenderedPageBreak/>
        <w:t>Possible actions after variance analysis:</w:t>
      </w:r>
    </w:p>
    <w:p w:rsidR="0080556E" w:rsidRPr="0080556E" w:rsidRDefault="0080556E" w:rsidP="0080556E">
      <w:pPr>
        <w:numPr>
          <w:ilvl w:val="0"/>
          <w:numId w:val="11"/>
        </w:numPr>
        <w:rPr>
          <w:lang w:val="en-US"/>
        </w:rPr>
      </w:pPr>
      <w:r w:rsidRPr="0080556E">
        <w:rPr>
          <w:lang w:val="en-US"/>
        </w:rPr>
        <w:t>Increase advertising to sustain higher circulation.</w:t>
      </w:r>
    </w:p>
    <w:p w:rsidR="0080556E" w:rsidRPr="0080556E" w:rsidRDefault="0080556E" w:rsidP="0080556E">
      <w:pPr>
        <w:numPr>
          <w:ilvl w:val="0"/>
          <w:numId w:val="11"/>
        </w:numPr>
        <w:rPr>
          <w:lang w:val="en-US"/>
        </w:rPr>
      </w:pPr>
      <w:r w:rsidRPr="0080556E">
        <w:rPr>
          <w:lang w:val="en-US"/>
        </w:rPr>
        <w:t>Adjust price further if demand is elastic.</w:t>
      </w:r>
    </w:p>
    <w:p w:rsidR="0080556E" w:rsidRPr="0080556E" w:rsidRDefault="0080556E" w:rsidP="0080556E">
      <w:pPr>
        <w:numPr>
          <w:ilvl w:val="0"/>
          <w:numId w:val="11"/>
        </w:numPr>
        <w:rPr>
          <w:lang w:val="en-US"/>
        </w:rPr>
      </w:pPr>
      <w:r w:rsidRPr="0080556E">
        <w:rPr>
          <w:lang w:val="en-US"/>
        </w:rPr>
        <w:t>Investigate whether extra circulation came from new or existing customers.</w:t>
      </w:r>
    </w:p>
    <w:p w:rsidR="0080556E" w:rsidRPr="0080556E" w:rsidRDefault="00461B2A" w:rsidP="0080556E">
      <w:pPr>
        <w:rPr>
          <w:lang w:val="en-US"/>
        </w:rPr>
      </w:pPr>
      <w:r w:rsidRPr="00461B2A">
        <w:rPr>
          <w:noProof/>
          <w:lang w:val="en-US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t>8. Strategic Management Accounting (SMA) – Key Concepts from Article</w:t>
      </w:r>
    </w:p>
    <w:p w:rsidR="0080556E" w:rsidRPr="0080556E" w:rsidRDefault="0080556E" w:rsidP="0080556E">
      <w:pPr>
        <w:numPr>
          <w:ilvl w:val="0"/>
          <w:numId w:val="12"/>
        </w:numPr>
        <w:rPr>
          <w:lang w:val="en-US"/>
        </w:rPr>
      </w:pPr>
      <w:r w:rsidRPr="0080556E">
        <w:rPr>
          <w:b/>
          <w:bCs/>
          <w:lang w:val="en-US"/>
        </w:rPr>
        <w:t>SMA</w:t>
      </w:r>
      <w:r w:rsidRPr="0080556E">
        <w:rPr>
          <w:lang w:val="en-US"/>
        </w:rPr>
        <w:t> = merging strategic business objectives with management accounting information to support forward-looking decisions.</w:t>
      </w:r>
    </w:p>
    <w:p w:rsidR="0080556E" w:rsidRPr="0080556E" w:rsidRDefault="0080556E" w:rsidP="0080556E">
      <w:pPr>
        <w:numPr>
          <w:ilvl w:val="0"/>
          <w:numId w:val="12"/>
        </w:numPr>
        <w:rPr>
          <w:lang w:val="en-US"/>
        </w:rPr>
      </w:pPr>
      <w:r w:rsidRPr="0080556E">
        <w:rPr>
          <w:lang w:val="en-US"/>
        </w:rPr>
        <w:t>Techniques include: </w:t>
      </w:r>
      <w:r w:rsidRPr="0080556E">
        <w:rPr>
          <w:b/>
          <w:bCs/>
          <w:lang w:val="en-US"/>
        </w:rPr>
        <w:t>target costing</w:t>
      </w:r>
      <w:r w:rsidRPr="0080556E">
        <w:rPr>
          <w:lang w:val="en-US"/>
        </w:rPr>
        <w:t>, </w:t>
      </w:r>
      <w:r w:rsidRPr="0080556E">
        <w:rPr>
          <w:b/>
          <w:bCs/>
          <w:lang w:val="en-US"/>
        </w:rPr>
        <w:t>life-cycle costing</w:t>
      </w:r>
      <w:r w:rsidRPr="0080556E">
        <w:rPr>
          <w:lang w:val="en-US"/>
        </w:rPr>
        <w:t>, </w:t>
      </w:r>
      <w:r w:rsidRPr="0080556E">
        <w:rPr>
          <w:b/>
          <w:bCs/>
          <w:lang w:val="en-US"/>
        </w:rPr>
        <w:t>strategic cost analysis</w:t>
      </w:r>
      <w:r w:rsidRPr="0080556E">
        <w:rPr>
          <w:lang w:val="en-US"/>
        </w:rPr>
        <w:t>, </w:t>
      </w:r>
      <w:r w:rsidRPr="0080556E">
        <w:rPr>
          <w:b/>
          <w:bCs/>
          <w:lang w:val="en-US"/>
        </w:rPr>
        <w:t>brand management accounting</w:t>
      </w:r>
      <w:r w:rsidRPr="0080556E">
        <w:rPr>
          <w:lang w:val="en-US"/>
        </w:rPr>
        <w:t>.</w:t>
      </w:r>
    </w:p>
    <w:p w:rsidR="0080556E" w:rsidRPr="0080556E" w:rsidRDefault="0080556E" w:rsidP="0080556E">
      <w:pPr>
        <w:numPr>
          <w:ilvl w:val="0"/>
          <w:numId w:val="12"/>
        </w:numPr>
        <w:rPr>
          <w:lang w:val="en-US"/>
        </w:rPr>
      </w:pPr>
      <w:r w:rsidRPr="0080556E">
        <w:rPr>
          <w:b/>
          <w:bCs/>
          <w:lang w:val="en-US"/>
        </w:rPr>
        <w:t>Finding:</w:t>
      </w:r>
      <w:r w:rsidRPr="0080556E">
        <w:rPr>
          <w:lang w:val="en-US"/>
        </w:rPr>
        <w:t> Many practitioners are unfamiliar with the term “SMA” and few implement its techniques fully, but most see value in </w:t>
      </w:r>
      <w:r w:rsidRPr="0080556E">
        <w:rPr>
          <w:b/>
          <w:bCs/>
          <w:lang w:val="en-US"/>
        </w:rPr>
        <w:t>closer cooperation between accounting and marketing</w:t>
      </w:r>
      <w:r w:rsidRPr="0080556E">
        <w:rPr>
          <w:lang w:val="en-US"/>
        </w:rPr>
        <w:t>.</w:t>
      </w:r>
    </w:p>
    <w:p w:rsidR="0080556E" w:rsidRPr="0080556E" w:rsidRDefault="00461B2A" w:rsidP="0080556E">
      <w:pPr>
        <w:rPr>
          <w:lang w:val="en-US"/>
        </w:rPr>
      </w:pPr>
      <w:r w:rsidRPr="00461B2A">
        <w:rPr>
          <w:noProof/>
          <w:lang w:val="en-US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80556E" w:rsidRPr="0080556E" w:rsidRDefault="0080556E" w:rsidP="0080556E">
      <w:pPr>
        <w:rPr>
          <w:b/>
          <w:bCs/>
          <w:lang w:val="en-US"/>
        </w:rPr>
      </w:pPr>
      <w:r w:rsidRPr="0080556E">
        <w:rPr>
          <w:b/>
          <w:bCs/>
          <w:lang w:val="en-US"/>
        </w:rPr>
        <w:t xml:space="preserve">9. Role of Professional Accountants </w:t>
      </w:r>
    </w:p>
    <w:p w:rsidR="0080556E" w:rsidRPr="0080556E" w:rsidRDefault="0080556E" w:rsidP="0080556E">
      <w:pPr>
        <w:numPr>
          <w:ilvl w:val="0"/>
          <w:numId w:val="13"/>
        </w:numPr>
        <w:rPr>
          <w:lang w:val="en-US"/>
        </w:rPr>
      </w:pPr>
      <w:r w:rsidRPr="0080556E">
        <w:rPr>
          <w:lang w:val="en-US"/>
        </w:rPr>
        <w:t>Accountants help drive </w:t>
      </w:r>
      <w:r w:rsidRPr="0080556E">
        <w:rPr>
          <w:b/>
          <w:bCs/>
          <w:lang w:val="en-US"/>
        </w:rPr>
        <w:t xml:space="preserve">sustainable </w:t>
      </w:r>
      <w:proofErr w:type="spellStart"/>
      <w:r w:rsidRPr="0080556E">
        <w:rPr>
          <w:b/>
          <w:bCs/>
          <w:lang w:val="en-US"/>
        </w:rPr>
        <w:t>organi</w:t>
      </w:r>
      <w:r>
        <w:rPr>
          <w:rFonts w:hint="eastAsia"/>
          <w:b/>
          <w:bCs/>
          <w:lang w:val="en-US"/>
        </w:rPr>
        <w:t>s</w:t>
      </w:r>
      <w:r w:rsidRPr="0080556E">
        <w:rPr>
          <w:b/>
          <w:bCs/>
          <w:lang w:val="en-US"/>
        </w:rPr>
        <w:t>ational</w:t>
      </w:r>
      <w:proofErr w:type="spellEnd"/>
      <w:r w:rsidRPr="0080556E">
        <w:rPr>
          <w:b/>
          <w:bCs/>
          <w:lang w:val="en-US"/>
        </w:rPr>
        <w:t xml:space="preserve"> success</w:t>
      </w:r>
      <w:r w:rsidRPr="0080556E">
        <w:rPr>
          <w:lang w:val="en-US"/>
        </w:rPr>
        <w:t> by integrating </w:t>
      </w:r>
      <w:r w:rsidRPr="0080556E">
        <w:rPr>
          <w:b/>
          <w:bCs/>
          <w:lang w:val="en-US"/>
        </w:rPr>
        <w:t>ESG factors</w:t>
      </w:r>
      <w:r w:rsidRPr="0080556E">
        <w:rPr>
          <w:lang w:val="en-US"/>
        </w:rPr>
        <w:t> (environmental, social, governance) into strategy, operations, and reporting.</w:t>
      </w:r>
    </w:p>
    <w:p w:rsidR="0080556E" w:rsidRPr="0080556E" w:rsidRDefault="0080556E" w:rsidP="0080556E">
      <w:pPr>
        <w:numPr>
          <w:ilvl w:val="0"/>
          <w:numId w:val="13"/>
        </w:numPr>
        <w:rPr>
          <w:lang w:val="en-US"/>
        </w:rPr>
      </w:pPr>
      <w:r w:rsidRPr="0080556E">
        <w:rPr>
          <w:b/>
          <w:bCs/>
          <w:lang w:val="en-US"/>
        </w:rPr>
        <w:t>Two challenges:</w:t>
      </w:r>
    </w:p>
    <w:p w:rsidR="0080556E" w:rsidRPr="0080556E" w:rsidRDefault="0080556E" w:rsidP="0080556E">
      <w:pPr>
        <w:numPr>
          <w:ilvl w:val="1"/>
          <w:numId w:val="13"/>
        </w:numPr>
        <w:rPr>
          <w:lang w:val="en-US"/>
        </w:rPr>
      </w:pPr>
      <w:r w:rsidRPr="0080556E">
        <w:rPr>
          <w:lang w:val="en-US"/>
        </w:rPr>
        <w:t>Short-term pressure (quarterly results) can distract from long-term vision.</w:t>
      </w:r>
    </w:p>
    <w:p w:rsidR="0080556E" w:rsidRPr="0080556E" w:rsidRDefault="0080556E" w:rsidP="0080556E">
      <w:pPr>
        <w:numPr>
          <w:ilvl w:val="1"/>
          <w:numId w:val="13"/>
        </w:numPr>
        <w:rPr>
          <w:lang w:val="en-US"/>
        </w:rPr>
      </w:pPr>
      <w:r w:rsidRPr="0080556E">
        <w:rPr>
          <w:lang w:val="en-US"/>
        </w:rPr>
        <w:t>Translating long-term vision into daily operations is complex.</w:t>
      </w:r>
    </w:p>
    <w:p w:rsidR="0080556E" w:rsidRPr="0080556E" w:rsidRDefault="0080556E" w:rsidP="0080556E">
      <w:pPr>
        <w:numPr>
          <w:ilvl w:val="0"/>
          <w:numId w:val="13"/>
        </w:numPr>
        <w:rPr>
          <w:lang w:val="en-US"/>
        </w:rPr>
      </w:pPr>
      <w:r w:rsidRPr="0080556E">
        <w:rPr>
          <w:b/>
          <w:bCs/>
          <w:lang w:val="en-US"/>
        </w:rPr>
        <w:t>Solution:</w:t>
      </w:r>
      <w:r w:rsidRPr="0080556E">
        <w:rPr>
          <w:lang w:val="en-US"/>
        </w:rPr>
        <w:t> Combine financial, social, and environmental performance measures.</w:t>
      </w:r>
    </w:p>
    <w:p w:rsidR="00773F24" w:rsidRPr="0080556E" w:rsidRDefault="00773F24">
      <w:pPr>
        <w:rPr>
          <w:rFonts w:hint="eastAsia"/>
          <w:lang w:val="en-US"/>
        </w:rPr>
      </w:pPr>
    </w:p>
    <w:sectPr w:rsidR="00773F24" w:rsidRPr="008055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BDF"/>
    <w:multiLevelType w:val="multilevel"/>
    <w:tmpl w:val="53A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1ABA"/>
    <w:multiLevelType w:val="multilevel"/>
    <w:tmpl w:val="2E76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1F0E"/>
    <w:multiLevelType w:val="multilevel"/>
    <w:tmpl w:val="39C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71D87"/>
    <w:multiLevelType w:val="multilevel"/>
    <w:tmpl w:val="F46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57FD7"/>
    <w:multiLevelType w:val="multilevel"/>
    <w:tmpl w:val="3DB8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00FC3"/>
    <w:multiLevelType w:val="multilevel"/>
    <w:tmpl w:val="CD1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53E9F"/>
    <w:multiLevelType w:val="multilevel"/>
    <w:tmpl w:val="33EA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D2E73"/>
    <w:multiLevelType w:val="multilevel"/>
    <w:tmpl w:val="553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558D6"/>
    <w:multiLevelType w:val="multilevel"/>
    <w:tmpl w:val="C18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32F5B"/>
    <w:multiLevelType w:val="multilevel"/>
    <w:tmpl w:val="04DC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F287E"/>
    <w:multiLevelType w:val="multilevel"/>
    <w:tmpl w:val="41C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F03A2"/>
    <w:multiLevelType w:val="multilevel"/>
    <w:tmpl w:val="0FE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67FBF"/>
    <w:multiLevelType w:val="multilevel"/>
    <w:tmpl w:val="1EC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840468">
    <w:abstractNumId w:val="5"/>
  </w:num>
  <w:num w:numId="2" w16cid:durableId="741560799">
    <w:abstractNumId w:val="9"/>
  </w:num>
  <w:num w:numId="3" w16cid:durableId="1373077238">
    <w:abstractNumId w:val="2"/>
  </w:num>
  <w:num w:numId="4" w16cid:durableId="1564875181">
    <w:abstractNumId w:val="10"/>
  </w:num>
  <w:num w:numId="5" w16cid:durableId="60492736">
    <w:abstractNumId w:val="4"/>
  </w:num>
  <w:num w:numId="6" w16cid:durableId="1490054575">
    <w:abstractNumId w:val="1"/>
  </w:num>
  <w:num w:numId="7" w16cid:durableId="319118736">
    <w:abstractNumId w:val="3"/>
  </w:num>
  <w:num w:numId="8" w16cid:durableId="480270617">
    <w:abstractNumId w:val="6"/>
  </w:num>
  <w:num w:numId="9" w16cid:durableId="1992557988">
    <w:abstractNumId w:val="8"/>
  </w:num>
  <w:num w:numId="10" w16cid:durableId="1162816467">
    <w:abstractNumId w:val="11"/>
  </w:num>
  <w:num w:numId="11" w16cid:durableId="1895459546">
    <w:abstractNumId w:val="0"/>
  </w:num>
  <w:num w:numId="12" w16cid:durableId="329724803">
    <w:abstractNumId w:val="12"/>
  </w:num>
  <w:num w:numId="13" w16cid:durableId="2129159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58"/>
    <w:rsid w:val="00015065"/>
    <w:rsid w:val="00192C3D"/>
    <w:rsid w:val="00194A39"/>
    <w:rsid w:val="00461B2A"/>
    <w:rsid w:val="004B7C2C"/>
    <w:rsid w:val="00554B48"/>
    <w:rsid w:val="006B01C1"/>
    <w:rsid w:val="00773F24"/>
    <w:rsid w:val="0080556E"/>
    <w:rsid w:val="00830A1B"/>
    <w:rsid w:val="00944901"/>
    <w:rsid w:val="00BF442D"/>
    <w:rsid w:val="00C94A67"/>
    <w:rsid w:val="00D94F58"/>
    <w:rsid w:val="00DB3B96"/>
    <w:rsid w:val="00DF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C01C"/>
  <w15:chartTrackingRefBased/>
  <w15:docId w15:val="{0D74466C-0CBE-CC46-B5F8-ABC98F10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AU"/>
    </w:rPr>
  </w:style>
  <w:style w:type="paragraph" w:styleId="1">
    <w:name w:val="heading 1"/>
    <w:basedOn w:val="a"/>
    <w:next w:val="a"/>
    <w:link w:val="10"/>
    <w:uiPriority w:val="9"/>
    <w:qFormat/>
    <w:rsid w:val="00D94F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F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F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F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F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F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F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F58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AU"/>
    </w:rPr>
  </w:style>
  <w:style w:type="character" w:customStyle="1" w:styleId="20">
    <w:name w:val="标题 2 字符"/>
    <w:basedOn w:val="a0"/>
    <w:link w:val="2"/>
    <w:uiPriority w:val="9"/>
    <w:semiHidden/>
    <w:rsid w:val="00D94F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30">
    <w:name w:val="标题 3 字符"/>
    <w:basedOn w:val="a0"/>
    <w:link w:val="3"/>
    <w:uiPriority w:val="9"/>
    <w:semiHidden/>
    <w:rsid w:val="00D94F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40">
    <w:name w:val="标题 4 字符"/>
    <w:basedOn w:val="a0"/>
    <w:link w:val="4"/>
    <w:uiPriority w:val="9"/>
    <w:semiHidden/>
    <w:rsid w:val="00D94F58"/>
    <w:rPr>
      <w:rFonts w:cstheme="majorBidi"/>
      <w:color w:val="0F4761" w:themeColor="accent1" w:themeShade="BF"/>
      <w:sz w:val="28"/>
      <w:szCs w:val="28"/>
      <w:lang w:val="en-AU"/>
    </w:rPr>
  </w:style>
  <w:style w:type="character" w:customStyle="1" w:styleId="50">
    <w:name w:val="标题 5 字符"/>
    <w:basedOn w:val="a0"/>
    <w:link w:val="5"/>
    <w:uiPriority w:val="9"/>
    <w:semiHidden/>
    <w:rsid w:val="00D94F58"/>
    <w:rPr>
      <w:rFonts w:cstheme="majorBidi"/>
      <w:color w:val="0F4761" w:themeColor="accent1" w:themeShade="BF"/>
      <w:sz w:val="24"/>
      <w:lang w:val="en-AU"/>
    </w:rPr>
  </w:style>
  <w:style w:type="character" w:customStyle="1" w:styleId="60">
    <w:name w:val="标题 6 字符"/>
    <w:basedOn w:val="a0"/>
    <w:link w:val="6"/>
    <w:uiPriority w:val="9"/>
    <w:semiHidden/>
    <w:rsid w:val="00D94F58"/>
    <w:rPr>
      <w:rFonts w:cstheme="majorBidi"/>
      <w:b/>
      <w:bCs/>
      <w:color w:val="0F4761" w:themeColor="accent1" w:themeShade="BF"/>
      <w:lang w:val="en-AU"/>
    </w:rPr>
  </w:style>
  <w:style w:type="character" w:customStyle="1" w:styleId="70">
    <w:name w:val="标题 7 字符"/>
    <w:basedOn w:val="a0"/>
    <w:link w:val="7"/>
    <w:uiPriority w:val="9"/>
    <w:semiHidden/>
    <w:rsid w:val="00D94F58"/>
    <w:rPr>
      <w:rFonts w:cstheme="majorBidi"/>
      <w:b/>
      <w:bCs/>
      <w:color w:val="595959" w:themeColor="text1" w:themeTint="A6"/>
      <w:lang w:val="en-AU"/>
    </w:rPr>
  </w:style>
  <w:style w:type="character" w:customStyle="1" w:styleId="80">
    <w:name w:val="标题 8 字符"/>
    <w:basedOn w:val="a0"/>
    <w:link w:val="8"/>
    <w:uiPriority w:val="9"/>
    <w:semiHidden/>
    <w:rsid w:val="00D94F58"/>
    <w:rPr>
      <w:rFonts w:cstheme="majorBidi"/>
      <w:color w:val="595959" w:themeColor="text1" w:themeTint="A6"/>
      <w:lang w:val="en-AU"/>
    </w:rPr>
  </w:style>
  <w:style w:type="character" w:customStyle="1" w:styleId="90">
    <w:name w:val="标题 9 字符"/>
    <w:basedOn w:val="a0"/>
    <w:link w:val="9"/>
    <w:uiPriority w:val="9"/>
    <w:semiHidden/>
    <w:rsid w:val="00D94F58"/>
    <w:rPr>
      <w:rFonts w:eastAsiaTheme="majorEastAsia" w:cstheme="majorBidi"/>
      <w:color w:val="595959" w:themeColor="text1" w:themeTint="A6"/>
      <w:lang w:val="en-AU"/>
    </w:rPr>
  </w:style>
  <w:style w:type="paragraph" w:styleId="a3">
    <w:name w:val="Title"/>
    <w:basedOn w:val="a"/>
    <w:next w:val="a"/>
    <w:link w:val="a4"/>
    <w:uiPriority w:val="10"/>
    <w:qFormat/>
    <w:rsid w:val="00D94F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F58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a5">
    <w:name w:val="Subtitle"/>
    <w:basedOn w:val="a"/>
    <w:next w:val="a"/>
    <w:link w:val="a6"/>
    <w:uiPriority w:val="11"/>
    <w:qFormat/>
    <w:rsid w:val="00D94F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a7">
    <w:name w:val="Quote"/>
    <w:basedOn w:val="a"/>
    <w:next w:val="a"/>
    <w:link w:val="a8"/>
    <w:uiPriority w:val="29"/>
    <w:qFormat/>
    <w:rsid w:val="00D9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F58"/>
    <w:rPr>
      <w:i/>
      <w:iCs/>
      <w:color w:val="404040" w:themeColor="text1" w:themeTint="BF"/>
      <w:lang w:val="en-AU"/>
    </w:rPr>
  </w:style>
  <w:style w:type="paragraph" w:styleId="a9">
    <w:name w:val="List Paragraph"/>
    <w:basedOn w:val="a"/>
    <w:uiPriority w:val="34"/>
    <w:qFormat/>
    <w:rsid w:val="00D94F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F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F58"/>
    <w:rPr>
      <w:i/>
      <w:iCs/>
      <w:color w:val="0F4761" w:themeColor="accent1" w:themeShade="BF"/>
      <w:lang w:val="en-AU"/>
    </w:rPr>
  </w:style>
  <w:style w:type="character" w:styleId="ad">
    <w:name w:val="Intense Reference"/>
    <w:basedOn w:val="a0"/>
    <w:uiPriority w:val="32"/>
    <w:qFormat/>
    <w:rsid w:val="00D94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3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71704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875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90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132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6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06413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43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56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10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10</cp:revision>
  <dcterms:created xsi:type="dcterms:W3CDTF">2026-04-29T09:52:00Z</dcterms:created>
  <dcterms:modified xsi:type="dcterms:W3CDTF">2026-04-30T00:14:00Z</dcterms:modified>
</cp:coreProperties>
</file>