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B4889" w14:textId="77777777" w:rsidR="008B257B" w:rsidRDefault="008B257B" w:rsidP="008B257B">
      <w:pPr>
        <w:pStyle w:val="a4"/>
      </w:pPr>
      <w:r>
        <w:rPr>
          <w:rFonts w:hint="eastAsia"/>
          <w:lang w:eastAsia="zh-CN"/>
        </w:rPr>
        <w:t>软件架构文档</w:t>
      </w:r>
    </w:p>
    <w:p w14:paraId="013A69D8" w14:textId="77777777" w:rsidR="008B257B" w:rsidRDefault="008B257B" w:rsidP="008B257B">
      <w:pPr>
        <w:pStyle w:val="1"/>
        <w:rPr>
          <w:lang w:eastAsia="zh-CN"/>
        </w:rPr>
      </w:pPr>
      <w:bookmarkStart w:id="0" w:name="_Toc339963245"/>
      <w:bookmarkStart w:id="1" w:name="_Toc436203377"/>
      <w:bookmarkStart w:id="2" w:name="_Toc452813577"/>
      <w:r>
        <w:rPr>
          <w:rFonts w:hint="eastAsia"/>
          <w:lang w:eastAsia="zh-CN"/>
        </w:rPr>
        <w:t>概述</w:t>
      </w:r>
      <w:bookmarkEnd w:id="0"/>
    </w:p>
    <w:p w14:paraId="38FB2E2E" w14:textId="77777777" w:rsidR="008B257B" w:rsidRPr="00DE22CC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本架构文档记述了</w:t>
      </w:r>
      <w:r w:rsidR="007C7BB5">
        <w:rPr>
          <w:rFonts w:hint="eastAsia"/>
          <w:lang w:eastAsia="zh-CN"/>
        </w:rPr>
        <w:t>酒品交易网</w:t>
      </w:r>
      <w:r>
        <w:rPr>
          <w:rFonts w:hint="eastAsia"/>
          <w:lang w:eastAsia="zh-CN"/>
        </w:rPr>
        <w:t>的重要架构决策及架构实现细节。为了清除说明该系统的复杂架构，本文档从多个侧面揭示了系统的重要设计。</w:t>
      </w:r>
    </w:p>
    <w:p w14:paraId="172762B9" w14:textId="77777777" w:rsidR="008B257B" w:rsidRDefault="008B257B" w:rsidP="008B257B">
      <w:pPr>
        <w:pStyle w:val="2"/>
        <w:rPr>
          <w:lang w:eastAsia="zh-CN"/>
        </w:rPr>
      </w:pPr>
      <w:bookmarkStart w:id="3" w:name="_Toc339963246"/>
      <w:r>
        <w:rPr>
          <w:rFonts w:hint="eastAsia"/>
          <w:lang w:eastAsia="zh-CN"/>
        </w:rPr>
        <w:t>目的</w:t>
      </w:r>
      <w:bookmarkEnd w:id="3"/>
    </w:p>
    <w:p w14:paraId="5D030123" w14:textId="77777777" w:rsidR="008B257B" w:rsidRPr="00471174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编写本文档的目的是为了统一开发团队对本系统架构的认识，记录架构设计中的重要考虑，以备系统设计、实现、部署、更新时参考。本文档是新加入团队成员的重要学习资料，可以方便新成员快速掌握系统的架构特点。</w:t>
      </w:r>
    </w:p>
    <w:p w14:paraId="574F82D1" w14:textId="77777777" w:rsidR="008B257B" w:rsidRDefault="008B257B" w:rsidP="008B257B">
      <w:pPr>
        <w:pStyle w:val="2"/>
        <w:rPr>
          <w:lang w:eastAsia="zh-CN"/>
        </w:rPr>
      </w:pPr>
      <w:bookmarkStart w:id="4" w:name="_Toc339963247"/>
      <w:r>
        <w:rPr>
          <w:rFonts w:hint="eastAsia"/>
          <w:lang w:eastAsia="zh-CN"/>
        </w:rPr>
        <w:t>范围</w:t>
      </w:r>
      <w:bookmarkEnd w:id="4"/>
    </w:p>
    <w:p w14:paraId="205A635F" w14:textId="77777777" w:rsidR="008B257B" w:rsidRPr="00A1300B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本文档仅适用于</w:t>
      </w:r>
      <w:r w:rsidR="007C7BB5">
        <w:rPr>
          <w:rFonts w:hint="eastAsia"/>
          <w:lang w:eastAsia="zh-CN"/>
        </w:rPr>
        <w:t>酒品交易网站</w:t>
      </w:r>
      <w:r>
        <w:rPr>
          <w:rFonts w:hint="eastAsia"/>
          <w:lang w:eastAsia="zh-CN"/>
        </w:rPr>
        <w:t>。</w:t>
      </w:r>
    </w:p>
    <w:p w14:paraId="46A2E603" w14:textId="77777777" w:rsidR="008B257B" w:rsidRDefault="008B257B" w:rsidP="008B257B">
      <w:pPr>
        <w:pStyle w:val="2"/>
        <w:rPr>
          <w:lang w:eastAsia="zh-CN"/>
        </w:rPr>
      </w:pPr>
      <w:bookmarkStart w:id="5" w:name="_Toc339963250"/>
      <w:r>
        <w:rPr>
          <w:rFonts w:hint="eastAsia"/>
          <w:lang w:eastAsia="zh-CN"/>
        </w:rPr>
        <w:t>架构的表示</w:t>
      </w:r>
      <w:bookmarkEnd w:id="5"/>
    </w:p>
    <w:p w14:paraId="725EEB43" w14:textId="77777777" w:rsidR="008B257B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本架构文档从多个视图描述系统架构。包括：</w:t>
      </w:r>
    </w:p>
    <w:p w14:paraId="3E7451F1" w14:textId="77777777" w:rsidR="008B257B" w:rsidRDefault="008B257B" w:rsidP="008B257B">
      <w:pPr>
        <w:rPr>
          <w:lang w:eastAsia="zh-CN"/>
        </w:rPr>
      </w:pPr>
      <w:r>
        <w:rPr>
          <w:rFonts w:hint="eastAsia"/>
          <w:lang w:eastAsia="zh-CN"/>
        </w:rPr>
        <w:t>用例视图：描述与架构有关的重要用例及其实现。这些用例所描述的功能场景影响了架构；</w:t>
      </w:r>
    </w:p>
    <w:p w14:paraId="0F7853E9" w14:textId="77777777" w:rsidR="008B257B" w:rsidRDefault="008B257B" w:rsidP="008B257B">
      <w:pPr>
        <w:rPr>
          <w:lang w:eastAsia="zh-CN"/>
        </w:rPr>
      </w:pPr>
      <w:r>
        <w:rPr>
          <w:rFonts w:hint="eastAsia"/>
          <w:lang w:eastAsia="zh-CN"/>
        </w:rPr>
        <w:t>逻辑视图：描述系统的逻辑组成，包括重要的模型元素、系统的分层及包构成，构成系统的各子系统之间的关系等；</w:t>
      </w:r>
    </w:p>
    <w:p w14:paraId="1637BE74" w14:textId="77777777" w:rsidR="008B257B" w:rsidRDefault="008B257B" w:rsidP="008B257B">
      <w:pPr>
        <w:rPr>
          <w:lang w:eastAsia="zh-CN"/>
        </w:rPr>
      </w:pPr>
      <w:r>
        <w:rPr>
          <w:rFonts w:hint="eastAsia"/>
          <w:lang w:eastAsia="zh-CN"/>
        </w:rPr>
        <w:t>进程视图：描述系统各进程之间的关系，各进程的功能和职责；</w:t>
      </w:r>
    </w:p>
    <w:p w14:paraId="73923371" w14:textId="77777777" w:rsidR="008B257B" w:rsidRDefault="008B257B" w:rsidP="008B257B">
      <w:pPr>
        <w:rPr>
          <w:lang w:eastAsia="zh-CN"/>
        </w:rPr>
      </w:pPr>
      <w:r>
        <w:rPr>
          <w:rFonts w:hint="eastAsia"/>
          <w:lang w:eastAsia="zh-CN"/>
        </w:rPr>
        <w:t>部署视图：描述系统各组成部分与硬件节点上的安装配置关系；</w:t>
      </w:r>
    </w:p>
    <w:p w14:paraId="4ACC64F2" w14:textId="77777777" w:rsidR="008B257B" w:rsidRDefault="008B257B" w:rsidP="008B257B">
      <w:pPr>
        <w:rPr>
          <w:lang w:eastAsia="zh-CN"/>
        </w:rPr>
      </w:pPr>
      <w:r>
        <w:rPr>
          <w:rFonts w:hint="eastAsia"/>
          <w:lang w:eastAsia="zh-CN"/>
        </w:rPr>
        <w:t>实现视图：描述系统实现时各物理包中所包含的逻辑元素。</w:t>
      </w:r>
    </w:p>
    <w:p w14:paraId="1E496B29" w14:textId="77777777" w:rsidR="008B257B" w:rsidRDefault="008B257B" w:rsidP="008B257B">
      <w:pPr>
        <w:pStyle w:val="1"/>
        <w:rPr>
          <w:lang w:eastAsia="zh-CN"/>
        </w:rPr>
      </w:pPr>
      <w:bookmarkStart w:id="6" w:name="_Toc339963251"/>
      <w:bookmarkEnd w:id="1"/>
      <w:bookmarkEnd w:id="2"/>
      <w:r>
        <w:rPr>
          <w:rFonts w:hint="eastAsia"/>
          <w:lang w:eastAsia="zh-CN"/>
        </w:rPr>
        <w:t>架构目标与约束</w:t>
      </w:r>
      <w:bookmarkEnd w:id="6"/>
    </w:p>
    <w:p w14:paraId="01A0D62C" w14:textId="77777777" w:rsidR="008B257B" w:rsidRDefault="008B257B" w:rsidP="008B257B">
      <w:pPr>
        <w:pStyle w:val="2"/>
        <w:rPr>
          <w:lang w:eastAsia="zh-CN"/>
        </w:rPr>
      </w:pPr>
      <w:bookmarkStart w:id="7" w:name="_Toc339963252"/>
      <w:r>
        <w:rPr>
          <w:rFonts w:hint="eastAsia"/>
          <w:lang w:eastAsia="zh-CN"/>
        </w:rPr>
        <w:t>保持系统的扩展性</w:t>
      </w:r>
      <w:bookmarkEnd w:id="7"/>
    </w:p>
    <w:p w14:paraId="1244F409" w14:textId="77777777" w:rsidR="008B257B" w:rsidRPr="008B5569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本系统要求商品资料、付款方式、客户以及种类等信息在系统正常运行中是可以增加的，且不能设计修改代码和重新部署。</w:t>
      </w:r>
    </w:p>
    <w:p w14:paraId="7A52AA86" w14:textId="77777777" w:rsidR="008B257B" w:rsidRDefault="008B257B" w:rsidP="008B257B">
      <w:pPr>
        <w:pStyle w:val="2"/>
        <w:rPr>
          <w:lang w:eastAsia="zh-CN"/>
        </w:rPr>
      </w:pPr>
      <w:bookmarkStart w:id="8" w:name="_Toc339963253"/>
      <w:r>
        <w:rPr>
          <w:rFonts w:hint="eastAsia"/>
          <w:lang w:eastAsia="zh-CN"/>
        </w:rPr>
        <w:t>保证付款数据的一致性</w:t>
      </w:r>
      <w:bookmarkEnd w:id="8"/>
    </w:p>
    <w:p w14:paraId="5064D74B" w14:textId="77777777" w:rsidR="008B257B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本系统要求实现在线支付，且只对已经付款成功的订单进行</w:t>
      </w:r>
      <w:r w:rsidR="007C7BB5">
        <w:rPr>
          <w:rFonts w:hint="eastAsia"/>
          <w:lang w:eastAsia="zh-CN"/>
        </w:rPr>
        <w:t>发货</w:t>
      </w:r>
      <w:r>
        <w:rPr>
          <w:rFonts w:hint="eastAsia"/>
          <w:lang w:eastAsia="zh-CN"/>
        </w:rPr>
        <w:t>。这要求系统能够保证支付信息的一致性、准确性。</w:t>
      </w:r>
    </w:p>
    <w:p w14:paraId="47A43D2D" w14:textId="77777777" w:rsidR="008B257B" w:rsidRDefault="008B257B" w:rsidP="008B257B">
      <w:pPr>
        <w:pStyle w:val="1"/>
      </w:pPr>
      <w:bookmarkStart w:id="9" w:name="_Toc447960005"/>
      <w:bookmarkStart w:id="10" w:name="_Toc452813581"/>
      <w:bookmarkStart w:id="11" w:name="_Toc339963254"/>
      <w:bookmarkStart w:id="12" w:name="_Toc436203381"/>
      <w:r>
        <w:rPr>
          <w:rFonts w:hint="eastAsia"/>
          <w:lang w:eastAsia="zh-CN"/>
        </w:rPr>
        <w:lastRenderedPageBreak/>
        <w:t>用例视图</w:t>
      </w:r>
      <w:bookmarkEnd w:id="9"/>
      <w:bookmarkEnd w:id="10"/>
      <w:bookmarkEnd w:id="11"/>
    </w:p>
    <w:p w14:paraId="02CBB487" w14:textId="77777777" w:rsidR="008B257B" w:rsidRDefault="008B257B" w:rsidP="008B257B">
      <w:pPr>
        <w:pStyle w:val="2"/>
        <w:widowControl/>
        <w:rPr>
          <w:lang w:eastAsia="zh-CN"/>
        </w:rPr>
      </w:pPr>
      <w:bookmarkStart w:id="13" w:name="_Toc339963255"/>
      <w:r>
        <w:rPr>
          <w:rFonts w:hint="eastAsia"/>
          <w:lang w:eastAsia="zh-CN"/>
        </w:rPr>
        <w:t>对架构有重要影响的用例</w:t>
      </w:r>
      <w:bookmarkEnd w:id="13"/>
    </w:p>
    <w:p w14:paraId="5BD955F7" w14:textId="67945722" w:rsidR="008B257B" w:rsidRDefault="002E23B2" w:rsidP="008B257B">
      <w:pPr>
        <w:jc w:val="center"/>
        <w:rPr>
          <w:lang w:eastAsia="zh-CN"/>
        </w:rPr>
      </w:pPr>
      <w:r w:rsidRPr="002E23B2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0CA0214E" wp14:editId="33940129">
            <wp:simplePos x="0" y="0"/>
            <wp:positionH relativeFrom="column">
              <wp:posOffset>4445</wp:posOffset>
            </wp:positionH>
            <wp:positionV relativeFrom="paragraph">
              <wp:posOffset>201930</wp:posOffset>
            </wp:positionV>
            <wp:extent cx="5175250" cy="355663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3C40B" w14:textId="77777777" w:rsidR="008B257B" w:rsidRPr="00FA1267" w:rsidRDefault="008B257B" w:rsidP="008B257B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3-1 </w:t>
      </w:r>
      <w:r>
        <w:rPr>
          <w:rFonts w:hint="eastAsia"/>
          <w:lang w:eastAsia="zh-CN"/>
        </w:rPr>
        <w:t>对架构重要的用例</w:t>
      </w:r>
    </w:p>
    <w:p w14:paraId="6044A645" w14:textId="12B09630" w:rsidR="008B257B" w:rsidRPr="002E23B2" w:rsidRDefault="002E23B2" w:rsidP="008B257B">
      <w:pPr>
        <w:pStyle w:val="3"/>
        <w:rPr>
          <w:i w:val="0"/>
          <w:lang w:eastAsia="zh-CN"/>
        </w:rPr>
      </w:pPr>
      <w:r w:rsidRPr="002E23B2">
        <w:rPr>
          <w:rFonts w:hint="eastAsia"/>
          <w:i w:val="0"/>
          <w:lang w:eastAsia="zh-CN"/>
        </w:rPr>
        <w:t>选购酒类商品</w:t>
      </w:r>
    </w:p>
    <w:p w14:paraId="44ABA1D2" w14:textId="460EB80D" w:rsidR="008B257B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简单描述：客户在网站浏览</w:t>
      </w:r>
      <w:r w:rsidR="002E23B2">
        <w:rPr>
          <w:rFonts w:hint="eastAsia"/>
          <w:lang w:eastAsia="zh-CN"/>
        </w:rPr>
        <w:t>商品</w:t>
      </w:r>
      <w:r>
        <w:rPr>
          <w:rFonts w:hint="eastAsia"/>
          <w:lang w:eastAsia="zh-CN"/>
        </w:rPr>
        <w:t>目录和详细介绍时，可以选择</w:t>
      </w:r>
      <w:r w:rsidR="002E23B2">
        <w:rPr>
          <w:rFonts w:hint="eastAsia"/>
          <w:lang w:eastAsia="zh-CN"/>
        </w:rPr>
        <w:t>购买该商品</w:t>
      </w:r>
      <w:r>
        <w:rPr>
          <w:rFonts w:hint="eastAsia"/>
          <w:lang w:eastAsia="zh-CN"/>
        </w:rPr>
        <w:t>。</w:t>
      </w:r>
      <w:r w:rsidR="002E23B2">
        <w:rPr>
          <w:rFonts w:hint="eastAsia"/>
          <w:lang w:eastAsia="zh-CN"/>
        </w:rPr>
        <w:t>所选酒类产品会</w:t>
      </w:r>
      <w:r>
        <w:rPr>
          <w:rFonts w:hint="eastAsia"/>
          <w:lang w:eastAsia="zh-CN"/>
        </w:rPr>
        <w:t>被加入当前会话的购物车并转向购物车页面。客户可以修改</w:t>
      </w:r>
      <w:r w:rsidR="002E23B2">
        <w:rPr>
          <w:rFonts w:hint="eastAsia"/>
          <w:lang w:eastAsia="zh-CN"/>
        </w:rPr>
        <w:t>酒产品数量，客户</w:t>
      </w:r>
      <w:r>
        <w:rPr>
          <w:rFonts w:hint="eastAsia"/>
          <w:lang w:eastAsia="zh-CN"/>
        </w:rPr>
        <w:t>可以选择继续购买，重新回到</w:t>
      </w:r>
      <w:r w:rsidR="002E23B2">
        <w:rPr>
          <w:rFonts w:hint="eastAsia"/>
          <w:lang w:eastAsia="zh-CN"/>
        </w:rPr>
        <w:t>商品</w:t>
      </w:r>
      <w:r>
        <w:rPr>
          <w:rFonts w:hint="eastAsia"/>
          <w:lang w:eastAsia="zh-CN"/>
        </w:rPr>
        <w:t>目录或详细介绍页面。如果客户选择付款，则进入付款页面。</w:t>
      </w:r>
    </w:p>
    <w:p w14:paraId="076BDFB1" w14:textId="3A17F990" w:rsidR="008B257B" w:rsidRDefault="008B257B" w:rsidP="008B257B">
      <w:pPr>
        <w:pStyle w:val="4"/>
        <w:rPr>
          <w:lang w:eastAsia="zh-CN"/>
        </w:rPr>
      </w:pPr>
      <w:r>
        <w:rPr>
          <w:rFonts w:hint="eastAsia"/>
          <w:lang w:eastAsia="zh-CN"/>
        </w:rPr>
        <w:t>订购</w:t>
      </w:r>
      <w:r w:rsidR="00D14344">
        <w:rPr>
          <w:rFonts w:hint="eastAsia"/>
          <w:lang w:eastAsia="zh-CN"/>
        </w:rPr>
        <w:t>酒品</w:t>
      </w:r>
      <w:r>
        <w:rPr>
          <w:rFonts w:hint="eastAsia"/>
          <w:lang w:eastAsia="zh-CN"/>
        </w:rPr>
        <w:t>用例实现</w:t>
      </w:r>
    </w:p>
    <w:p w14:paraId="50713A14" w14:textId="77777777" w:rsidR="008B257B" w:rsidRDefault="008B257B" w:rsidP="008B257B">
      <w:pPr>
        <w:jc w:val="center"/>
        <w:rPr>
          <w:lang w:eastAsia="zh-CN"/>
        </w:rPr>
      </w:pPr>
      <w:r w:rsidRPr="00470A2B">
        <w:rPr>
          <w:noProof/>
          <w:lang w:eastAsia="zh-CN"/>
        </w:rPr>
        <w:drawing>
          <wp:inline distT="0" distB="0" distL="0" distR="0" wp14:anchorId="036857B9" wp14:editId="54FA158B">
            <wp:extent cx="5078095" cy="2402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F49F" w14:textId="77777777" w:rsidR="008B257B" w:rsidRDefault="008B257B" w:rsidP="008B257B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3-2 </w:t>
      </w:r>
      <w:r>
        <w:rPr>
          <w:rFonts w:hint="eastAsia"/>
          <w:lang w:eastAsia="zh-CN"/>
        </w:rPr>
        <w:t>订购鲜花用例实现交互图</w:t>
      </w:r>
    </w:p>
    <w:p w14:paraId="522E4C0E" w14:textId="77777777" w:rsidR="008B257B" w:rsidRDefault="008B257B" w:rsidP="008B257B">
      <w:pPr>
        <w:rPr>
          <w:lang w:eastAsia="zh-CN"/>
        </w:rPr>
      </w:pPr>
    </w:p>
    <w:p w14:paraId="55289C30" w14:textId="77777777" w:rsidR="008B257B" w:rsidRPr="00D14344" w:rsidRDefault="008B257B" w:rsidP="008B257B">
      <w:pPr>
        <w:pStyle w:val="3"/>
        <w:rPr>
          <w:i w:val="0"/>
          <w:lang w:eastAsia="zh-CN"/>
        </w:rPr>
      </w:pPr>
      <w:bookmarkStart w:id="14" w:name="_Toc339963257"/>
      <w:r w:rsidRPr="00D14344">
        <w:rPr>
          <w:rFonts w:hint="eastAsia"/>
          <w:i w:val="0"/>
          <w:lang w:eastAsia="zh-CN"/>
        </w:rPr>
        <w:lastRenderedPageBreak/>
        <w:t>付款</w:t>
      </w:r>
      <w:bookmarkEnd w:id="14"/>
    </w:p>
    <w:p w14:paraId="11FCB4E2" w14:textId="21DD3EA9" w:rsidR="008B257B" w:rsidRPr="00056450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简单描述：系统首先提示客户</w:t>
      </w:r>
      <w:r w:rsidR="00D14344">
        <w:rPr>
          <w:rFonts w:hint="eastAsia"/>
          <w:lang w:eastAsia="zh-CN"/>
        </w:rPr>
        <w:t>填写联系信息。</w:t>
      </w:r>
      <w:r>
        <w:rPr>
          <w:rFonts w:hint="eastAsia"/>
          <w:lang w:eastAsia="zh-CN"/>
        </w:rPr>
        <w:t>客户确认付款后，转向第三方付款网页进行支付。系统在获得第三方支付网站的支付成功消息后，自动修改与支付有关的所有订单的状态。</w:t>
      </w:r>
    </w:p>
    <w:p w14:paraId="26B3F49B" w14:textId="77777777" w:rsidR="008B257B" w:rsidRDefault="008B257B" w:rsidP="008B257B">
      <w:pPr>
        <w:pStyle w:val="4"/>
        <w:rPr>
          <w:lang w:eastAsia="zh-CN"/>
        </w:rPr>
      </w:pPr>
      <w:r>
        <w:rPr>
          <w:rFonts w:hint="eastAsia"/>
          <w:lang w:eastAsia="zh-CN"/>
        </w:rPr>
        <w:t>付款用例实现</w:t>
      </w:r>
    </w:p>
    <w:p w14:paraId="60BBA21E" w14:textId="77777777" w:rsidR="008B257B" w:rsidRDefault="008B257B" w:rsidP="008B257B">
      <w:pPr>
        <w:rPr>
          <w:lang w:eastAsia="zh-CN"/>
        </w:rPr>
      </w:pPr>
      <w:r w:rsidRPr="00DE3A45">
        <w:rPr>
          <w:noProof/>
          <w:lang w:eastAsia="zh-CN"/>
        </w:rPr>
        <w:drawing>
          <wp:inline distT="0" distB="0" distL="0" distR="0" wp14:anchorId="19195E53" wp14:editId="7D444E0C">
            <wp:extent cx="7150100" cy="3132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4180" w14:textId="77777777" w:rsidR="008B257B" w:rsidRDefault="008B257B" w:rsidP="008B257B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3-3 </w:t>
      </w:r>
      <w:r>
        <w:rPr>
          <w:rFonts w:hint="eastAsia"/>
          <w:lang w:eastAsia="zh-CN"/>
        </w:rPr>
        <w:t>付款用例实现交互图</w:t>
      </w:r>
      <w:r>
        <w:rPr>
          <w:rFonts w:hint="eastAsia"/>
          <w:lang w:eastAsia="zh-CN"/>
        </w:rPr>
        <w:t>.</w:t>
      </w:r>
    </w:p>
    <w:p w14:paraId="5DA894DA" w14:textId="77777777" w:rsidR="008B257B" w:rsidRDefault="008B257B" w:rsidP="008B257B">
      <w:pPr>
        <w:pStyle w:val="1"/>
      </w:pPr>
      <w:bookmarkStart w:id="15" w:name="_Toc339963258"/>
      <w:bookmarkEnd w:id="12"/>
      <w:r>
        <w:rPr>
          <w:rFonts w:hint="eastAsia"/>
          <w:lang w:eastAsia="zh-CN"/>
        </w:rPr>
        <w:t>逻辑视图</w:t>
      </w:r>
      <w:bookmarkEnd w:id="15"/>
    </w:p>
    <w:p w14:paraId="58CD72CA" w14:textId="77777777" w:rsidR="008B257B" w:rsidRDefault="008B257B" w:rsidP="008B257B">
      <w:pPr>
        <w:pStyle w:val="2"/>
        <w:rPr>
          <w:lang w:eastAsia="zh-CN"/>
        </w:rPr>
      </w:pPr>
      <w:bookmarkStart w:id="16" w:name="_Toc339963266"/>
      <w:r>
        <w:rPr>
          <w:rFonts w:hint="eastAsia"/>
          <w:lang w:eastAsia="zh-CN"/>
        </w:rPr>
        <w:t>架构视图—包和子系统分层</w:t>
      </w:r>
      <w:bookmarkEnd w:id="16"/>
    </w:p>
    <w:p w14:paraId="5CB98C84" w14:textId="77777777" w:rsidR="008B257B" w:rsidRPr="009F4CF4" w:rsidRDefault="008B257B" w:rsidP="008B257B">
      <w:pPr>
        <w:jc w:val="center"/>
        <w:rPr>
          <w:lang w:eastAsia="zh-CN"/>
        </w:rPr>
      </w:pPr>
      <w:r w:rsidRPr="009F4CF4">
        <w:rPr>
          <w:noProof/>
          <w:lang w:eastAsia="zh-CN"/>
        </w:rPr>
        <w:drawing>
          <wp:inline distT="0" distB="0" distL="0" distR="0" wp14:anchorId="2054CF95" wp14:editId="70AC3ECC">
            <wp:extent cx="2159635" cy="2713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9BB0" w14:textId="77777777" w:rsidR="008B257B" w:rsidRDefault="008B257B" w:rsidP="008B257B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4-2</w:t>
      </w:r>
      <w:r>
        <w:rPr>
          <w:rFonts w:hint="eastAsia"/>
          <w:lang w:eastAsia="zh-CN"/>
        </w:rPr>
        <w:t>：系统分层架构图</w:t>
      </w:r>
    </w:p>
    <w:p w14:paraId="107192D2" w14:textId="442D41B9" w:rsidR="008B257B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本系统采用通常的多层体系架构。</w:t>
      </w:r>
    </w:p>
    <w:p w14:paraId="173F3B10" w14:textId="77777777" w:rsidR="0030411F" w:rsidRPr="0030411F" w:rsidRDefault="0030411F" w:rsidP="008B257B">
      <w:pPr>
        <w:ind w:firstLineChars="200" w:firstLine="400"/>
        <w:rPr>
          <w:rFonts w:hint="eastAsia"/>
          <w:lang w:eastAsia="zh-CN"/>
        </w:rPr>
      </w:pPr>
    </w:p>
    <w:p w14:paraId="701A3AA2" w14:textId="77777777" w:rsidR="008B257B" w:rsidRDefault="008B257B" w:rsidP="008B257B">
      <w:pPr>
        <w:pStyle w:val="3"/>
        <w:rPr>
          <w:lang w:eastAsia="zh-CN"/>
        </w:rPr>
      </w:pPr>
      <w:bookmarkStart w:id="17" w:name="_Toc339963267"/>
      <w:r>
        <w:rPr>
          <w:rFonts w:hint="eastAsia"/>
          <w:lang w:eastAsia="zh-CN"/>
        </w:rPr>
        <w:lastRenderedPageBreak/>
        <w:t>界面层</w:t>
      </w:r>
      <w:bookmarkEnd w:id="17"/>
    </w:p>
    <w:p w14:paraId="39484978" w14:textId="77777777" w:rsidR="008B257B" w:rsidRPr="00DB2817" w:rsidRDefault="008B257B" w:rsidP="008B257B">
      <w:pPr>
        <w:ind w:firstLineChars="200" w:firstLine="400"/>
        <w:rPr>
          <w:lang w:eastAsia="zh-CN"/>
        </w:rPr>
      </w:pPr>
      <w:r w:rsidRPr="00DB2817">
        <w:rPr>
          <w:rFonts w:hint="eastAsia"/>
          <w:lang w:eastAsia="zh-CN"/>
        </w:rPr>
        <w:t>实现与用户的交互。即用户通过界面层向系统输入信息，也从界面获得系统的响应。本系统中界面层</w:t>
      </w:r>
      <w:r>
        <w:rPr>
          <w:rFonts w:hint="eastAsia"/>
          <w:lang w:eastAsia="zh-CN"/>
        </w:rPr>
        <w:t>由网页构成。</w:t>
      </w:r>
    </w:p>
    <w:p w14:paraId="25375ABC" w14:textId="77777777" w:rsidR="008B257B" w:rsidRDefault="008B257B" w:rsidP="008B257B">
      <w:pPr>
        <w:pStyle w:val="3"/>
        <w:rPr>
          <w:lang w:eastAsia="zh-CN"/>
        </w:rPr>
      </w:pPr>
      <w:bookmarkStart w:id="18" w:name="_Toc339963268"/>
      <w:r>
        <w:rPr>
          <w:rFonts w:hint="eastAsia"/>
          <w:lang w:eastAsia="zh-CN"/>
        </w:rPr>
        <w:t>业务逻辑层</w:t>
      </w:r>
      <w:bookmarkEnd w:id="18"/>
    </w:p>
    <w:p w14:paraId="57A0A57A" w14:textId="77777777" w:rsidR="008B257B" w:rsidRPr="000248A7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由业务类组成。为界面层提供服务。即界面层需要的功能通过调用业务逻辑层对象的方法可以实现。业务逻辑层在为界面层提供服务时，需要用到数据读写层提供的服务。</w:t>
      </w:r>
    </w:p>
    <w:p w14:paraId="48F92897" w14:textId="77777777" w:rsidR="008B257B" w:rsidRDefault="008B257B" w:rsidP="008B257B">
      <w:pPr>
        <w:pStyle w:val="3"/>
        <w:rPr>
          <w:lang w:eastAsia="zh-CN"/>
        </w:rPr>
      </w:pPr>
      <w:bookmarkStart w:id="19" w:name="_Toc339963269"/>
      <w:r>
        <w:rPr>
          <w:rFonts w:hint="eastAsia"/>
          <w:lang w:eastAsia="zh-CN"/>
        </w:rPr>
        <w:t>数据读写层</w:t>
      </w:r>
      <w:bookmarkEnd w:id="19"/>
    </w:p>
    <w:p w14:paraId="1996F895" w14:textId="77777777" w:rsidR="008B257B" w:rsidRPr="00DB2817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实现数据的持久化。将系统数据存放在可以长期保存的文件中，在业务逻辑层需要时，又可以从保存的文件中读出。数据读层通常使用数据库存放系统数据，但也可以使用普通文本文件或者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文件。</w:t>
      </w:r>
    </w:p>
    <w:p w14:paraId="4FCB29CB" w14:textId="77777777" w:rsidR="008B257B" w:rsidRDefault="008B257B" w:rsidP="008B257B">
      <w:pPr>
        <w:pStyle w:val="3"/>
        <w:rPr>
          <w:lang w:eastAsia="zh-CN"/>
        </w:rPr>
      </w:pPr>
      <w:bookmarkStart w:id="20" w:name="_Toc339963270"/>
      <w:r>
        <w:rPr>
          <w:rFonts w:hint="eastAsia"/>
          <w:lang w:eastAsia="zh-CN"/>
        </w:rPr>
        <w:t>模型层</w:t>
      </w:r>
      <w:bookmarkEnd w:id="20"/>
    </w:p>
    <w:p w14:paraId="400F3D64" w14:textId="77777777" w:rsidR="008B257B" w:rsidRPr="000248A7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模型层中的类用于在界面层、业务逻辑层和数据读写层之间传送数据。每个模型层的类都是一个实体对象的抽象。模型层类不包含实体对象的读写处理功能，只用来存放和封送相应的实体对象数据（属性）。</w:t>
      </w:r>
    </w:p>
    <w:p w14:paraId="23B30DB5" w14:textId="77777777" w:rsidR="008B257B" w:rsidRDefault="008B257B" w:rsidP="008B257B">
      <w:pPr>
        <w:pStyle w:val="1"/>
      </w:pPr>
      <w:bookmarkStart w:id="21" w:name="_Toc339963271"/>
      <w:r>
        <w:rPr>
          <w:rFonts w:hint="eastAsia"/>
          <w:lang w:eastAsia="zh-CN"/>
        </w:rPr>
        <w:t>进程视图</w:t>
      </w:r>
      <w:bookmarkEnd w:id="21"/>
    </w:p>
    <w:p w14:paraId="27218D35" w14:textId="77777777" w:rsidR="008B257B" w:rsidRDefault="008B257B" w:rsidP="008B257B">
      <w:pPr>
        <w:pStyle w:val="2"/>
        <w:rPr>
          <w:lang w:eastAsia="zh-CN"/>
        </w:rPr>
      </w:pPr>
      <w:bookmarkStart w:id="22" w:name="_Toc339963272"/>
      <w:r>
        <w:rPr>
          <w:rFonts w:hint="eastAsia"/>
          <w:lang w:eastAsia="zh-CN"/>
        </w:rPr>
        <w:t>系统进程视图</w:t>
      </w:r>
      <w:bookmarkEnd w:id="22"/>
    </w:p>
    <w:p w14:paraId="32B18169" w14:textId="4DF5FDF5" w:rsidR="008B257B" w:rsidRDefault="001A1104" w:rsidP="008B257B">
      <w:pPr>
        <w:pStyle w:val="3"/>
        <w:rPr>
          <w:lang w:eastAsia="zh-CN"/>
        </w:rPr>
      </w:pPr>
      <w:r>
        <w:rPr>
          <w:rFonts w:hint="eastAsia"/>
          <w:lang w:eastAsia="zh-CN"/>
        </w:rPr>
        <w:t>酒品网站</w:t>
      </w:r>
    </w:p>
    <w:p w14:paraId="5EBE6C04" w14:textId="77777777" w:rsidR="008B257B" w:rsidRPr="00883D79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本进程提供对所有客户和游客的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服务。进程要处理来自所有用户和游客的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请求，并将响应以网页的形式发回客户和游客的浏览器显示。</w:t>
      </w:r>
    </w:p>
    <w:p w14:paraId="5CB537AA" w14:textId="6C86A49F" w:rsidR="008B257B" w:rsidRDefault="001A1104" w:rsidP="008B257B">
      <w:pPr>
        <w:pStyle w:val="3"/>
        <w:rPr>
          <w:lang w:eastAsia="zh-CN"/>
        </w:rPr>
      </w:pPr>
      <w:bookmarkStart w:id="23" w:name="_Toc339963275"/>
      <w:r>
        <w:rPr>
          <w:rFonts w:hint="eastAsia"/>
          <w:lang w:eastAsia="zh-CN"/>
        </w:rPr>
        <w:t>酒品</w:t>
      </w:r>
      <w:r w:rsidR="008B257B">
        <w:rPr>
          <w:rFonts w:hint="eastAsia"/>
          <w:lang w:eastAsia="zh-CN"/>
        </w:rPr>
        <w:t>数据库</w:t>
      </w:r>
      <w:bookmarkEnd w:id="23"/>
    </w:p>
    <w:p w14:paraId="2F255531" w14:textId="652B5D72" w:rsidR="008B257B" w:rsidRPr="002D66D6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提供对所有客户</w:t>
      </w:r>
      <w:r w:rsidR="001A1104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数据库读写服务。数据库可以是</w:t>
      </w: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SQL Server</w:t>
      </w:r>
      <w:r>
        <w:rPr>
          <w:rFonts w:hint="eastAsia"/>
          <w:lang w:eastAsia="zh-CN"/>
        </w:rPr>
        <w:t>等成熟产品。</w:t>
      </w:r>
    </w:p>
    <w:p w14:paraId="464209E0" w14:textId="77777777" w:rsidR="008B257B" w:rsidRDefault="008B257B" w:rsidP="008B257B">
      <w:pPr>
        <w:pStyle w:val="3"/>
        <w:rPr>
          <w:lang w:eastAsia="zh-CN"/>
        </w:rPr>
      </w:pPr>
      <w:bookmarkStart w:id="24" w:name="_Toc339963276"/>
      <w:r>
        <w:rPr>
          <w:rFonts w:hint="eastAsia"/>
          <w:lang w:eastAsia="zh-CN"/>
        </w:rPr>
        <w:t>支付网站</w:t>
      </w:r>
      <w:bookmarkEnd w:id="24"/>
    </w:p>
    <w:p w14:paraId="6E819E61" w14:textId="77777777" w:rsidR="008B257B" w:rsidRPr="008B04F0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提供客户购物时的支付服务。支付网站一般是第三方独立机构。在本系统中，可以通过一个模拟的支付网站代替实际的支付网站。</w:t>
      </w:r>
    </w:p>
    <w:p w14:paraId="7DA5DE6E" w14:textId="77777777" w:rsidR="008B257B" w:rsidRDefault="008B257B" w:rsidP="008B257B">
      <w:pPr>
        <w:pStyle w:val="3"/>
        <w:rPr>
          <w:lang w:eastAsia="zh-CN"/>
        </w:rPr>
      </w:pPr>
      <w:bookmarkStart w:id="25" w:name="_Toc339963277"/>
      <w:r>
        <w:rPr>
          <w:rFonts w:hint="eastAsia"/>
          <w:lang w:eastAsia="zh-CN"/>
        </w:rPr>
        <w:t>支付数据库</w:t>
      </w:r>
      <w:bookmarkEnd w:id="25"/>
    </w:p>
    <w:p w14:paraId="5F531114" w14:textId="77777777" w:rsidR="008B257B" w:rsidRPr="008B04F0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支付网站的数据必须存放在数据库中。本进程提供支付网站所需要的数据库读写服务。</w:t>
      </w:r>
    </w:p>
    <w:p w14:paraId="1882AE97" w14:textId="77777777" w:rsidR="008B257B" w:rsidRDefault="008B257B" w:rsidP="008B257B">
      <w:pPr>
        <w:pStyle w:val="3"/>
        <w:rPr>
          <w:lang w:eastAsia="zh-CN"/>
        </w:rPr>
      </w:pPr>
      <w:bookmarkStart w:id="26" w:name="_Toc339963280"/>
      <w:r>
        <w:rPr>
          <w:rFonts w:hint="eastAsia"/>
          <w:lang w:eastAsia="zh-CN"/>
        </w:rPr>
        <w:t>客户浏览器</w:t>
      </w:r>
      <w:bookmarkEnd w:id="26"/>
    </w:p>
    <w:p w14:paraId="68709E09" w14:textId="44B36DE6" w:rsidR="008B257B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客户通过本进程实现购物和付款。本进程向</w:t>
      </w:r>
      <w:r w:rsidR="001A1104">
        <w:rPr>
          <w:rFonts w:hint="eastAsia"/>
          <w:lang w:eastAsia="zh-CN"/>
        </w:rPr>
        <w:t>酒品</w:t>
      </w:r>
      <w:r>
        <w:rPr>
          <w:rFonts w:hint="eastAsia"/>
          <w:lang w:eastAsia="zh-CN"/>
        </w:rPr>
        <w:t>网站和支付网站发送或提交请求。</w:t>
      </w:r>
    </w:p>
    <w:p w14:paraId="328BE500" w14:textId="21D028FA" w:rsidR="001A1104" w:rsidRDefault="001A1104" w:rsidP="008B257B">
      <w:pPr>
        <w:ind w:firstLineChars="200" w:firstLine="400"/>
        <w:rPr>
          <w:lang w:eastAsia="zh-CN"/>
        </w:rPr>
      </w:pPr>
    </w:p>
    <w:p w14:paraId="49C0BB96" w14:textId="01E94F40" w:rsidR="001A1104" w:rsidRDefault="001A1104" w:rsidP="008B257B">
      <w:pPr>
        <w:ind w:firstLineChars="200" w:firstLine="400"/>
        <w:rPr>
          <w:lang w:eastAsia="zh-CN"/>
        </w:rPr>
      </w:pPr>
    </w:p>
    <w:p w14:paraId="6E91F0FC" w14:textId="6FD6F03A" w:rsidR="001A1104" w:rsidRDefault="001A1104" w:rsidP="008B257B">
      <w:pPr>
        <w:ind w:firstLineChars="200" w:firstLine="400"/>
        <w:rPr>
          <w:lang w:eastAsia="zh-CN"/>
        </w:rPr>
      </w:pPr>
    </w:p>
    <w:p w14:paraId="23CADB95" w14:textId="38569602" w:rsidR="001A1104" w:rsidRDefault="001A1104" w:rsidP="008B257B">
      <w:pPr>
        <w:ind w:firstLineChars="200" w:firstLine="400"/>
        <w:rPr>
          <w:lang w:eastAsia="zh-CN"/>
        </w:rPr>
      </w:pPr>
    </w:p>
    <w:p w14:paraId="6CC58B03" w14:textId="7172EC72" w:rsidR="001A1104" w:rsidRDefault="001A1104" w:rsidP="008B257B">
      <w:pPr>
        <w:ind w:firstLineChars="200" w:firstLine="400"/>
        <w:rPr>
          <w:lang w:eastAsia="zh-CN"/>
        </w:rPr>
      </w:pPr>
    </w:p>
    <w:p w14:paraId="60E5C314" w14:textId="6979C53B" w:rsidR="001A1104" w:rsidRDefault="001A1104" w:rsidP="008B257B">
      <w:pPr>
        <w:ind w:firstLineChars="200" w:firstLine="400"/>
        <w:rPr>
          <w:lang w:eastAsia="zh-CN"/>
        </w:rPr>
      </w:pPr>
    </w:p>
    <w:p w14:paraId="7F906902" w14:textId="6219663D" w:rsidR="001A1104" w:rsidRDefault="001A1104" w:rsidP="008B257B">
      <w:pPr>
        <w:ind w:firstLineChars="200" w:firstLine="400"/>
        <w:rPr>
          <w:lang w:eastAsia="zh-CN"/>
        </w:rPr>
      </w:pPr>
    </w:p>
    <w:p w14:paraId="03741D63" w14:textId="18980FAC" w:rsidR="001A1104" w:rsidRDefault="001A1104" w:rsidP="008B257B">
      <w:pPr>
        <w:ind w:firstLineChars="200" w:firstLine="400"/>
        <w:rPr>
          <w:lang w:eastAsia="zh-CN"/>
        </w:rPr>
      </w:pPr>
    </w:p>
    <w:p w14:paraId="1C9DEF83" w14:textId="71FA26A4" w:rsidR="001A1104" w:rsidRDefault="001A1104" w:rsidP="008B257B">
      <w:pPr>
        <w:ind w:firstLineChars="200" w:firstLine="400"/>
        <w:rPr>
          <w:lang w:eastAsia="zh-CN"/>
        </w:rPr>
      </w:pPr>
    </w:p>
    <w:p w14:paraId="5BB0032B" w14:textId="7902B86C" w:rsidR="008B257B" w:rsidRDefault="008B257B" w:rsidP="004830EA">
      <w:pPr>
        <w:pStyle w:val="1"/>
        <w:rPr>
          <w:lang w:eastAsia="zh-CN"/>
        </w:rPr>
      </w:pPr>
      <w:bookmarkStart w:id="27" w:name="_Toc339963283"/>
      <w:r>
        <w:rPr>
          <w:rFonts w:hint="eastAsia"/>
          <w:lang w:eastAsia="zh-CN"/>
        </w:rPr>
        <w:lastRenderedPageBreak/>
        <w:t>部署视图</w:t>
      </w:r>
      <w:bookmarkEnd w:id="27"/>
      <w:r>
        <w:t xml:space="preserve"> </w:t>
      </w:r>
    </w:p>
    <w:p w14:paraId="31532764" w14:textId="2491B8EB" w:rsidR="008B257B" w:rsidRDefault="00A24EB9" w:rsidP="008B257B">
      <w:pPr>
        <w:pStyle w:val="2"/>
        <w:rPr>
          <w:lang w:eastAsia="zh-CN"/>
        </w:rPr>
      </w:pPr>
      <w:bookmarkStart w:id="28" w:name="_Toc339963284"/>
      <w:r>
        <w:rPr>
          <w:rFonts w:hint="eastAsia"/>
          <w:lang w:eastAsia="zh-CN"/>
        </w:rPr>
        <w:t>酒品网站</w:t>
      </w:r>
      <w:r w:rsidR="008B257B">
        <w:rPr>
          <w:rFonts w:hint="eastAsia"/>
          <w:lang w:eastAsia="zh-CN"/>
        </w:rPr>
        <w:t>数据库服务器</w:t>
      </w:r>
      <w:bookmarkEnd w:id="28"/>
    </w:p>
    <w:p w14:paraId="5E1AFB06" w14:textId="662C22C7" w:rsidR="008B257B" w:rsidRPr="002527A8" w:rsidRDefault="00A24EB9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根据业务规模，商户可以选择适当配置的数据库服务器。</w:t>
      </w:r>
      <w:r w:rsidR="008B257B">
        <w:rPr>
          <w:rFonts w:hint="eastAsia"/>
          <w:lang w:eastAsia="zh-CN"/>
        </w:rPr>
        <w:t>在实际运作中，该服务器应该具有高可用配置及数据备份。</w:t>
      </w:r>
    </w:p>
    <w:p w14:paraId="4C1CEAE6" w14:textId="6A06CD9E" w:rsidR="008B257B" w:rsidRDefault="00A24EB9" w:rsidP="008B257B">
      <w:pPr>
        <w:pStyle w:val="2"/>
        <w:rPr>
          <w:lang w:eastAsia="zh-CN"/>
        </w:rPr>
      </w:pPr>
      <w:bookmarkStart w:id="29" w:name="_Toc339963285"/>
      <w:r>
        <w:rPr>
          <w:rFonts w:hint="eastAsia"/>
          <w:lang w:eastAsia="zh-CN"/>
        </w:rPr>
        <w:t>酒品</w:t>
      </w:r>
      <w:r w:rsidR="008B257B">
        <w:rPr>
          <w:rFonts w:hint="eastAsia"/>
          <w:lang w:eastAsia="zh-CN"/>
        </w:rPr>
        <w:t>网站服务器</w:t>
      </w:r>
      <w:bookmarkEnd w:id="29"/>
    </w:p>
    <w:p w14:paraId="0C6C4B9B" w14:textId="1EACCC73" w:rsidR="008B257B" w:rsidRPr="002527A8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根据业务规模（客户多少），商户可以选择适当配置的网站服务器。可以在相应操作系统上运行的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服务器软件。该服务器运行送花网站进程。</w:t>
      </w:r>
    </w:p>
    <w:p w14:paraId="56B02F7C" w14:textId="77777777" w:rsidR="008B257B" w:rsidRDefault="008B257B" w:rsidP="008B257B">
      <w:pPr>
        <w:pStyle w:val="2"/>
        <w:rPr>
          <w:lang w:eastAsia="zh-CN"/>
        </w:rPr>
      </w:pPr>
      <w:bookmarkStart w:id="30" w:name="_Toc339963287"/>
      <w:r>
        <w:rPr>
          <w:rFonts w:hint="eastAsia"/>
          <w:lang w:eastAsia="zh-CN"/>
        </w:rPr>
        <w:t>支付机构数据库服务器</w:t>
      </w:r>
      <w:bookmarkEnd w:id="30"/>
    </w:p>
    <w:p w14:paraId="401A88C8" w14:textId="77777777" w:rsidR="008B257B" w:rsidRPr="005B02CC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要求及软硬件配置与商户数据库服务器类似。运行支付数据库进程。</w:t>
      </w:r>
    </w:p>
    <w:p w14:paraId="2DB0EFB1" w14:textId="77777777" w:rsidR="008B257B" w:rsidRDefault="008B257B" w:rsidP="008B257B">
      <w:pPr>
        <w:pStyle w:val="2"/>
        <w:rPr>
          <w:lang w:eastAsia="zh-CN"/>
        </w:rPr>
      </w:pPr>
      <w:bookmarkStart w:id="31" w:name="_Toc339963289"/>
      <w:r>
        <w:rPr>
          <w:rFonts w:hint="eastAsia"/>
          <w:lang w:eastAsia="zh-CN"/>
        </w:rPr>
        <w:t>客户电脑</w:t>
      </w:r>
      <w:bookmarkEnd w:id="31"/>
    </w:p>
    <w:p w14:paraId="77E813F7" w14:textId="463F25AD" w:rsidR="008B257B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普通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机，操作系统不限，必须装有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浏览器，如</w:t>
      </w:r>
      <w:r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Firefox</w:t>
      </w:r>
      <w:r>
        <w:rPr>
          <w:rFonts w:hint="eastAsia"/>
          <w:lang w:eastAsia="zh-CN"/>
        </w:rPr>
        <w:t>等。运行客户浏览器进程。</w:t>
      </w:r>
    </w:p>
    <w:p w14:paraId="7F954193" w14:textId="77777777" w:rsidR="00A24EB9" w:rsidRPr="005B02CC" w:rsidRDefault="00A24EB9" w:rsidP="008B257B">
      <w:pPr>
        <w:ind w:firstLineChars="200" w:firstLine="400"/>
        <w:rPr>
          <w:rFonts w:hint="eastAsia"/>
          <w:lang w:eastAsia="zh-CN"/>
        </w:rPr>
      </w:pPr>
    </w:p>
    <w:p w14:paraId="10562C76" w14:textId="77777777" w:rsidR="008B257B" w:rsidRDefault="008B257B" w:rsidP="008B257B">
      <w:pPr>
        <w:pStyle w:val="1"/>
        <w:rPr>
          <w:lang w:eastAsia="zh-CN"/>
        </w:rPr>
      </w:pPr>
      <w:bookmarkStart w:id="32" w:name="_Toc339963294"/>
      <w:r>
        <w:rPr>
          <w:rFonts w:hint="eastAsia"/>
          <w:lang w:eastAsia="zh-CN"/>
        </w:rPr>
        <w:t>质量</w:t>
      </w:r>
      <w:bookmarkEnd w:id="32"/>
    </w:p>
    <w:p w14:paraId="54F4695B" w14:textId="4422279B" w:rsidR="008B257B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对于</w:t>
      </w:r>
      <w:r w:rsidR="00A24EB9">
        <w:rPr>
          <w:rFonts w:hint="eastAsia"/>
          <w:lang w:eastAsia="zh-CN"/>
        </w:rPr>
        <w:t>酒类品种</w:t>
      </w:r>
      <w:r>
        <w:rPr>
          <w:rFonts w:hint="eastAsia"/>
          <w:lang w:eastAsia="zh-CN"/>
        </w:rPr>
        <w:t>、产品分类、客户等的扩展通过数据库实现，保证了系统的扩展性。</w:t>
      </w:r>
    </w:p>
    <w:p w14:paraId="3F7AB4A1" w14:textId="77777777" w:rsidR="008B257B" w:rsidRDefault="008B257B" w:rsidP="008B257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本架构未限定实现平台和技术。既可以在目前流行的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实现，也可在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平台实现。今后还可以在其他技术平台实现。系统中将业务处理集中在业务逻辑层，较少依赖数据库及其他技术支持软件，确保了系统的可移植性。</w:t>
      </w:r>
      <w:bookmarkStart w:id="33" w:name="_GoBack"/>
      <w:bookmarkEnd w:id="33"/>
    </w:p>
    <w:sectPr w:rsidR="008B2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7B"/>
    <w:rsid w:val="001A1104"/>
    <w:rsid w:val="00240DF3"/>
    <w:rsid w:val="002E23B2"/>
    <w:rsid w:val="0030411F"/>
    <w:rsid w:val="00383CE4"/>
    <w:rsid w:val="00444886"/>
    <w:rsid w:val="007C7BB5"/>
    <w:rsid w:val="008B257B"/>
    <w:rsid w:val="00A24EB9"/>
    <w:rsid w:val="00D14344"/>
    <w:rsid w:val="00D2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C44D"/>
  <w15:chartTrackingRefBased/>
  <w15:docId w15:val="{A7839AF0-4492-462E-93CC-25712AF9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57B"/>
    <w:pPr>
      <w:widowControl w:val="0"/>
    </w:pPr>
    <w:rPr>
      <w:lang w:eastAsia="en-US"/>
    </w:rPr>
  </w:style>
  <w:style w:type="paragraph" w:styleId="1">
    <w:name w:val="heading 1"/>
    <w:basedOn w:val="a"/>
    <w:next w:val="a"/>
    <w:link w:val="10"/>
    <w:qFormat/>
    <w:rsid w:val="008B257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8B257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8B257B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8B257B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8B257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8B257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8B257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8B257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8B257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383CE4"/>
    <w:rPr>
      <w:b/>
      <w:bCs/>
    </w:rPr>
  </w:style>
  <w:style w:type="character" w:customStyle="1" w:styleId="10">
    <w:name w:val="标题 1 字符"/>
    <w:basedOn w:val="a0"/>
    <w:link w:val="1"/>
    <w:rsid w:val="008B257B"/>
    <w:rPr>
      <w:rFonts w:ascii="Arial" w:hAnsi="Arial"/>
      <w:b/>
      <w:sz w:val="24"/>
      <w:lang w:eastAsia="en-US"/>
    </w:rPr>
  </w:style>
  <w:style w:type="character" w:customStyle="1" w:styleId="20">
    <w:name w:val="标题 2 字符"/>
    <w:basedOn w:val="a0"/>
    <w:link w:val="2"/>
    <w:rsid w:val="008B257B"/>
    <w:rPr>
      <w:rFonts w:ascii="Arial" w:hAnsi="Arial"/>
      <w:b/>
      <w:lang w:eastAsia="en-US"/>
    </w:rPr>
  </w:style>
  <w:style w:type="character" w:customStyle="1" w:styleId="30">
    <w:name w:val="标题 3 字符"/>
    <w:basedOn w:val="a0"/>
    <w:link w:val="3"/>
    <w:rsid w:val="008B257B"/>
    <w:rPr>
      <w:rFonts w:ascii="Arial" w:hAnsi="Arial"/>
      <w:i/>
      <w:lang w:eastAsia="en-US"/>
    </w:rPr>
  </w:style>
  <w:style w:type="character" w:customStyle="1" w:styleId="40">
    <w:name w:val="标题 4 字符"/>
    <w:basedOn w:val="a0"/>
    <w:link w:val="4"/>
    <w:rsid w:val="008B257B"/>
    <w:rPr>
      <w:rFonts w:ascii="Arial" w:hAnsi="Arial"/>
      <w:lang w:eastAsia="en-US"/>
    </w:rPr>
  </w:style>
  <w:style w:type="character" w:customStyle="1" w:styleId="50">
    <w:name w:val="标题 5 字符"/>
    <w:basedOn w:val="a0"/>
    <w:link w:val="5"/>
    <w:rsid w:val="008B257B"/>
    <w:rPr>
      <w:sz w:val="22"/>
      <w:lang w:eastAsia="en-US"/>
    </w:rPr>
  </w:style>
  <w:style w:type="character" w:customStyle="1" w:styleId="60">
    <w:name w:val="标题 6 字符"/>
    <w:basedOn w:val="a0"/>
    <w:link w:val="6"/>
    <w:rsid w:val="008B257B"/>
    <w:rPr>
      <w:i/>
      <w:sz w:val="22"/>
      <w:lang w:eastAsia="en-US"/>
    </w:rPr>
  </w:style>
  <w:style w:type="character" w:customStyle="1" w:styleId="70">
    <w:name w:val="标题 7 字符"/>
    <w:basedOn w:val="a0"/>
    <w:link w:val="7"/>
    <w:rsid w:val="008B257B"/>
    <w:rPr>
      <w:lang w:eastAsia="en-US"/>
    </w:rPr>
  </w:style>
  <w:style w:type="character" w:customStyle="1" w:styleId="80">
    <w:name w:val="标题 8 字符"/>
    <w:basedOn w:val="a0"/>
    <w:link w:val="8"/>
    <w:rsid w:val="008B257B"/>
    <w:rPr>
      <w:i/>
      <w:lang w:eastAsia="en-US"/>
    </w:rPr>
  </w:style>
  <w:style w:type="character" w:customStyle="1" w:styleId="90">
    <w:name w:val="标题 9 字符"/>
    <w:basedOn w:val="a0"/>
    <w:link w:val="9"/>
    <w:rsid w:val="008B257B"/>
    <w:rPr>
      <w:b/>
      <w:i/>
      <w:sz w:val="18"/>
      <w:lang w:eastAsia="en-US"/>
    </w:rPr>
  </w:style>
  <w:style w:type="paragraph" w:styleId="a4">
    <w:name w:val="Title"/>
    <w:basedOn w:val="a"/>
    <w:next w:val="a"/>
    <w:link w:val="a5"/>
    <w:qFormat/>
    <w:rsid w:val="008B257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标题 字符"/>
    <w:basedOn w:val="a0"/>
    <w:link w:val="a4"/>
    <w:rsid w:val="008B257B"/>
    <w:rPr>
      <w:rFonts w:ascii="Arial" w:hAnsi="Arial"/>
      <w:b/>
      <w:sz w:val="36"/>
      <w:lang w:eastAsia="en-US"/>
    </w:rPr>
  </w:style>
  <w:style w:type="character" w:styleId="a6">
    <w:name w:val="annotation reference"/>
    <w:basedOn w:val="a0"/>
    <w:semiHidden/>
    <w:rsid w:val="008B257B"/>
    <w:rPr>
      <w:color w:val="FF00FF"/>
      <w:sz w:val="16"/>
      <w:szCs w:val="16"/>
      <w:shd w:val="clear" w:color="auto" w:fill="FFFF99"/>
    </w:rPr>
  </w:style>
  <w:style w:type="paragraph" w:styleId="a7">
    <w:name w:val="annotation text"/>
    <w:basedOn w:val="a"/>
    <w:link w:val="a8"/>
    <w:semiHidden/>
    <w:rsid w:val="008B257B"/>
    <w:pPr>
      <w:autoSpaceDE w:val="0"/>
      <w:autoSpaceDN w:val="0"/>
      <w:spacing w:line="240" w:lineRule="auto"/>
    </w:pPr>
  </w:style>
  <w:style w:type="character" w:customStyle="1" w:styleId="a8">
    <w:name w:val="批注文字 字符"/>
    <w:basedOn w:val="a0"/>
    <w:link w:val="a7"/>
    <w:semiHidden/>
    <w:rsid w:val="008B257B"/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8B257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B257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Gorker Fish</dc:creator>
  <cp:keywords/>
  <dc:description/>
  <cp:lastModifiedBy>Gorker Fish</cp:lastModifiedBy>
  <cp:revision>4</cp:revision>
  <dcterms:created xsi:type="dcterms:W3CDTF">2017-06-14T05:13:00Z</dcterms:created>
  <dcterms:modified xsi:type="dcterms:W3CDTF">2017-06-14T13:34:00Z</dcterms:modified>
</cp:coreProperties>
</file>