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F9DFE">
      <w:pPr>
        <w:jc w:val="center"/>
        <w:rPr>
          <w:rFonts w:hint="eastAsia" w:ascii="黑体" w:hAnsi="黑体" w:eastAsia="黑体" w:cs="黑体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sz w:val="44"/>
          <w:szCs w:val="44"/>
        </w:rPr>
        <w:t>基于</w:t>
      </w: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汉语</w:t>
      </w:r>
      <w:r>
        <w:rPr>
          <w:rFonts w:hint="eastAsia" w:ascii="黑体" w:hAnsi="黑体" w:eastAsia="黑体" w:cs="黑体"/>
          <w:sz w:val="44"/>
          <w:szCs w:val="44"/>
        </w:rPr>
        <w:t>学习的游戏化教学资源设计与应用研究——以七类教学游戏为例</w:t>
      </w:r>
    </w:p>
    <w:p w14:paraId="57BD89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1、击鼓传花（问答练习）</w:t>
      </w:r>
    </w:p>
    <w:p w14:paraId="69AE37E5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句型练习与即兴表达  </w:t>
      </w:r>
    </w:p>
    <w:p w14:paraId="0B605152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结合知识: 句型结构: 例如："主语 + 喜欢 + 动词 + 宾语"（我喜欢吃饺子）。  </w:t>
      </w:r>
    </w:p>
    <w:p w14:paraId="648055A2">
      <w:pPr>
        <w:ind w:left="945" w:leftChars="450"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疑问句形式: 例如："你喜欢吃什么？"、"你家里有几口人？"。  </w:t>
      </w:r>
    </w:p>
    <w:p w14:paraId="093E32D0">
      <w:pPr>
        <w:ind w:left="1155" w:leftChars="5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词汇扩展: 根据主题选择相关词汇，例如：水果类（苹果、香蕉、橘子）、家庭成员（爸爸、妈妈、哥哥、姐姐）等。  </w:t>
      </w:r>
    </w:p>
    <w:p w14:paraId="44359CB9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 （1）准备阶段: 选择目标句型和主题，准备沙包或玩偶，以及音乐或敲击工具。  </w:t>
      </w:r>
    </w:p>
    <w:p w14:paraId="02F5DDEB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（2）游戏阶段: 学生围坐一圈，传递沙包或玩偶。音乐停止时，拿到沙包的学生需用目标句型回答教师问题，例如："你喜欢吃什么水果？" → "我喜欢吃苹果。" 答对者可获得积分或贴纸。  </w:t>
      </w:r>
    </w:p>
    <w:p w14:paraId="585C3DD5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增加难度，如要求学生回答完整句子或使用更复杂的句型，或更换主题，如颜色、数字、动物等。</w:t>
      </w:r>
    </w:p>
    <w:p w14:paraId="39D1AD1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2、BINGO汉字九宫格</w:t>
      </w:r>
    </w:p>
    <w:p w14:paraId="68E880D6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汉字或词语的听写与认读  </w:t>
      </w:r>
    </w:p>
    <w:p w14:paraId="5BBFB8F8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结合知识: 汉字结构: 例如：独体字（人、口、日、月）、合体字（明、好、友、爱）。  </w:t>
      </w:r>
    </w:p>
    <w:p w14:paraId="5ABB8A70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笔顺规则: 例如：先横后竖、先撇后捺、从上到下、从左到右。  </w:t>
      </w:r>
    </w:p>
    <w:p w14:paraId="1CD41909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词语搭配: 例如：水果类（苹果、香蕉、橘子）、动物类（猫、狗、熊猫）等。  </w:t>
      </w:r>
    </w:p>
    <w:p w14:paraId="18A97FCC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 （1）准备阶段: 选择本课学习的9个汉字或词语，准备纸张和笔。  </w:t>
      </w:r>
    </w:p>
    <w:p w14:paraId="3EC6E015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（2）游戏阶段: 学生在纸上画3×3的九宫格，随机填写9个汉字或词语。教师打乱顺序朗读，学生在听到的汉字或词语上画×。当某行、列或对角线连成一条线时，学生喊"Bingo"并朗读对应汉字或词语。  </w:t>
      </w:r>
    </w:p>
    <w:p w14:paraId="289B0883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升级为"词语Bingo"，用短语或短句替代单个汉字，或增加难度，如要求学生写出汉字或词语的拼音</w:t>
      </w:r>
    </w:p>
    <w:p w14:paraId="5FAED9D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3、萝卜蹲（词汇反应游戏）</w:t>
      </w:r>
    </w:p>
    <w:p w14:paraId="3FC66B09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词汇巩固与快速反应  </w:t>
      </w:r>
    </w:p>
    <w:p w14:paraId="555DC267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结合知识: 词汇分类: 例如：水果类（苹果、香蕉、橘子）、动物类（猫、狗、熊猫）等。  </w:t>
      </w:r>
    </w:p>
    <w:p w14:paraId="1E380FF7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动词搭配: 例如：吃（吃苹果）、喝（喝牛奶）、玩（玩玩具）等。  </w:t>
      </w:r>
    </w:p>
    <w:p w14:paraId="6F11310E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量词使用: 例如：个（一个苹果）、只（一只猫）、条（一条鱼）等。  </w:t>
      </w:r>
    </w:p>
    <w:p w14:paraId="7DF77DF3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 （1）准备阶段: 选择目标词汇，将学生分成若干组，每组代表一个水果。  </w:t>
      </w:r>
    </w:p>
    <w:p w14:paraId="7F5B2216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（2）游戏阶段: 领队学生喊："苹果蹲，苹果蹲，苹果蹲完香蕉蹲！"被点名的"香蕉"需立即接龙，并配合蹲的动作。反应错误或超时的学生暂停一轮，最后留下的组获胜。  </w:t>
      </w:r>
    </w:p>
    <w:p w14:paraId="61563B18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增加难度，如要求学生使用量词，或更换主题，如动物类、颜色类等。</w:t>
      </w:r>
    </w:p>
    <w:p w14:paraId="6F92652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4、西蒙说（听力与动作指令）</w:t>
      </w:r>
    </w:p>
    <w:p w14:paraId="5943B5BC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动词与身体部位词汇  </w:t>
      </w:r>
    </w:p>
    <w:p w14:paraId="616042D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结合知识: 动词词汇: 例如：摸、举、拍、跳、走、跑等。  </w:t>
      </w:r>
    </w:p>
    <w:p w14:paraId="7EA47417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身体部位词汇: 例如：头、手、脚、眼睛、鼻子、嘴巴等。  </w:t>
      </w:r>
    </w:p>
    <w:p w14:paraId="60BF19BD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方位词: 例如：上、下、左、右、前、后等。  </w:t>
      </w:r>
    </w:p>
    <w:p w14:paraId="07DED49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 （1）准备阶段: 选择目标动词和身体部位词汇。  </w:t>
      </w:r>
    </w:p>
    <w:p w14:paraId="16D1CAA0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（2）游戏阶段: 教师扮演"西蒙"，发出指令，例如："西蒙说，摸摸头"、"西蒙说，举起右手"。学生需在听到"西蒙说"后才执行动作，否则淘汰。最后留下的学生成为新"西蒙"。  </w:t>
      </w:r>
    </w:p>
    <w:p w14:paraId="75F51BE9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结合方位词设计更复杂的指令，或增加难度，如要求学生使用形容词。</w:t>
      </w:r>
    </w:p>
    <w:p w14:paraId="58AE272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5、抛绣球（句型接龙）</w:t>
      </w:r>
    </w:p>
    <w:p w14:paraId="643E3E12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问候语与简单句型  </w:t>
      </w:r>
    </w:p>
    <w:p w14:paraId="57615191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结合知识: 问候语: 例如：你好、早上好、下午好、晚上好、再见等。  </w:t>
      </w:r>
    </w:p>
    <w:p w14:paraId="342B113D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简单句型: 例如："你叫什么名字？"、"我\...岁。"、"我是\...国人。"、"我喜欢\...。"等。  </w:t>
      </w:r>
    </w:p>
    <w:p w14:paraId="3C529BFC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疑问句形式: 例如："你几岁了？"、"你喜欢吃什么？"等。  </w:t>
      </w:r>
    </w:p>
    <w:p w14:paraId="1332C459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  （1）准备阶段: 选择目标句型和主题，准备沙包或玩偶。  </w:t>
      </w:r>
    </w:p>
    <w:p w14:paraId="7A3356A0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（2）游戏阶段: 学生围坐一圈，教师背对学生抛沙包，接到者需用目标句型提问，例如："你叫什么名字？"。提问者将沙包抛给另一名学生，后者需回答并继续提问，例如："我叫安娜，你几岁了？"。错误者表演才艺。  </w:t>
      </w:r>
    </w:p>
    <w:p w14:paraId="5BB572E8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增加难度，如要求学生使用更复杂的句型，或更换主题，如家庭成员、兴趣爱好等。</w:t>
      </w:r>
      <w:bookmarkStart w:id="0" w:name="_GoBack"/>
      <w:bookmarkEnd w:id="0"/>
    </w:p>
    <w:p w14:paraId="397C11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6、找颜色（词汇与观察力）</w:t>
      </w:r>
    </w:p>
    <w:p w14:paraId="4139C536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颜色词与物体描述  </w:t>
      </w:r>
    </w:p>
    <w:p w14:paraId="17592189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结合知识: 颜色词汇: 例如：红、黄、蓝、绿、白、黑等。  </w:t>
      </w:r>
    </w:p>
    <w:p w14:paraId="14157602">
      <w:pPr>
        <w:ind w:firstLine="1200" w:firstLineChars="5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物体描述: 例如："苹果是红色的"、"书包是蓝色的"等。  </w:t>
      </w:r>
    </w:p>
    <w:p w14:paraId="3026244D">
      <w:pPr>
        <w:ind w:firstLine="1200" w:firstLineChars="5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方位词: 例如：上、下、左、右、前、后等。  </w:t>
      </w:r>
    </w:p>
    <w:p w14:paraId="6912282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 （1） 准备阶段: 在教室放置不同颜色的物品，选择目标颜色词汇。  </w:t>
      </w:r>
    </w:p>
    <w:p w14:paraId="5D3639ED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（2）游戏阶段: 教师说："找红色的东西！"学生抢答并组成句子，例如："苹果是红色的"。蒙眼版：蒙住一名学生眼睛，其他学生通过重复目标颜色词的音量提示其寻找物品。  </w:t>
      </w:r>
    </w:p>
    <w:p w14:paraId="56136249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增加难度，如要求学生使用方位词描述物品的位置，或更换主题，如形状、大小等。</w:t>
      </w:r>
    </w:p>
    <w:p w14:paraId="67E6BA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7、西部牛仔（词汇快速反应）</w:t>
      </w:r>
    </w:p>
    <w:p w14:paraId="398FBCE4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适用目标: 生词认读与竞争机制  </w:t>
      </w:r>
    </w:p>
    <w:p w14:paraId="4A35EF2C">
      <w:pPr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结合知识：生词认读: 例如：猫、狗、熊猫、老虎、狮子等。   </w:t>
      </w:r>
    </w:p>
    <w:p w14:paraId="05D3B530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词语搭配: 例如：动物类（猫、狗、熊猫）、水果类（苹果、香蕉、橘子）等。  </w:t>
      </w:r>
    </w:p>
    <w:p w14:paraId="02A07CAE">
      <w:pPr>
        <w:ind w:left="945" w:leftChars="45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量词使用: 例如：只（一只猫）、个（一个苹果）等。  </w:t>
      </w:r>
    </w:p>
    <w:p w14:paraId="666A0903">
      <w:pPr>
        <w:ind w:left="454" w:leftChars="100" w:hanging="244" w:hangingChars="102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操作方法:（1）准备阶段: 选择目标生词，准备生词卡片。  </w:t>
      </w:r>
    </w:p>
    <w:p w14:paraId="4068E8E1">
      <w:pPr>
        <w:numPr>
          <w:ilvl w:val="0"/>
          <w:numId w:val="1"/>
        </w:numPr>
        <w:ind w:left="1370" w:leftChars="450" w:hanging="425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游戏阶段: 两名学生背对背站立，手持生词卡。数"1-2-3"后转身，先正确读出对方卡片内容者得分。可升级为小组赛，积分最高组获得"汉语小牛仔"称号。  </w:t>
      </w:r>
    </w:p>
    <w:p w14:paraId="6A3E512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（3）扩展玩法: 增加难度，如要求学生使用量词，或更换主题，如水果类、颜色类等。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armonyOS Sans SC Medium">
    <w:panose1 w:val="00000600000000000000"/>
    <w:charset w:val="86"/>
    <w:family w:val="auto"/>
    <w:pitch w:val="default"/>
    <w:sig w:usb0="00000001" w:usb1="08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29DA45"/>
    <w:multiLevelType w:val="singleLevel"/>
    <w:tmpl w:val="5929DA45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927F6"/>
    <w:rsid w:val="0DCB5451"/>
    <w:rsid w:val="335927F6"/>
    <w:rsid w:val="498E69BD"/>
    <w:rsid w:val="5CD0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1993</Words>
  <Characters>2024</Characters>
  <Lines>0</Lines>
  <Paragraphs>0</Paragraphs>
  <TotalTime>2</TotalTime>
  <ScaleCrop>false</ScaleCrop>
  <LinksUpToDate>false</LinksUpToDate>
  <CharactersWithSpaces>2181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2025-08-11T06:21:00Z</dcterms:created>
  <dc:creator>孙钰钱</dc:creator>
  <cp:lastModifiedBy>孙钰钱</cp:lastModifiedBy>
  <dcterms:modified xsi:type="dcterms:W3CDTF">2025-08-11T06:31:52Z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A4323A544C7F4E75B0AC94E99D6B7483_13</vt:lpwstr>
  </property>
  <property fmtid="{D5CDD505-2E9C-101B-9397-08002B2CF9AE}" pid="4" name="KSOTemplateDocerSaveRecord">
    <vt:lpwstr>eyJoZGlkIjoiMzEwNTM5NzYwMDRjMzkwZTVkZjY2ODkwMGIxNGU0OTUiLCJ1c2VySWQiOiIxMzQ1MjgxMDcwIn0=</vt:lpwstr>
  </property>
</Properties>
</file>