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2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8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None/>
                <wp:docPr id="1073741829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146</wp:posOffset>
                </wp:positionH>
                <wp:positionV relativeFrom="line">
                  <wp:posOffset>154800</wp:posOffset>
                </wp:positionV>
                <wp:extent cx="4826104" cy="1426800"/>
                <wp:effectExtent l="0" t="0" r="0" b="0"/>
                <wp:wrapTopAndBottom distT="0" distB="0"/>
                <wp:docPr id="1073741825" name="officeArt object" descr="报告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104" cy="1426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报告标题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12.2pt;width:380.0pt;height:112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  <w:r>
                        <w:rPr>
                          <w:rtl w:val="0"/>
                        </w:rPr>
                        <w:t>报告标题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-1746250</wp:posOffset>
                </wp:positionH>
                <wp:positionV relativeFrom="line">
                  <wp:posOffset>1232349</wp:posOffset>
                </wp:positionV>
                <wp:extent cx="1485900" cy="2631617"/>
                <wp:effectExtent l="0" t="0" r="0" b="0"/>
                <wp:wrapNone/>
                <wp:docPr id="1073741826" name="officeArt object" descr="2014年10月25日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316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2014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tl w:val="0"/>
                              </w:rPr>
                              <w:t>25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日</w:t>
                            </w:r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作者姓名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37.5pt;margin-top:97.0pt;width:117.0pt;height:207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2014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年</w:t>
                      </w:r>
                      <w:r>
                        <w:rPr>
                          <w:rtl w:val="0"/>
                        </w:rPr>
                        <w:t>10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月</w:t>
                      </w:r>
                      <w:r>
                        <w:rPr>
                          <w:rtl w:val="0"/>
                        </w:rPr>
                        <w:t>25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日</w:t>
                      </w:r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作者姓名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正文 2"/>
        <w:bidi w:val="0"/>
      </w:pPr>
    </w:p>
    <w:p>
      <w:pPr>
        <w:pStyle w:val="正文 2"/>
        <w:bidi w:val="0"/>
      </w:pP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146</wp:posOffset>
            </wp:positionH>
            <wp:positionV relativeFrom="line">
              <wp:posOffset>152644</wp:posOffset>
            </wp:positionV>
            <wp:extent cx="4838501" cy="3426114"/>
            <wp:effectExtent l="0" t="0" r="0" b="0"/>
            <wp:wrapTopAndBottom distT="0" distB="0"/>
            <wp:docPr id="1073741827" name="officeArt object" descr="带弧形玻璃窗天花板的现代建筑中大型游泳池的部分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带弧形玻璃窗天花板的现代建筑中大型游泳池的部分视图" descr="带弧形玻璃窗天花板的现代建筑中大型游泳池的部分视图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729" t="75" r="27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501" cy="3426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2"/>
        <w:bidi w:val="0"/>
      </w:pPr>
    </w:p>
    <w:p>
      <w:pPr>
        <w:pStyle w:val="正文 2"/>
        <w:bidi w:val="0"/>
        <w:sectPr>
          <w:headerReference w:type="default" r:id="rId5"/>
          <w:footerReference w:type="default" r:id="rId6"/>
          <w:pgSz w:w="11900" w:h="16840" w:orient="portrait"/>
          <w:pgMar w:top="720" w:right="680" w:bottom="1786" w:left="3600" w:header="720" w:footer="864"/>
          <w:bidi w:val="0"/>
        </w:sectPr>
      </w:pPr>
      <w:r>
        <w:rPr>
          <w:rFonts w:ascii="Arial Unicode MS" w:hAnsi="Arial Unicode MS" w:eastAsia="Heiti SC Light" w:hint="eastAsia"/>
          <w:rtl w:val="0"/>
          <w:lang w:val="zh-CN" w:eastAsia="zh-CN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正文 4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-1752350</wp:posOffset>
                </wp:positionH>
                <wp:positionV relativeFrom="line">
                  <wp:posOffset>46566</wp:posOffset>
                </wp:positionV>
                <wp:extent cx="1397000" cy="4689834"/>
                <wp:effectExtent l="0" t="0" r="0" b="0"/>
                <wp:wrapNone/>
                <wp:docPr id="1073741831" name="officeArt object" descr="注释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6898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</w:p>
                          <w:p>
                            <w:pPr>
                              <w:pStyle w:val="大标题"/>
                              <w:bidi w:val="0"/>
                            </w:pPr>
                          </w:p>
                          <w:p>
                            <w:pPr>
                              <w:pStyle w:val="小标题"/>
                              <w:bidi w:val="0"/>
                            </w:pPr>
                          </w:p>
                          <w:p>
                            <w:pPr>
                              <w:pStyle w:val="正文 2"/>
                              <w:bidi w:val="0"/>
                            </w:pP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  <w:lang w:val="zh-CN" w:eastAsia="zh-CN"/>
                              </w:rPr>
                              <w:t>注释</w:t>
                            </w:r>
                          </w:p>
                          <w:p>
                            <w:pPr>
                              <w:pStyle w:val="正文 4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hint="eastAsia"/>
                                <w:rtl w:val="0"/>
                                <w:lang w:val="zh-CN" w:eastAsia="zh-CN"/>
                              </w:rPr>
                              <w:t>此为占位符文本，可在您键入文本时，向您提供直观的页面文本视图。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8.0pt;margin-top:3.7pt;width:110.0pt;height:369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</w:p>
                    <w:p>
                      <w:pPr>
                        <w:pStyle w:val="大标题"/>
                        <w:bidi w:val="0"/>
                      </w:pPr>
                    </w:p>
                    <w:p>
                      <w:pPr>
                        <w:pStyle w:val="小标题"/>
                        <w:bidi w:val="0"/>
                      </w:pPr>
                    </w:p>
                    <w:p>
                      <w:pPr>
                        <w:pStyle w:val="正文 2"/>
                        <w:bidi w:val="0"/>
                      </w:pPr>
                      <w:r>
                        <w:rPr>
                          <w:rFonts w:ascii="Arial Unicode MS" w:hAnsi="Arial Unicode MS" w:eastAsia="Heiti SC Light" w:hint="eastAsia"/>
                          <w:rtl w:val="0"/>
                          <w:lang w:val="zh-CN" w:eastAsia="zh-CN"/>
                        </w:rPr>
                        <w:t>注释</w:t>
                      </w:r>
                    </w:p>
                    <w:p>
                      <w:pPr>
                        <w:pStyle w:val="正文 4"/>
                        <w:bidi w:val="0"/>
                      </w:pPr>
                      <w:r>
                        <w:rPr>
                          <w:rFonts w:ascii="Arial Unicode MS" w:cs="Arial Unicode MS" w:hAnsi="Arial Unicode MS" w:hint="eastAsia"/>
                          <w:rtl w:val="0"/>
                          <w:lang w:val="zh-CN" w:eastAsia="zh-CN"/>
                        </w:rPr>
                        <w:t>此为占位符文本，可在您键入文本时，向您提供直观的页面文本视图。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小标题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主标题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副小标题"/>
        <w:bidi w:val="0"/>
      </w:pPr>
      <w:r>
        <w:rPr>
          <w:rtl w:val="0"/>
        </w:rPr>
        <w:t>副标题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None/>
                <wp:docPr id="1073741833" name="officeArt object" descr="线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9.8pt;margin-top:189.9pt;width:134.3pt;height:0.0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报告标题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2.5pt;margin-top:803.0pt;width:518.0pt;height:1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3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5;">
                    <w:txbxContent>
                      <w:p>
                        <w:pPr>
                          <w:pStyle w:val="页脚"/>
                          <w:bidi w:val="0"/>
                        </w:pPr>
                        <w:r>
                          <w:rPr>
                            <w:rtl w:val="0"/>
                          </w:rPr>
                          <w:t>报告标题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页脚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5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rPr>
          <w:rFonts w:ascii="Arial Unicode MS" w:cs="Arial Unicode MS" w:hAnsi="Arial Unicode MS" w:hint="eastAsia"/>
          <w:rtl w:val="0"/>
          <w:lang w:val="zh-CN" w:eastAsia="zh-CN"/>
        </w:rPr>
        <w:t>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  <w:r>
        <w:drawing xmlns:a="http://schemas.openxmlformats.org/drawingml/2006/main">
          <wp:anchor distT="279400" distB="279400" distL="279400" distR="279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918496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2" name="officeArt object" descr="水上现代银色建筑的部分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水上现代银色建筑的部分视图" descr="水上现代银色建筑的部分视图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headerReference w:type="first" r:id="rId9"/>
      <w:pgSz w:w="11900" w:h="16840" w:orient="portrait"/>
      <w:pgMar w:top="720" w:right="680" w:bottom="1786" w:left="3600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252000</wp:posOffset>
              </wp:positionH>
              <wp:positionV relativeFrom="page">
                <wp:posOffset>252000</wp:posOffset>
              </wp:positionV>
              <wp:extent cx="7056001" cy="10188000"/>
              <wp:effectExtent l="0" t="0" r="0" b="0"/>
              <wp:wrapNone/>
              <wp:docPr id="1073741830" name="officeArt object" descr="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6001" cy="10188000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19.8pt;margin-top:19.8pt;width:555.6pt;height:80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3C3C3C"/>
        </w14:solidFill>
      </w14:textFill>
    </w:rPr>
  </w:style>
  <w:style w:type="paragraph" w:styleId="大标题">
    <w:name w:val="大标题"/>
    <w:next w:val="大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C3C3C"/>
        </w14:solidFill>
      </w14:textFill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C3C3C"/>
        </w14:solidFill>
      </w14:textFill>
    </w:rPr>
  </w:style>
  <w:style w:type="paragraph" w:styleId="正文 4">
    <w:name w:val="正文 4"/>
    <w:next w:val="正文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Heiti SC Light" w:hAnsi="Heiti SC Light" w:eastAsia="Heiti SC Light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7D7D7D"/>
        </w14:solidFill>
      </w14:textFill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Heiti SC Medium" w:cs="Heiti SC Medium" w:hAnsi="Heiti SC Medium" w:eastAsia="Heiti SC Medium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Heiti SC Light" w:cs="Heiti SC Light" w:hAnsi="Heiti SC Light" w:eastAsia="Heiti SC Light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7D7D7D"/>
        </w14:solidFill>
      </w14:textFill>
    </w:rPr>
  </w:style>
  <w:style w:type="paragraph" w:styleId="副小标题">
    <w:name w:val="副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85b8c9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85B9C9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Heiti SC Medium"/>
        <a:cs typeface="Heiti S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