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05D49" w14:textId="5DCED60F" w:rsidR="005B0837" w:rsidRPr="004F7F4B" w:rsidRDefault="004F7F4B">
      <w:pPr>
        <w:rPr>
          <w:b/>
          <w:bCs/>
        </w:rPr>
      </w:pPr>
      <w:r>
        <w:rPr>
          <w:rFonts w:hint="eastAsia"/>
        </w:rPr>
        <w:t xml:space="preserve">Seg 0: </w:t>
      </w:r>
      <w:r w:rsidRPr="004F7F4B">
        <w:rPr>
          <w:b/>
          <w:bCs/>
        </w:rPr>
        <w:t>Moderate Transaction Frequency, High Housing Loan Ownership</w:t>
      </w:r>
    </w:p>
    <w:p w14:paraId="6FA8638F" w14:textId="16F0A7D1" w:rsidR="004F7F4B" w:rsidRDefault="004F7F4B" w:rsidP="004F7F4B">
      <w:pPr>
        <w:pStyle w:val="a9"/>
        <w:numPr>
          <w:ilvl w:val="0"/>
          <w:numId w:val="1"/>
        </w:numPr>
      </w:pPr>
      <w:r w:rsidRPr="004F7F4B">
        <w:t>Transaction Frequency: Moderate (mean ~1.34)</w:t>
      </w:r>
    </w:p>
    <w:p w14:paraId="454F0B1D" w14:textId="20906711" w:rsidR="004F7F4B" w:rsidRDefault="004F7F4B" w:rsidP="004F7F4B">
      <w:pPr>
        <w:pStyle w:val="a9"/>
        <w:numPr>
          <w:ilvl w:val="0"/>
          <w:numId w:val="1"/>
        </w:numPr>
      </w:pPr>
      <w:r w:rsidRPr="004F7F4B">
        <w:rPr>
          <w:rFonts w:hint="eastAsia"/>
        </w:rPr>
        <w:t>Average Transaction Amount: Moderate (~843.47)</w:t>
      </w:r>
    </w:p>
    <w:p w14:paraId="6444CE92" w14:textId="1571F337" w:rsidR="004F7F4B" w:rsidRDefault="004F7F4B" w:rsidP="004F7F4B">
      <w:pPr>
        <w:pStyle w:val="a9"/>
        <w:numPr>
          <w:ilvl w:val="0"/>
          <w:numId w:val="1"/>
        </w:numPr>
      </w:pPr>
      <w:r w:rsidRPr="004F7F4B">
        <w:rPr>
          <w:rFonts w:hint="eastAsia"/>
        </w:rPr>
        <w:t>Recency: Low (~42.50), indicating more recent interactions.</w:t>
      </w:r>
    </w:p>
    <w:p w14:paraId="5F43E5C0" w14:textId="77777777" w:rsidR="004F7F4B" w:rsidRDefault="004F7F4B" w:rsidP="004F7F4B">
      <w:pPr>
        <w:pStyle w:val="a9"/>
        <w:ind w:left="360"/>
        <w:rPr>
          <w:rFonts w:hint="eastAsia"/>
        </w:rPr>
      </w:pPr>
      <w:r>
        <w:rPr>
          <w:rFonts w:hint="eastAsia"/>
        </w:rPr>
        <w:t>Product Ownership:</w:t>
      </w:r>
    </w:p>
    <w:p w14:paraId="4AD1E1AC" w14:textId="77777777" w:rsidR="004F7F4B" w:rsidRDefault="004F7F4B" w:rsidP="004F7F4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CD Account: 0% have this account.</w:t>
      </w:r>
    </w:p>
    <w:p w14:paraId="70CB650A" w14:textId="77777777" w:rsidR="004F7F4B" w:rsidRDefault="004F7F4B" w:rsidP="004F7F4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Housing Loan: High (almost all customers have it, ~99.78%).</w:t>
      </w:r>
    </w:p>
    <w:p w14:paraId="526A0626" w14:textId="45F01D81" w:rsidR="004F7F4B" w:rsidRDefault="004F7F4B" w:rsidP="004F7F4B">
      <w:pPr>
        <w:pStyle w:val="a9"/>
        <w:numPr>
          <w:ilvl w:val="0"/>
          <w:numId w:val="1"/>
        </w:numPr>
      </w:pPr>
      <w:r>
        <w:rPr>
          <w:rFonts w:hint="eastAsia"/>
        </w:rPr>
        <w:t>Securities Account: None</w:t>
      </w:r>
    </w:p>
    <w:p w14:paraId="0E2F0AFB" w14:textId="77777777" w:rsidR="004F7F4B" w:rsidRDefault="004F7F4B" w:rsidP="004F7F4B">
      <w:pPr>
        <w:pStyle w:val="a9"/>
        <w:ind w:left="360"/>
      </w:pPr>
    </w:p>
    <w:p w14:paraId="48058A69" w14:textId="0F8BF2BE" w:rsidR="004F7F4B" w:rsidRDefault="004F7F4B" w:rsidP="004F7F4B">
      <w:pPr>
        <w:pStyle w:val="a9"/>
        <w:ind w:left="360"/>
      </w:pPr>
      <w:r>
        <w:rPr>
          <w:rFonts w:hint="eastAsia"/>
        </w:rPr>
        <w:t>Characteristic and needs:</w:t>
      </w:r>
    </w:p>
    <w:p w14:paraId="29DD4189" w14:textId="666FB696" w:rsidR="004F7F4B" w:rsidRDefault="004F7F4B" w:rsidP="004F7F4B">
      <w:pPr>
        <w:pStyle w:val="a9"/>
        <w:ind w:left="360"/>
      </w:pPr>
      <w:r w:rsidRPr="004F7F4B">
        <w:t>This segment primarily consists of customers with housing loans</w:t>
      </w:r>
    </w:p>
    <w:p w14:paraId="6557DD9C" w14:textId="702DC97D" w:rsidR="004F7F4B" w:rsidRDefault="004F7F4B" w:rsidP="004F7F4B">
      <w:pPr>
        <w:pStyle w:val="a9"/>
        <w:ind w:left="360"/>
      </w:pPr>
      <w:r w:rsidRPr="004F7F4B">
        <w:t>Their moderate transaction frequency and low recency suggest they’re relatively active.</w:t>
      </w:r>
    </w:p>
    <w:p w14:paraId="3FE1A4AB" w14:textId="77777777" w:rsidR="004F7F4B" w:rsidRDefault="004F7F4B" w:rsidP="004F7F4B">
      <w:pPr>
        <w:pStyle w:val="a9"/>
        <w:ind w:left="360"/>
      </w:pPr>
    </w:p>
    <w:p w14:paraId="21C087FE" w14:textId="50DA0563" w:rsidR="004F7F4B" w:rsidRDefault="004F7F4B" w:rsidP="004F7F4B">
      <w:pPr>
        <w:pStyle w:val="a9"/>
        <w:ind w:left="360"/>
        <w:rPr>
          <w:rFonts w:hint="eastAsia"/>
        </w:rPr>
      </w:pPr>
      <w:r>
        <w:rPr>
          <w:rFonts w:hint="eastAsia"/>
        </w:rPr>
        <w:t>Needs</w:t>
      </w:r>
    </w:p>
    <w:p w14:paraId="0708826A" w14:textId="77777777" w:rsidR="004F7F4B" w:rsidRDefault="004F7F4B" w:rsidP="004F7F4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Financial Planning: This segment may benefit from financial planning services or products that help manage or refinance their housing loan.</w:t>
      </w:r>
    </w:p>
    <w:p w14:paraId="6C7FC08C" w14:textId="77777777" w:rsidR="004F7F4B" w:rsidRDefault="004F7F4B" w:rsidP="004F7F4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Loyalty Offers: Given their commitment to a major financial product, consider loyalty offers like reduced fees on other services or discounted interest rates on other loans.</w:t>
      </w:r>
    </w:p>
    <w:p w14:paraId="68136C3F" w14:textId="7C0AA2DB" w:rsidR="004F7F4B" w:rsidRDefault="004F7F4B" w:rsidP="004F7F4B">
      <w:pPr>
        <w:pStyle w:val="a9"/>
        <w:numPr>
          <w:ilvl w:val="0"/>
          <w:numId w:val="1"/>
        </w:numPr>
      </w:pPr>
      <w:r>
        <w:rPr>
          <w:rFonts w:hint="eastAsia"/>
        </w:rPr>
        <w:t>Upselling Other Products: Since they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re comfortable with loans, they might be interested in bundled products, such as insurance or credit cards that pair well with housing loans.</w:t>
      </w:r>
    </w:p>
    <w:p w14:paraId="6474A1D3" w14:textId="77777777" w:rsidR="004F7F4B" w:rsidRDefault="004F7F4B" w:rsidP="004F7F4B"/>
    <w:p w14:paraId="13FA346C" w14:textId="7343B9DF" w:rsidR="004F7F4B" w:rsidRPr="004F7F4B" w:rsidRDefault="004F7F4B" w:rsidP="004F7F4B">
      <w:pPr>
        <w:rPr>
          <w:rFonts w:hint="eastAsia"/>
          <w:b/>
          <w:bCs/>
        </w:rPr>
      </w:pPr>
      <w:r>
        <w:rPr>
          <w:rFonts w:hint="eastAsia"/>
        </w:rPr>
        <w:t xml:space="preserve">Segment 1: </w:t>
      </w:r>
      <w:r w:rsidRPr="004F7F4B">
        <w:rPr>
          <w:b/>
          <w:bCs/>
        </w:rPr>
        <w:t>Low Transaction Activity, Low Product Ownership but High Housing Loan Ownership</w:t>
      </w:r>
    </w:p>
    <w:p w14:paraId="1B39EC6C" w14:textId="3DC7F532" w:rsidR="004F7F4B" w:rsidRDefault="004F7F4B" w:rsidP="004F7F4B">
      <w:pPr>
        <w:pStyle w:val="a9"/>
        <w:numPr>
          <w:ilvl w:val="0"/>
          <w:numId w:val="1"/>
        </w:numPr>
      </w:pPr>
      <w:r w:rsidRPr="004F7F4B">
        <w:t>Lower transaction frequency and amount, high recency (indicating recent interaction but low engagement).</w:t>
      </w:r>
    </w:p>
    <w:p w14:paraId="32242C0F" w14:textId="57FAF6EE" w:rsidR="004F7F4B" w:rsidRDefault="004F7F4B" w:rsidP="004F7F4B">
      <w:pPr>
        <w:pStyle w:val="a9"/>
        <w:numPr>
          <w:ilvl w:val="0"/>
          <w:numId w:val="1"/>
        </w:numPr>
      </w:pPr>
      <w:r w:rsidRPr="004F7F4B">
        <w:t>Primarily own housing loans with little to no ownership of other products.</w:t>
      </w:r>
    </w:p>
    <w:p w14:paraId="444A2A8A" w14:textId="77777777" w:rsidR="004F7F4B" w:rsidRDefault="004F7F4B" w:rsidP="004F7F4B"/>
    <w:p w14:paraId="4F734C6C" w14:textId="77777777" w:rsidR="004F7F4B" w:rsidRDefault="004F7F4B" w:rsidP="004F7F4B">
      <w:pPr>
        <w:rPr>
          <w:rFonts w:hint="eastAsia"/>
        </w:rPr>
      </w:pPr>
      <w:r>
        <w:rPr>
          <w:rFonts w:hint="eastAsia"/>
        </w:rPr>
        <w:t>Needs and Opportunities:</w:t>
      </w:r>
    </w:p>
    <w:p w14:paraId="1547B27D" w14:textId="77777777" w:rsidR="004F7F4B" w:rsidRDefault="004F7F4B" w:rsidP="004F7F4B">
      <w:pPr>
        <w:rPr>
          <w:rFonts w:hint="eastAsia"/>
        </w:rPr>
      </w:pPr>
      <w:r w:rsidRPr="00BE46FE">
        <w:rPr>
          <w:rFonts w:hint="eastAsia"/>
          <w:b/>
          <w:bCs/>
        </w:rPr>
        <w:t>Re-engagement Campaigns:</w:t>
      </w:r>
      <w:r>
        <w:rPr>
          <w:rFonts w:hint="eastAsia"/>
        </w:rPr>
        <w:t xml:space="preserve"> Since they interact infrequently, a re-engagement campaign highlighting the benefits of digital services or additional products (like savings accounts or low-cost credit options) might be beneficial.</w:t>
      </w:r>
    </w:p>
    <w:p w14:paraId="7A97246C" w14:textId="77777777" w:rsidR="004F7F4B" w:rsidRDefault="004F7F4B" w:rsidP="004F7F4B">
      <w:pPr>
        <w:rPr>
          <w:rFonts w:hint="eastAsia"/>
        </w:rPr>
      </w:pPr>
      <w:r w:rsidRPr="00BE46FE">
        <w:rPr>
          <w:rFonts w:hint="eastAsia"/>
          <w:b/>
          <w:bCs/>
        </w:rPr>
        <w:t>Educational Content:</w:t>
      </w:r>
      <w:r>
        <w:rPr>
          <w:rFonts w:hint="eastAsia"/>
        </w:rPr>
        <w:t xml:space="preserve"> They may benefit from financial literacy materials explaining the advantages of various banking products. Educating them on building a savings cushion, for instance, could encourage more regular transactions.</w:t>
      </w:r>
    </w:p>
    <w:p w14:paraId="6A64F022" w14:textId="135D3A39" w:rsidR="004F7F4B" w:rsidRDefault="004F7F4B" w:rsidP="004F7F4B">
      <w:r w:rsidRPr="00BE46FE">
        <w:rPr>
          <w:rFonts w:hint="eastAsia"/>
          <w:b/>
          <w:bCs/>
        </w:rPr>
        <w:t xml:space="preserve">Customized Loan Products: </w:t>
      </w:r>
      <w:r>
        <w:rPr>
          <w:rFonts w:hint="eastAsia"/>
        </w:rPr>
        <w:t>Offers on refinancing options or lower interest rates on additional loans could attract this segment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 interest in maintaining long-term financial stability.</w:t>
      </w:r>
    </w:p>
    <w:p w14:paraId="69934F42" w14:textId="77777777" w:rsidR="004F7F4B" w:rsidRDefault="004F7F4B" w:rsidP="004F7F4B"/>
    <w:p w14:paraId="6C58B27D" w14:textId="77777777" w:rsidR="004F7F4B" w:rsidRDefault="004F7F4B" w:rsidP="004F7F4B"/>
    <w:p w14:paraId="0389EBAB" w14:textId="2248117D" w:rsidR="004F7F4B" w:rsidRDefault="004F7F4B" w:rsidP="004F7F4B">
      <w:pPr>
        <w:rPr>
          <w:b/>
          <w:bCs/>
        </w:rPr>
      </w:pPr>
      <w:r>
        <w:rPr>
          <w:rFonts w:hint="eastAsia"/>
        </w:rPr>
        <w:t xml:space="preserve">Segment 2: </w:t>
      </w:r>
      <w:r w:rsidRPr="004F7F4B">
        <w:rPr>
          <w:b/>
          <w:bCs/>
        </w:rPr>
        <w:t>Minimal Product Ownership and Transactions</w:t>
      </w:r>
    </w:p>
    <w:p w14:paraId="15FA09B7" w14:textId="082A87F1" w:rsidR="004F7F4B" w:rsidRDefault="00BE46FE" w:rsidP="004F7F4B">
      <w:r w:rsidRPr="00BE46FE">
        <w:t>Very low transaction frequency and amount, low engagement across all products</w:t>
      </w:r>
    </w:p>
    <w:p w14:paraId="4BBAA6FC" w14:textId="77777777" w:rsidR="00BE46FE" w:rsidRDefault="00BE46FE" w:rsidP="004F7F4B"/>
    <w:p w14:paraId="1DA1B2B9" w14:textId="17CBBE6D" w:rsidR="00BE46FE" w:rsidRDefault="00BE46FE" w:rsidP="004F7F4B">
      <w:r w:rsidRPr="00BE46FE">
        <w:rPr>
          <w:b/>
          <w:bCs/>
        </w:rPr>
        <w:t>Onboarding to Basic Products</w:t>
      </w:r>
      <w:r w:rsidRPr="00BE46FE">
        <w:t xml:space="preserve">: This segment may represent new customers or those minimally engaged. Introducing entry-level products like a basic savings account or debit </w:t>
      </w:r>
      <w:r w:rsidRPr="00BE46FE">
        <w:lastRenderedPageBreak/>
        <w:t>card could help them start building a relationship with the bank.</w:t>
      </w:r>
    </w:p>
    <w:p w14:paraId="73F7E668" w14:textId="77777777" w:rsidR="00BE46FE" w:rsidRDefault="00BE46FE" w:rsidP="004F7F4B"/>
    <w:p w14:paraId="5EBCD0F3" w14:textId="4199C3CD" w:rsidR="00BE46FE" w:rsidRDefault="00BE46FE" w:rsidP="004F7F4B">
      <w:r w:rsidRPr="00BE46FE">
        <w:rPr>
          <w:b/>
          <w:bCs/>
        </w:rPr>
        <w:t>Financial Literacy Campaigns</w:t>
      </w:r>
      <w:r w:rsidRPr="00BE46FE">
        <w:t>: Provide resources or workshops on budgeting, saving, and basic financial management to help them understand the benefits of increased banking engagement.</w:t>
      </w:r>
    </w:p>
    <w:p w14:paraId="37808029" w14:textId="77777777" w:rsidR="00BE46FE" w:rsidRDefault="00BE46FE" w:rsidP="004F7F4B"/>
    <w:p w14:paraId="340E10A5" w14:textId="55017938" w:rsidR="00BE46FE" w:rsidRDefault="00BE46FE" w:rsidP="004F7F4B">
      <w:r w:rsidRPr="00BE46FE">
        <w:rPr>
          <w:b/>
          <w:bCs/>
        </w:rPr>
        <w:t>Incentives for Engagement</w:t>
      </w:r>
      <w:r w:rsidRPr="00BE46FE">
        <w:t>: Offer incentives like waived fees on basic accounts, introductory interest rates, or small cashback offers to encourage them to start using more services.</w:t>
      </w:r>
    </w:p>
    <w:p w14:paraId="64586AD4" w14:textId="77777777" w:rsidR="004A62B6" w:rsidRDefault="004A62B6" w:rsidP="004F7F4B"/>
    <w:p w14:paraId="5749C88D" w14:textId="45DA576B" w:rsidR="00BE46FE" w:rsidRDefault="004A62B6" w:rsidP="004F7F4B">
      <w:r>
        <w:rPr>
          <w:rFonts w:hint="eastAsia"/>
        </w:rPr>
        <w:t xml:space="preserve">Segment 3: </w:t>
      </w:r>
      <w:r w:rsidRPr="004A62B6">
        <w:rPr>
          <w:rFonts w:hint="eastAsia"/>
          <w:b/>
          <w:bCs/>
        </w:rPr>
        <w:t>Moderate Transaction Frequency, Strong Securities Product Ownership</w:t>
      </w:r>
    </w:p>
    <w:p w14:paraId="2985F0E1" w14:textId="77777777" w:rsidR="004A62B6" w:rsidRDefault="004A62B6" w:rsidP="004F7F4B"/>
    <w:p w14:paraId="6F8E6C36" w14:textId="51741791" w:rsidR="004A62B6" w:rsidRDefault="004A62B6" w:rsidP="004A62B6">
      <w:r>
        <w:rPr>
          <w:rFonts w:hint="eastAsia"/>
        </w:rPr>
        <w:t>Moderate transaction frequency and amount, significant ownership of securities accounts.</w:t>
      </w:r>
      <w:r>
        <w:rPr>
          <w:rFonts w:hint="eastAsia"/>
        </w:rPr>
        <w:t xml:space="preserve"> </w:t>
      </w:r>
      <w:r>
        <w:rPr>
          <w:rFonts w:hint="eastAsia"/>
        </w:rPr>
        <w:t>Likely a more financially savvy group with an interest in investments.</w:t>
      </w:r>
    </w:p>
    <w:p w14:paraId="69AFB94C" w14:textId="77777777" w:rsidR="004A62B6" w:rsidRDefault="004A62B6" w:rsidP="004A62B6"/>
    <w:p w14:paraId="09C64080" w14:textId="42F08DEA" w:rsidR="004A62B6" w:rsidRDefault="004A62B6" w:rsidP="004A62B6">
      <w:pPr>
        <w:rPr>
          <w:rFonts w:hint="eastAsia"/>
        </w:rPr>
      </w:pPr>
      <w:r>
        <w:rPr>
          <w:rFonts w:hint="eastAsia"/>
        </w:rPr>
        <w:t>Needs</w:t>
      </w:r>
    </w:p>
    <w:p w14:paraId="15A51BC2" w14:textId="77777777" w:rsidR="004A62B6" w:rsidRDefault="004A62B6" w:rsidP="004A62B6">
      <w:pPr>
        <w:rPr>
          <w:rFonts w:hint="eastAsia"/>
        </w:rPr>
      </w:pPr>
      <w:r w:rsidRPr="004A62B6">
        <w:rPr>
          <w:rFonts w:hint="eastAsia"/>
          <w:b/>
          <w:bCs/>
        </w:rPr>
        <w:t>Investment Products:</w:t>
      </w:r>
      <w:r>
        <w:rPr>
          <w:rFonts w:hint="eastAsia"/>
        </w:rPr>
        <w:t xml:space="preserve"> Since they already have securities accounts, they may be interested in additional investment options, such as mutual funds, retirement plans, or brokerage services.</w:t>
      </w:r>
    </w:p>
    <w:p w14:paraId="7A26B039" w14:textId="77777777" w:rsidR="004A62B6" w:rsidRDefault="004A62B6" w:rsidP="004A62B6">
      <w:pPr>
        <w:rPr>
          <w:rFonts w:hint="eastAsia"/>
        </w:rPr>
      </w:pPr>
      <w:r w:rsidRPr="004A62B6">
        <w:rPr>
          <w:rFonts w:hint="eastAsia"/>
          <w:b/>
          <w:bCs/>
        </w:rPr>
        <w:t>Wealth Management:</w:t>
      </w:r>
      <w:r>
        <w:rPr>
          <w:rFonts w:hint="eastAsia"/>
        </w:rPr>
        <w:t xml:space="preserve"> Provide access to wealth management or financial advisory services, tailored to help them grow and diversify their portfolios.</w:t>
      </w:r>
    </w:p>
    <w:p w14:paraId="4C7E554F" w14:textId="3943773D" w:rsidR="004A62B6" w:rsidRPr="004A62B6" w:rsidRDefault="004A62B6" w:rsidP="004A62B6">
      <w:r w:rsidRPr="004A62B6">
        <w:rPr>
          <w:rFonts w:hint="eastAsia"/>
          <w:b/>
          <w:bCs/>
        </w:rPr>
        <w:t>Educational Content on Advanced Investments:</w:t>
      </w:r>
      <w:r>
        <w:rPr>
          <w:rFonts w:hint="eastAsia"/>
        </w:rPr>
        <w:t xml:space="preserve"> Offer seminars or online courses focused on advanced investment strategies, market trends, or tax-saving investment options.</w:t>
      </w:r>
    </w:p>
    <w:p w14:paraId="3F986253" w14:textId="77777777" w:rsidR="004A62B6" w:rsidRDefault="004A62B6" w:rsidP="004F7F4B">
      <w:pPr>
        <w:rPr>
          <w:rFonts w:hint="eastAsia"/>
        </w:rPr>
      </w:pPr>
    </w:p>
    <w:p w14:paraId="3FA63BCA" w14:textId="46329576" w:rsidR="00BE46FE" w:rsidRDefault="00BE46FE" w:rsidP="004F7F4B">
      <w:pPr>
        <w:rPr>
          <w:b/>
          <w:bCs/>
        </w:rPr>
      </w:pPr>
      <w:r>
        <w:rPr>
          <w:rFonts w:hint="eastAsia"/>
        </w:rPr>
        <w:t xml:space="preserve">Seg4: </w:t>
      </w:r>
      <w:r w:rsidRPr="00BE46FE">
        <w:rPr>
          <w:b/>
          <w:bCs/>
        </w:rPr>
        <w:t>High Transaction Frequency and Amount, Moderate Engagement with Loans</w:t>
      </w:r>
    </w:p>
    <w:p w14:paraId="37808CA3" w14:textId="77777777" w:rsidR="00BE46FE" w:rsidRDefault="00BE46FE" w:rsidP="004F7F4B">
      <w:pPr>
        <w:rPr>
          <w:b/>
          <w:bCs/>
        </w:rPr>
      </w:pPr>
    </w:p>
    <w:p w14:paraId="708D14D3" w14:textId="6DCC23FB" w:rsidR="00BE46FE" w:rsidRDefault="00BE46FE" w:rsidP="004F7F4B">
      <w:pPr>
        <w:rPr>
          <w:b/>
          <w:bCs/>
        </w:rPr>
      </w:pPr>
      <w:r w:rsidRPr="00BE46FE">
        <w:t>Highest transaction frequency and amount, moderate ownership of products such as housing loans.</w:t>
      </w:r>
      <w:r>
        <w:rPr>
          <w:rFonts w:hint="eastAsia"/>
        </w:rPr>
        <w:t xml:space="preserve"> -</w:t>
      </w:r>
      <w:r w:rsidRPr="00BE46FE">
        <w:rPr>
          <w:rFonts w:hint="eastAsia"/>
          <w:b/>
          <w:bCs/>
        </w:rPr>
        <w:t xml:space="preserve"> </w:t>
      </w:r>
      <w:r w:rsidRPr="00BE46FE">
        <w:rPr>
          <w:b/>
          <w:bCs/>
        </w:rPr>
        <w:t>Likely to be high-value customers who are financially active.</w:t>
      </w:r>
    </w:p>
    <w:p w14:paraId="4B5147D3" w14:textId="261F984C" w:rsidR="00BE46FE" w:rsidRDefault="00BE46FE" w:rsidP="004F7F4B">
      <w:r w:rsidRPr="00BE46FE">
        <w:rPr>
          <w:rFonts w:hint="eastAsia"/>
          <w:b/>
          <w:bCs/>
        </w:rPr>
        <w:t>Premium Banking Services</w:t>
      </w:r>
      <w:r w:rsidRPr="00BE46FE">
        <w:rPr>
          <w:rFonts w:hint="eastAsia"/>
        </w:rPr>
        <w:t>: Consider offering them premium or VIP banking services, such as access to a relationship manager, higher withdrawal limits, or exclusive perks.</w:t>
      </w:r>
    </w:p>
    <w:p w14:paraId="42BE1892" w14:textId="77777777" w:rsidR="00BE46FE" w:rsidRDefault="00BE46FE" w:rsidP="004F7F4B"/>
    <w:p w14:paraId="448F1CDA" w14:textId="1D9A3EF5" w:rsidR="00BE46FE" w:rsidRDefault="00BE46FE" w:rsidP="004F7F4B">
      <w:r w:rsidRPr="00BE46FE">
        <w:rPr>
          <w:b/>
          <w:bCs/>
        </w:rPr>
        <w:t>Reward Programs</w:t>
      </w:r>
      <w:r w:rsidRPr="00BE46FE">
        <w:t>: Implement a reward program that recognizes their high activity level, providing benefits like cashback or discounts on fees.</w:t>
      </w:r>
    </w:p>
    <w:p w14:paraId="244093E9" w14:textId="77777777" w:rsidR="00BE46FE" w:rsidRDefault="00BE46FE" w:rsidP="004F7F4B"/>
    <w:p w14:paraId="58079FDA" w14:textId="77777777" w:rsidR="00BE46FE" w:rsidRDefault="00BE46FE" w:rsidP="00BE46FE">
      <w:r w:rsidRPr="00BE46FE">
        <w:rPr>
          <w:rFonts w:hint="eastAsia"/>
          <w:b/>
          <w:bCs/>
        </w:rPr>
        <w:t>Cross-Sell Loan Products:</w:t>
      </w:r>
      <w:r>
        <w:rPr>
          <w:rFonts w:hint="eastAsia"/>
        </w:rPr>
        <w:t xml:space="preserve"> Since they already have some loans, they may be open to additional loan offers, like personal loans or lines of credit, for liquidity management.</w:t>
      </w:r>
    </w:p>
    <w:p w14:paraId="73EAC347" w14:textId="77777777" w:rsidR="00BE46FE" w:rsidRDefault="00BE46FE" w:rsidP="00BE46FE">
      <w:pPr>
        <w:rPr>
          <w:rFonts w:hint="eastAsia"/>
        </w:rPr>
      </w:pPr>
    </w:p>
    <w:p w14:paraId="5E0C1C6C" w14:textId="378C43B0" w:rsidR="00BE46FE" w:rsidRDefault="00BE46FE" w:rsidP="00BE46FE">
      <w:r w:rsidRPr="00BE46FE">
        <w:rPr>
          <w:rFonts w:hint="eastAsia"/>
          <w:b/>
          <w:bCs/>
        </w:rPr>
        <w:t>Credit Cards with High Limits:</w:t>
      </w:r>
      <w:r>
        <w:rPr>
          <w:rFonts w:hint="eastAsia"/>
        </w:rPr>
        <w:t xml:space="preserve"> Tailored credit card products with higher limits and rewards (e.g., travel points, cashback) could appeal to their high transaction behavior.</w:t>
      </w:r>
    </w:p>
    <w:p w14:paraId="4805F1CB" w14:textId="77777777" w:rsidR="00BE46FE" w:rsidRDefault="00BE46FE" w:rsidP="00BE46FE"/>
    <w:p w14:paraId="2593ABF3" w14:textId="3844619F" w:rsidR="00BE46FE" w:rsidRPr="00BE46FE" w:rsidRDefault="00BE46FE" w:rsidP="00BE46FE">
      <w:pPr>
        <w:rPr>
          <w:b/>
          <w:bCs/>
        </w:rPr>
      </w:pPr>
      <w:r>
        <w:rPr>
          <w:rFonts w:hint="eastAsia"/>
        </w:rPr>
        <w:t xml:space="preserve">Segment 5: </w:t>
      </w:r>
      <w:r w:rsidRPr="00BE46FE">
        <w:rPr>
          <w:rFonts w:hint="eastAsia"/>
          <w:b/>
          <w:bCs/>
        </w:rPr>
        <w:t>High CD Account Ownership, Balanced in Housing Loans and Transaction Frequency</w:t>
      </w:r>
    </w:p>
    <w:p w14:paraId="6DB1D2CF" w14:textId="77777777" w:rsidR="00BE46FE" w:rsidRDefault="00BE46FE" w:rsidP="00BE46FE"/>
    <w:p w14:paraId="18BC7CF6" w14:textId="7428C7EA" w:rsidR="00BE46FE" w:rsidRDefault="00BE46FE" w:rsidP="00BE46FE">
      <w:r w:rsidRPr="00BE46FE">
        <w:t>High ownership of CD (Certificate of Deposit) accounts, indicating a preference for low-risk, stable investments.</w:t>
      </w:r>
    </w:p>
    <w:p w14:paraId="0CBB02C8" w14:textId="77777777" w:rsidR="00BE46FE" w:rsidRDefault="00BE46FE" w:rsidP="00BE46FE"/>
    <w:p w14:paraId="73635F66" w14:textId="3E52E229" w:rsidR="00BE46FE" w:rsidRDefault="00BE46FE" w:rsidP="00BE46FE">
      <w:r w:rsidRPr="00BE46FE">
        <w:rPr>
          <w:b/>
          <w:bCs/>
        </w:rPr>
        <w:lastRenderedPageBreak/>
        <w:t>Low-Risk Investment Products</w:t>
      </w:r>
      <w:r w:rsidRPr="00BE46FE">
        <w:t>: Offer products that align with their risk tolerance, such as fixed deposits, government bonds, or safe retirement accounts.</w:t>
      </w:r>
    </w:p>
    <w:p w14:paraId="5FAA9284" w14:textId="77777777" w:rsidR="00BE46FE" w:rsidRPr="00BE46FE" w:rsidRDefault="00BE46FE" w:rsidP="00BE46FE"/>
    <w:p w14:paraId="464FB28E" w14:textId="2DC3CBDD" w:rsidR="00BE46FE" w:rsidRPr="00BE46FE" w:rsidRDefault="00BE46FE" w:rsidP="00BE46FE">
      <w:r w:rsidRPr="00BE46FE">
        <w:rPr>
          <w:b/>
          <w:bCs/>
        </w:rPr>
        <w:t>Savings and Investment Advice</w:t>
      </w:r>
      <w:r w:rsidRPr="00BE46FE">
        <w:t>: Provide targeted advice on diversifying their savings portfolio with additional low-risk investment options.</w:t>
      </w:r>
    </w:p>
    <w:p w14:paraId="391D455A" w14:textId="77777777" w:rsidR="00BE46FE" w:rsidRDefault="00BE46FE" w:rsidP="00BE46FE"/>
    <w:p w14:paraId="7D432B9A" w14:textId="4A02DAE8" w:rsidR="001C0557" w:rsidRDefault="00BE46FE" w:rsidP="00BE46FE">
      <w:pPr>
        <w:rPr>
          <w:rFonts w:hint="eastAsia"/>
        </w:rPr>
      </w:pPr>
      <w:r w:rsidRPr="00BE46FE">
        <w:rPr>
          <w:b/>
          <w:bCs/>
        </w:rPr>
        <w:t>Loyalty Programs</w:t>
      </w:r>
      <w:r w:rsidRPr="00BE46FE">
        <w:t>: A loyalty program with benefits for CD account holders might help to increase engagement, as they’re already invested in stable, bank-centric products.</w:t>
      </w:r>
    </w:p>
    <w:p w14:paraId="6A94DAD5" w14:textId="77777777" w:rsidR="001C0557" w:rsidRDefault="001C0557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7DCA5ED6" w14:textId="77777777" w:rsidR="001C0557" w:rsidRDefault="001C0557" w:rsidP="001C0557">
      <w:pPr>
        <w:rPr>
          <w:rFonts w:hint="eastAsia"/>
        </w:rPr>
      </w:pPr>
      <w:r>
        <w:rPr>
          <w:rFonts w:hint="eastAsia"/>
        </w:rPr>
        <w:lastRenderedPageBreak/>
        <w:t>Previous Contact Days (</w:t>
      </w:r>
      <w:proofErr w:type="spellStart"/>
      <w:r>
        <w:rPr>
          <w:rFonts w:hint="eastAsia"/>
        </w:rPr>
        <w:t>pdays</w:t>
      </w:r>
      <w:proofErr w:type="spellEnd"/>
      <w:r>
        <w:rPr>
          <w:rFonts w:hint="eastAsia"/>
        </w:rPr>
        <w:t>):</w:t>
      </w:r>
    </w:p>
    <w:p w14:paraId="57A53432" w14:textId="77777777" w:rsidR="001C0557" w:rsidRDefault="001C0557" w:rsidP="001C0557">
      <w:pPr>
        <w:rPr>
          <w:rFonts w:hint="eastAsia"/>
        </w:rPr>
      </w:pPr>
    </w:p>
    <w:p w14:paraId="77D05720" w14:textId="5DF12314" w:rsidR="001C0557" w:rsidRDefault="001C0557" w:rsidP="001C0557">
      <w:pPr>
        <w:rPr>
          <w:rFonts w:hint="eastAsia"/>
        </w:rPr>
      </w:pPr>
      <w:proofErr w:type="spellStart"/>
      <w:r>
        <w:rPr>
          <w:rFonts w:hint="eastAsia"/>
        </w:rPr>
        <w:t>pdays</w:t>
      </w:r>
      <w:proofErr w:type="spellEnd"/>
      <w:r>
        <w:rPr>
          <w:rFonts w:hint="eastAsia"/>
        </w:rPr>
        <w:t xml:space="preserve"> is the top factor, suggesting that the timing of previous contacts plays a crucial role. Customers who were contacted recently or consistently in the past are more likely to engage.</w:t>
      </w:r>
    </w:p>
    <w:p w14:paraId="1F7CDA10" w14:textId="77777777" w:rsidR="001C0557" w:rsidRDefault="001C0557" w:rsidP="001C0557"/>
    <w:p w14:paraId="6094DD83" w14:textId="318A3E18" w:rsidR="00BE46FE" w:rsidRDefault="001C0557" w:rsidP="001C0557">
      <w:r>
        <w:rPr>
          <w:rFonts w:hint="eastAsia"/>
        </w:rPr>
        <w:t>Prior campaigns that reached out to customers within a shorter time frame between contacts may have resulted in higher engagement, indicating the value of follow-ups or recent interactions.</w:t>
      </w:r>
    </w:p>
    <w:p w14:paraId="3E33EEA7" w14:textId="77777777" w:rsidR="001C0557" w:rsidRDefault="001C0557" w:rsidP="001C0557"/>
    <w:p w14:paraId="2641885C" w14:textId="01857198" w:rsidR="001C0557" w:rsidRDefault="001C0557" w:rsidP="001C0557">
      <w:r w:rsidRPr="001C0557">
        <w:t>Balance ranks high, indicating that customers with higher average yearly balances are more likely to engage in campaigns.</w:t>
      </w:r>
      <w:r>
        <w:rPr>
          <w:rFonts w:hint="eastAsia"/>
        </w:rPr>
        <w:t xml:space="preserve"> - </w:t>
      </w:r>
      <w:r w:rsidRPr="001C0557">
        <w:rPr>
          <w:rFonts w:hint="eastAsia"/>
        </w:rPr>
        <w:t xml:space="preserve"> Higher-balance customers might have greater financial stability or interest in term deposits, making them more receptive to marketing offers.</w:t>
      </w:r>
      <w:r>
        <w:rPr>
          <w:rFonts w:hint="eastAsia"/>
        </w:rPr>
        <w:t xml:space="preserve"> For campaign targeting lower balance customers, more consideration and more tailored approach should be taken</w:t>
      </w:r>
    </w:p>
    <w:p w14:paraId="3E8D9E08" w14:textId="77777777" w:rsidR="001C0557" w:rsidRDefault="001C0557" w:rsidP="001C0557"/>
    <w:p w14:paraId="5BBBC6C3" w14:textId="77777777" w:rsidR="00B205BA" w:rsidRDefault="00B205BA" w:rsidP="001C0557"/>
    <w:p w14:paraId="1B0835C1" w14:textId="77777777" w:rsidR="00B205BA" w:rsidRDefault="00B205BA" w:rsidP="001C0557"/>
    <w:p w14:paraId="7CD8D6B8" w14:textId="7427393F" w:rsidR="00B205BA" w:rsidRDefault="00B205BA" w:rsidP="001C0557">
      <w:r>
        <w:rPr>
          <w:rFonts w:hint="eastAsia"/>
        </w:rPr>
        <w:t>Metrics</w:t>
      </w:r>
    </w:p>
    <w:p w14:paraId="31F59060" w14:textId="3A1C60DC" w:rsidR="00B205BA" w:rsidRDefault="00B205BA" w:rsidP="001C0557">
      <w:r>
        <w:rPr>
          <w:rFonts w:hint="eastAsia"/>
        </w:rPr>
        <w:t xml:space="preserve">Conversion rate, </w:t>
      </w:r>
      <w:r w:rsidRPr="00B205BA">
        <w:t>percentage of customers who took the desired action (e.g., subscribed to a term deposit) after being targeted by a campaign</w:t>
      </w:r>
      <w:r>
        <w:rPr>
          <w:rFonts w:hint="eastAsia"/>
        </w:rPr>
        <w:t xml:space="preserve">. </w:t>
      </w:r>
      <w:r w:rsidRPr="00B205BA">
        <w:t>Conversion rate is a primary measure of campaign success. By tracking it, we can understand how persuasive a campaign is in convincing customers to engage.</w:t>
      </w:r>
      <w:r>
        <w:rPr>
          <w:rFonts w:hint="eastAsia"/>
        </w:rPr>
        <w:t xml:space="preserve"> </w:t>
      </w:r>
      <w:r w:rsidRPr="00B205BA">
        <w:t>If certain campaigns have higher conversion rates, we can analyze what elements (e.g., messaging, timing, offer) made them effective and replicate these elements in future campaigns. Lower conversion rates may indicate a need for adjustments in targeting, communication, or product offerings.</w:t>
      </w:r>
    </w:p>
    <w:p w14:paraId="331C6328" w14:textId="77777777" w:rsidR="00B205BA" w:rsidRDefault="00B205BA" w:rsidP="001C0557"/>
    <w:p w14:paraId="304D4238" w14:textId="07DD279C" w:rsidR="00B205BA" w:rsidRDefault="00B205BA" w:rsidP="001C0557">
      <w:r>
        <w:rPr>
          <w:rFonts w:hint="eastAsia"/>
        </w:rPr>
        <w:t xml:space="preserve">Engagement rate by cluster: </w:t>
      </w:r>
      <w:r w:rsidRPr="00B205BA">
        <w:t>response rate within specific customer segments, such as age groups, balance levels, or customer clusters</w:t>
      </w:r>
      <w:r>
        <w:rPr>
          <w:rFonts w:hint="eastAsia"/>
        </w:rPr>
        <w:t xml:space="preserve">. </w:t>
      </w:r>
    </w:p>
    <w:p w14:paraId="5B07E3D5" w14:textId="77777777" w:rsidR="00B205BA" w:rsidRDefault="00B205BA" w:rsidP="001C0557"/>
    <w:p w14:paraId="4A840950" w14:textId="66800E06" w:rsidR="00B205BA" w:rsidRDefault="00B205BA" w:rsidP="001C0557">
      <w:r w:rsidRPr="00B205BA">
        <w:t xml:space="preserve">The follow-up success rate </w:t>
      </w:r>
      <w:r w:rsidR="00427AEB">
        <w:rPr>
          <w:rFonts w:hint="eastAsia"/>
        </w:rPr>
        <w:t xml:space="preserve">- </w:t>
      </w:r>
      <w:r w:rsidRPr="00B205BA">
        <w:t>measures engagement among customers who were previously contacted (from earlier campaigns) versus those contacted for the first time.</w:t>
      </w:r>
      <w:r w:rsidR="00427AEB">
        <w:rPr>
          <w:rFonts w:hint="eastAsia"/>
        </w:rPr>
        <w:t xml:space="preserve"> </w:t>
      </w:r>
      <w:r w:rsidR="00427AEB" w:rsidRPr="00427AEB">
        <w:t xml:space="preserve">This metric evaluates the impact of past interactions, indicating if repeated follow-ups increase engagement, which aligns with the high importance of the </w:t>
      </w:r>
      <w:proofErr w:type="spellStart"/>
      <w:r w:rsidR="00427AEB" w:rsidRPr="00427AEB">
        <w:t>pdays</w:t>
      </w:r>
      <w:proofErr w:type="spellEnd"/>
      <w:r w:rsidR="00427AEB" w:rsidRPr="00427AEB">
        <w:t xml:space="preserve"> feature.</w:t>
      </w:r>
      <w:r w:rsidR="00427AEB">
        <w:rPr>
          <w:rFonts w:hint="eastAsia"/>
        </w:rPr>
        <w:t xml:space="preserve"> </w:t>
      </w:r>
      <w:r w:rsidR="00427AEB" w:rsidRPr="00427AEB">
        <w:t>If repeated contacts result in higher engagement, the bank can implement a strategy to nurture leads by maintaining regular communication. Conversely, if follow-ups show diminishing returns, it may be better to focus on new customers.</w:t>
      </w:r>
    </w:p>
    <w:p w14:paraId="31BA37AE" w14:textId="77777777" w:rsidR="00427AEB" w:rsidRDefault="00427AEB" w:rsidP="001C0557"/>
    <w:p w14:paraId="4EC0C5ED" w14:textId="216D2A49" w:rsidR="00427AEB" w:rsidRDefault="00427AEB" w:rsidP="001C0557">
      <w:r w:rsidRPr="00427AEB">
        <w:t>ROI for a campaign</w:t>
      </w:r>
    </w:p>
    <w:p w14:paraId="77FBDD30" w14:textId="35675C99" w:rsidR="00427AEB" w:rsidRDefault="00427AEB" w:rsidP="001C0557">
      <w:r w:rsidRPr="00427AEB">
        <w:t xml:space="preserve">Churn </w:t>
      </w:r>
      <w:r>
        <w:rPr>
          <w:rFonts w:hint="eastAsia"/>
        </w:rPr>
        <w:t>rate reduction for engaged customers</w:t>
      </w:r>
    </w:p>
    <w:p w14:paraId="25720229" w14:textId="77777777" w:rsidR="00427AEB" w:rsidRDefault="00427AEB" w:rsidP="001C0557"/>
    <w:p w14:paraId="33C9A802" w14:textId="77777777" w:rsidR="00427AEB" w:rsidRDefault="00427AEB" w:rsidP="00427AEB">
      <w:pPr>
        <w:rPr>
          <w:rFonts w:hint="eastAsia"/>
        </w:rPr>
      </w:pPr>
      <w:r>
        <w:rPr>
          <w:rFonts w:hint="eastAsia"/>
        </w:rPr>
        <w:t>Together, these metrics provide insights into both immediate campaign performance and long-term impact on customer behavior. By monitoring these, the bank can:</w:t>
      </w:r>
    </w:p>
    <w:p w14:paraId="5A3F24C0" w14:textId="77777777" w:rsidR="00427AEB" w:rsidRDefault="00427AEB" w:rsidP="00427AEB">
      <w:pPr>
        <w:rPr>
          <w:rFonts w:hint="eastAsia"/>
        </w:rPr>
      </w:pPr>
    </w:p>
    <w:p w14:paraId="4371B34A" w14:textId="77777777" w:rsidR="00427AEB" w:rsidRDefault="00427AEB" w:rsidP="00427AEB">
      <w:r>
        <w:rPr>
          <w:rFonts w:hint="eastAsia"/>
        </w:rPr>
        <w:t xml:space="preserve">Identify Effective Campaigns and Target Audiences: High conversion rates, engagement by </w:t>
      </w:r>
      <w:r>
        <w:rPr>
          <w:rFonts w:hint="eastAsia"/>
        </w:rPr>
        <w:lastRenderedPageBreak/>
        <w:t>segment, and ROI help in pinpointing which campaigns and target groups yield the best results.</w:t>
      </w:r>
    </w:p>
    <w:p w14:paraId="50DDF5AC" w14:textId="77777777" w:rsidR="00427AEB" w:rsidRDefault="00427AEB" w:rsidP="00427AEB">
      <w:pPr>
        <w:rPr>
          <w:rFonts w:hint="eastAsia"/>
        </w:rPr>
      </w:pPr>
    </w:p>
    <w:p w14:paraId="7BF7FA0B" w14:textId="77777777" w:rsidR="00427AEB" w:rsidRDefault="00427AEB" w:rsidP="00427AEB">
      <w:pPr>
        <w:rPr>
          <w:rFonts w:hint="eastAsia"/>
        </w:rPr>
      </w:pPr>
      <w:r>
        <w:rPr>
          <w:rFonts w:hint="eastAsia"/>
        </w:rPr>
        <w:t>Optimize Campaign Timing and Follow-Ups: Metrics like follow-up success rate and average response time guide timing strategies, helping to decide when and how frequently to contact customers.</w:t>
      </w:r>
    </w:p>
    <w:p w14:paraId="734061DE" w14:textId="77777777" w:rsidR="00427AEB" w:rsidRDefault="00427AEB" w:rsidP="00427AEB">
      <w:r>
        <w:rPr>
          <w:rFonts w:hint="eastAsia"/>
        </w:rPr>
        <w:t>Refine Customer Retention Efforts: CLV growth and churn rate reduction metrics emphasize the value of retention-focused campaigns, ensuring the bank maintains high-value relationships.</w:t>
      </w:r>
    </w:p>
    <w:p w14:paraId="5E7FF6DC" w14:textId="77777777" w:rsidR="00427AEB" w:rsidRDefault="00427AEB" w:rsidP="00427AEB">
      <w:pPr>
        <w:rPr>
          <w:rFonts w:hint="eastAsia"/>
        </w:rPr>
      </w:pPr>
    </w:p>
    <w:p w14:paraId="07F774D1" w14:textId="77777777" w:rsidR="00427AEB" w:rsidRDefault="00427AEB" w:rsidP="00427AEB">
      <w:r>
        <w:rPr>
          <w:rFonts w:hint="eastAsia"/>
        </w:rPr>
        <w:t>Adapt Messaging and Offers: Segment analysis and customer characteristics like balance or loan status can guide content and offers, ensuring they resonate with each segment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 financial priorities.</w:t>
      </w:r>
    </w:p>
    <w:p w14:paraId="017FE8C0" w14:textId="77777777" w:rsidR="00427AEB" w:rsidRDefault="00427AEB" w:rsidP="00427AEB">
      <w:pPr>
        <w:rPr>
          <w:rFonts w:hint="eastAsia"/>
        </w:rPr>
      </w:pPr>
    </w:p>
    <w:p w14:paraId="5193038C" w14:textId="3B493072" w:rsidR="00427AEB" w:rsidRDefault="00427AEB" w:rsidP="00427AEB">
      <w:pPr>
        <w:rPr>
          <w:rFonts w:hint="eastAsia"/>
        </w:rPr>
      </w:pPr>
      <w:r>
        <w:rPr>
          <w:rFonts w:hint="eastAsia"/>
        </w:rPr>
        <w:t>By continuously tracking these metrics, the bank can adapt its marketing approach to maximize customer engagement, retention, and overall profitability.</w:t>
      </w:r>
    </w:p>
    <w:p w14:paraId="68AC88A5" w14:textId="77777777" w:rsidR="00427AEB" w:rsidRPr="00BE46FE" w:rsidRDefault="00427AEB" w:rsidP="001C0557">
      <w:pPr>
        <w:rPr>
          <w:rFonts w:hint="eastAsia"/>
        </w:rPr>
      </w:pPr>
    </w:p>
    <w:sectPr w:rsidR="00427AEB" w:rsidRPr="00BE4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7465B"/>
    <w:multiLevelType w:val="hybridMultilevel"/>
    <w:tmpl w:val="96083D18"/>
    <w:lvl w:ilvl="0" w:tplc="4FD4EA5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2125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9F"/>
    <w:rsid w:val="00075538"/>
    <w:rsid w:val="001C0557"/>
    <w:rsid w:val="00427AEB"/>
    <w:rsid w:val="004A62B6"/>
    <w:rsid w:val="004F7F4B"/>
    <w:rsid w:val="005B0837"/>
    <w:rsid w:val="00900D62"/>
    <w:rsid w:val="009A59EB"/>
    <w:rsid w:val="00AE332C"/>
    <w:rsid w:val="00B205BA"/>
    <w:rsid w:val="00BE46FE"/>
    <w:rsid w:val="00C31131"/>
    <w:rsid w:val="00F6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707B"/>
  <w15:chartTrackingRefBased/>
  <w15:docId w15:val="{450B4E20-6A34-4193-A3CC-246F4EC2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38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3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8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89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389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389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389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389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389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38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3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3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389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389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6389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389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389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389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38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3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389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38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38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38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38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38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3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38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3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1234</Words>
  <Characters>7037</Characters>
  <Application>Microsoft Office Word</Application>
  <DocSecurity>0</DocSecurity>
  <Lines>58</Lines>
  <Paragraphs>16</Paragraphs>
  <ScaleCrop>false</ScaleCrop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Xinpeng</dc:creator>
  <cp:keywords/>
  <dc:description/>
  <cp:lastModifiedBy>Chen Xinpeng</cp:lastModifiedBy>
  <cp:revision>5</cp:revision>
  <dcterms:created xsi:type="dcterms:W3CDTF">2024-11-05T08:32:00Z</dcterms:created>
  <dcterms:modified xsi:type="dcterms:W3CDTF">2024-11-05T16:21:00Z</dcterms:modified>
</cp:coreProperties>
</file>