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400" w:lineRule="exact"/>
        <w:jc w:val="center"/>
        <w:rPr>
          <w:rFonts w:ascii="黑体" w:eastAsia="黑体"/>
          <w:b/>
          <w:bCs/>
          <w:sz w:val="32"/>
          <w:szCs w:val="32"/>
        </w:rPr>
      </w:pPr>
      <w:r>
        <w:rPr>
          <w:rFonts w:hint="eastAsia" w:ascii="黑体" w:eastAsia="黑体"/>
          <w:b/>
          <w:bCs/>
          <w:sz w:val="32"/>
          <w:szCs w:val="32"/>
        </w:rPr>
        <w:t>广东技术师范大学</w:t>
      </w:r>
    </w:p>
    <w:p>
      <w:pPr>
        <w:spacing w:after="0" w:line="400" w:lineRule="exact"/>
        <w:jc w:val="center"/>
        <w:rPr>
          <w:rFonts w:ascii="黑体" w:eastAsia="黑体"/>
          <w:b/>
          <w:bCs/>
          <w:sz w:val="32"/>
          <w:szCs w:val="32"/>
        </w:rPr>
      </w:pPr>
      <w:r>
        <w:rPr>
          <w:rFonts w:hint="eastAsia" w:ascii="黑体" w:eastAsia="黑体"/>
          <w:b/>
          <w:bCs/>
          <w:sz w:val="32"/>
          <w:szCs w:val="32"/>
        </w:rPr>
        <w:t>本科毕业设计（论文）开题报告</w:t>
      </w:r>
    </w:p>
    <w:p>
      <w:pPr>
        <w:spacing w:after="0" w:line="400" w:lineRule="exact"/>
        <w:jc w:val="center"/>
        <w:rPr>
          <w:rFonts w:ascii="黑体" w:eastAsia="黑体"/>
        </w:rPr>
      </w:pP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1974"/>
        <w:gridCol w:w="842"/>
        <w:gridCol w:w="1996"/>
        <w:gridCol w:w="1158"/>
        <w:gridCol w:w="1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990" w:type="dxa"/>
            <w:tcBorders>
              <w:top w:val="single" w:color="auto" w:sz="12" w:space="0"/>
              <w:left w:val="single" w:color="auto" w:sz="12" w:space="0"/>
            </w:tcBorders>
            <w:vAlign w:val="center"/>
          </w:tcPr>
          <w:p>
            <w:pPr>
              <w:jc w:val="center"/>
              <w:rPr>
                <w:b/>
              </w:rPr>
            </w:pPr>
            <w:r>
              <w:rPr>
                <w:rFonts w:hint="eastAsia"/>
                <w:b/>
              </w:rPr>
              <w:t>院别</w:t>
            </w:r>
          </w:p>
        </w:tc>
        <w:tc>
          <w:tcPr>
            <w:tcW w:w="1974" w:type="dxa"/>
            <w:tcBorders>
              <w:top w:val="single" w:color="auto" w:sz="12" w:space="0"/>
            </w:tcBorders>
            <w:vAlign w:val="center"/>
          </w:tcPr>
          <w:p>
            <w:pPr>
              <w:jc w:val="center"/>
            </w:pPr>
            <w:r>
              <w:rPr>
                <w:rFonts w:ascii="Arial" w:hAnsi="Arial" w:cs="Arial"/>
                <w:color w:val="444444"/>
                <w:sz w:val="18"/>
                <w:szCs w:val="18"/>
                <w:shd w:val="clear" w:color="auto" w:fill="FFFFFF"/>
              </w:rPr>
              <w:t>计算机科学学院</w:t>
            </w:r>
          </w:p>
        </w:tc>
        <w:tc>
          <w:tcPr>
            <w:tcW w:w="842" w:type="dxa"/>
            <w:tcBorders>
              <w:top w:val="single" w:color="auto" w:sz="12" w:space="0"/>
            </w:tcBorders>
            <w:vAlign w:val="center"/>
          </w:tcPr>
          <w:p>
            <w:pPr>
              <w:jc w:val="center"/>
              <w:rPr>
                <w:b/>
              </w:rPr>
            </w:pPr>
            <w:r>
              <w:rPr>
                <w:rFonts w:hint="eastAsia"/>
                <w:b/>
              </w:rPr>
              <w:t>专业</w:t>
            </w:r>
          </w:p>
        </w:tc>
        <w:tc>
          <w:tcPr>
            <w:tcW w:w="1996" w:type="dxa"/>
            <w:tcBorders>
              <w:top w:val="single" w:color="auto" w:sz="12" w:space="0"/>
            </w:tcBorders>
            <w:vAlign w:val="center"/>
          </w:tcPr>
          <w:p>
            <w:r>
              <w:rPr>
                <w:rFonts w:ascii="Arial" w:hAnsi="Arial" w:cs="Arial"/>
                <w:color w:val="444444"/>
                <w:sz w:val="18"/>
                <w:szCs w:val="18"/>
                <w:shd w:val="clear" w:color="auto" w:fill="FFFFFF"/>
              </w:rPr>
              <w:t>计算机科学与技术</w:t>
            </w:r>
          </w:p>
        </w:tc>
        <w:tc>
          <w:tcPr>
            <w:tcW w:w="1158" w:type="dxa"/>
            <w:tcBorders>
              <w:top w:val="single" w:color="auto" w:sz="12" w:space="0"/>
            </w:tcBorders>
            <w:vAlign w:val="center"/>
          </w:tcPr>
          <w:p>
            <w:pPr>
              <w:jc w:val="center"/>
              <w:rPr>
                <w:b/>
              </w:rPr>
            </w:pPr>
            <w:r>
              <w:rPr>
                <w:rFonts w:hint="eastAsia"/>
                <w:b/>
              </w:rPr>
              <w:t>班级</w:t>
            </w:r>
          </w:p>
        </w:tc>
        <w:tc>
          <w:tcPr>
            <w:tcW w:w="1954" w:type="dxa"/>
            <w:tcBorders>
              <w:top w:val="single" w:color="auto" w:sz="12" w:space="0"/>
              <w:right w:val="single" w:color="auto" w:sz="12" w:space="0"/>
            </w:tcBorders>
            <w:vAlign w:val="center"/>
          </w:tcPr>
          <w:p>
            <w:r>
              <w:rPr>
                <w:rFonts w:ascii="Arial" w:hAnsi="Arial" w:cs="Arial"/>
                <w:color w:val="444444"/>
                <w:sz w:val="18"/>
                <w:szCs w:val="18"/>
                <w:shd w:val="clear" w:color="auto" w:fill="FFFFFF"/>
              </w:rPr>
              <w:t>16计师3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990" w:type="dxa"/>
            <w:tcBorders>
              <w:left w:val="single" w:color="auto" w:sz="12" w:space="0"/>
              <w:right w:val="single" w:color="auto" w:sz="4" w:space="0"/>
            </w:tcBorders>
            <w:vAlign w:val="center"/>
          </w:tcPr>
          <w:p>
            <w:pPr>
              <w:jc w:val="center"/>
              <w:rPr>
                <w:b/>
              </w:rPr>
            </w:pPr>
            <w:r>
              <w:rPr>
                <w:rFonts w:hint="eastAsia"/>
                <w:b/>
              </w:rPr>
              <w:t>姓名</w:t>
            </w:r>
          </w:p>
        </w:tc>
        <w:tc>
          <w:tcPr>
            <w:tcW w:w="1974" w:type="dxa"/>
            <w:tcBorders>
              <w:left w:val="single" w:color="auto" w:sz="4" w:space="0"/>
              <w:right w:val="single" w:color="auto" w:sz="4" w:space="0"/>
            </w:tcBorders>
            <w:vAlign w:val="center"/>
          </w:tcPr>
          <w:p>
            <w:pPr>
              <w:jc w:val="center"/>
              <w:rPr>
                <w:b/>
              </w:rPr>
            </w:pPr>
            <w:r>
              <w:rPr>
                <w:rFonts w:ascii="Arial" w:hAnsi="Arial" w:cs="Arial"/>
                <w:color w:val="444444"/>
                <w:sz w:val="18"/>
                <w:szCs w:val="18"/>
                <w:shd w:val="clear" w:color="auto" w:fill="FFFFFF"/>
              </w:rPr>
              <w:t>黄楚敬</w:t>
            </w:r>
          </w:p>
        </w:tc>
        <w:tc>
          <w:tcPr>
            <w:tcW w:w="842" w:type="dxa"/>
            <w:tcBorders>
              <w:left w:val="single" w:color="auto" w:sz="4" w:space="0"/>
              <w:right w:val="single" w:color="auto" w:sz="4" w:space="0"/>
            </w:tcBorders>
            <w:vAlign w:val="center"/>
          </w:tcPr>
          <w:p>
            <w:pPr>
              <w:jc w:val="center"/>
              <w:rPr>
                <w:b/>
              </w:rPr>
            </w:pPr>
            <w:r>
              <w:rPr>
                <w:rFonts w:hint="eastAsia"/>
                <w:b/>
              </w:rPr>
              <w:t>学号</w:t>
            </w:r>
          </w:p>
        </w:tc>
        <w:tc>
          <w:tcPr>
            <w:tcW w:w="1996" w:type="dxa"/>
            <w:tcBorders>
              <w:left w:val="single" w:color="auto" w:sz="4" w:space="0"/>
              <w:right w:val="single" w:color="auto" w:sz="4" w:space="0"/>
            </w:tcBorders>
            <w:vAlign w:val="center"/>
          </w:tcPr>
          <w:p>
            <w:pPr>
              <w:jc w:val="center"/>
              <w:rPr>
                <w:b/>
              </w:rPr>
            </w:pPr>
            <w:r>
              <w:rPr>
                <w:rFonts w:ascii="Arial" w:hAnsi="Arial" w:cs="Arial"/>
                <w:color w:val="444444"/>
                <w:sz w:val="18"/>
                <w:szCs w:val="18"/>
                <w:shd w:val="clear" w:color="auto" w:fill="FFFFFF"/>
              </w:rPr>
              <w:t>2016035144255</w:t>
            </w:r>
          </w:p>
        </w:tc>
        <w:tc>
          <w:tcPr>
            <w:tcW w:w="1158" w:type="dxa"/>
            <w:tcBorders>
              <w:left w:val="single" w:color="auto" w:sz="4" w:space="0"/>
              <w:right w:val="single" w:color="auto" w:sz="4" w:space="0"/>
            </w:tcBorders>
            <w:vAlign w:val="center"/>
          </w:tcPr>
          <w:p>
            <w:pPr>
              <w:jc w:val="center"/>
              <w:rPr>
                <w:b/>
              </w:rPr>
            </w:pPr>
            <w:r>
              <w:rPr>
                <w:rFonts w:hint="eastAsia"/>
                <w:b/>
              </w:rPr>
              <w:t>联系方式</w:t>
            </w:r>
          </w:p>
        </w:tc>
        <w:tc>
          <w:tcPr>
            <w:tcW w:w="1954" w:type="dxa"/>
            <w:tcBorders>
              <w:left w:val="single" w:color="auto" w:sz="4" w:space="0"/>
              <w:right w:val="single" w:color="auto" w:sz="12" w:space="0"/>
            </w:tcBorders>
            <w:vAlign w:val="center"/>
          </w:tcPr>
          <w:p>
            <w:pPr>
              <w:jc w:val="center"/>
              <w:rPr>
                <w:rFonts w:hint="default" w:eastAsia="宋体"/>
                <w:b/>
                <w:lang w:val="en-US" w:eastAsia="zh-CN"/>
              </w:rPr>
            </w:pPr>
            <w:r>
              <w:rPr>
                <w:rFonts w:hint="eastAsia"/>
                <w:b/>
                <w:lang w:val="en-US" w:eastAsia="zh-CN"/>
              </w:rPr>
              <w:t>13660640172</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jc w:val="center"/>
        </w:trPr>
        <w:tc>
          <w:tcPr>
            <w:tcW w:w="990" w:type="dxa"/>
            <w:tcBorders>
              <w:left w:val="single" w:color="auto" w:sz="12" w:space="0"/>
              <w:right w:val="single" w:color="auto" w:sz="4" w:space="0"/>
            </w:tcBorders>
            <w:vAlign w:val="center"/>
          </w:tcPr>
          <w:p>
            <w:pPr>
              <w:jc w:val="center"/>
              <w:rPr>
                <w:b/>
                <w:sz w:val="28"/>
              </w:rPr>
            </w:pPr>
            <w:r>
              <w:rPr>
                <w:rFonts w:hint="eastAsia"/>
                <w:b/>
              </w:rPr>
              <w:t>题目</w:t>
            </w:r>
          </w:p>
        </w:tc>
        <w:tc>
          <w:tcPr>
            <w:tcW w:w="7924" w:type="dxa"/>
            <w:gridSpan w:val="5"/>
            <w:tcBorders>
              <w:left w:val="single" w:color="auto" w:sz="4" w:space="0"/>
              <w:right w:val="single" w:color="auto" w:sz="12" w:space="0"/>
            </w:tcBorders>
            <w:vAlign w:val="center"/>
          </w:tcPr>
          <w:p>
            <w:pPr>
              <w:rPr>
                <w:b/>
                <w:sz w:val="28"/>
              </w:rPr>
            </w:pPr>
            <w:r>
              <w:rPr>
                <w:rFonts w:ascii="Arial" w:hAnsi="Arial" w:cs="Arial"/>
                <w:color w:val="444444"/>
                <w:sz w:val="18"/>
                <w:szCs w:val="18"/>
                <w:shd w:val="clear" w:color="auto" w:fill="FFFFFF"/>
              </w:rPr>
              <w:t>E建漂流图书服务系统的设计与实现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2" w:hRule="atLeast"/>
          <w:jc w:val="center"/>
        </w:trPr>
        <w:tc>
          <w:tcPr>
            <w:tcW w:w="8914" w:type="dxa"/>
            <w:gridSpan w:val="6"/>
            <w:tcBorders>
              <w:left w:val="single" w:color="auto" w:sz="12" w:space="0"/>
              <w:right w:val="single" w:color="auto" w:sz="12" w:space="0"/>
            </w:tcBorders>
          </w:tcPr>
          <w:p>
            <w:pPr>
              <w:rPr>
                <w:b/>
              </w:rPr>
            </w:pPr>
            <w:r>
              <w:rPr>
                <w:rFonts w:hint="eastAsia"/>
                <w:b/>
              </w:rPr>
              <w:t>开题申请：（</w:t>
            </w:r>
            <w:r>
              <w:rPr>
                <w:rFonts w:hint="eastAsia"/>
              </w:rPr>
              <w:t>包括选题的意义与目的、文献综述、研究现状、创新思路、论文提纲、进度安排、参考文献等。</w:t>
            </w:r>
            <w:r>
              <w:rPr>
                <w:rFonts w:hint="eastAsia"/>
                <w:b/>
              </w:rPr>
              <w:t>）</w:t>
            </w:r>
          </w:p>
          <w:p>
            <w:pPr>
              <w:rPr>
                <w:b/>
              </w:rPr>
            </w:pPr>
            <w:r>
              <w:rPr>
                <w:rFonts w:ascii="Arial" w:hAnsi="Arial" w:cs="Arial"/>
                <w:color w:val="444444"/>
                <w:sz w:val="18"/>
                <w:szCs w:val="18"/>
                <w:shd w:val="clear" w:color="auto" w:fill="FFFFFF"/>
              </w:rPr>
              <w:t xml:space="preserve"> 一、研究背景、意义与目的</w:t>
            </w:r>
          </w:p>
          <w:p>
            <w:pPr>
              <w:jc w:val="left"/>
              <w:textAlignment w:val="auto"/>
            </w:pPr>
            <w:r>
              <w:rPr>
                <w:rFonts w:ascii="Arial" w:hAnsi="Arial" w:cs="Arial"/>
                <w:color w:val="444444"/>
                <w:sz w:val="18"/>
                <w:szCs w:val="18"/>
                <w:shd w:val="clear" w:color="auto" w:fill="FFFFFF"/>
              </w:rPr>
              <w:t>1.1 背景</w:t>
            </w:r>
          </w:p>
          <w:p>
            <w:pPr>
              <w:jc w:val="left"/>
              <w:textAlignment w:val="auto"/>
            </w:pPr>
            <w:r>
              <w:rPr>
                <w:rFonts w:ascii="Arial" w:hAnsi="Arial" w:cs="Arial"/>
                <w:color w:val="444444"/>
                <w:sz w:val="18"/>
                <w:szCs w:val="18"/>
                <w:shd w:val="clear" w:color="auto" w:fill="FFFFFF"/>
              </w:rPr>
              <w:t xml:space="preserve">  </w:t>
            </w:r>
            <w:r>
              <w:rPr>
                <w:rFonts w:hint="eastAsia" w:ascii="Arial" w:hAnsi="Arial" w:cs="Arial"/>
                <w:color w:val="444444"/>
                <w:sz w:val="18"/>
                <w:szCs w:val="18"/>
                <w:shd w:val="clear" w:color="auto" w:fill="FFFFFF"/>
                <w:lang w:val="en-US" w:eastAsia="zh-CN"/>
              </w:rPr>
              <w:t xml:space="preserve">  </w:t>
            </w:r>
            <w:r>
              <w:rPr>
                <w:rFonts w:ascii="Arial" w:hAnsi="Arial" w:cs="Arial"/>
                <w:color w:val="444444"/>
                <w:sz w:val="18"/>
                <w:szCs w:val="18"/>
                <w:shd w:val="clear" w:color="auto" w:fill="FFFFFF"/>
              </w:rPr>
              <w:t>在当今互联网高速发展的时代下，诞生了共享经济这一具有革命力量的商业浪潮。随着各种硬件设施、应用软件飞速进步、迭代更新。云计算、大数据、宽带网络与智能终端这四种力量的聚合，催生了共享经济的新形态。共享经济既是一项创新，也是一场颠覆性的革命。在互联网经济日益发展的大趋势下，共享经济盛行的背景下，任何资源都可以通过共享平台来提高使用效率，优化资源配置、提升资源利用价值[1]。</w:t>
            </w:r>
          </w:p>
          <w:p>
            <w:pPr>
              <w:jc w:val="left"/>
              <w:textAlignment w:val="auto"/>
            </w:pPr>
            <w:r>
              <w:rPr>
                <w:rFonts w:ascii="Arial" w:hAnsi="Arial" w:cs="Arial"/>
                <w:color w:val="444444"/>
                <w:sz w:val="18"/>
                <w:szCs w:val="18"/>
                <w:shd w:val="clear" w:color="auto" w:fill="FFFFFF"/>
              </w:rPr>
              <w:t xml:space="preserve">  </w:t>
            </w:r>
            <w:r>
              <w:rPr>
                <w:rFonts w:hint="eastAsia" w:ascii="Arial" w:hAnsi="Arial" w:cs="Arial"/>
                <w:color w:val="444444"/>
                <w:sz w:val="18"/>
                <w:szCs w:val="18"/>
                <w:shd w:val="clear" w:color="auto" w:fill="FFFFFF"/>
                <w:lang w:val="en-US" w:eastAsia="zh-CN"/>
              </w:rPr>
              <w:t xml:space="preserve">  </w:t>
            </w:r>
            <w:r>
              <w:rPr>
                <w:rFonts w:ascii="Arial" w:hAnsi="Arial" w:cs="Arial"/>
                <w:color w:val="444444"/>
                <w:sz w:val="18"/>
                <w:szCs w:val="18"/>
                <w:shd w:val="clear" w:color="auto" w:fill="FFFFFF"/>
              </w:rPr>
              <w:t>当前，我国各大高校图书馆均通过建立起各自的门户网站、微信公众号、微信小程序等网络平台，来实现本校师生的借还书等服务进行无纸化操作管理。解决了以往尚未实现网络平台运营服务时，需要耗费大量的人力和物力进行管理和维护工作，还造成工作效率的低下以及资源的浪费等问题。充分利用了互联网平台的优势大大降低了高校图书馆运维成本，使得图书馆可以将更多地资金投入到提升师生服务体验上。</w:t>
            </w:r>
          </w:p>
          <w:p>
            <w:pPr>
              <w:jc w:val="left"/>
              <w:textAlignment w:val="auto"/>
            </w:pPr>
            <w:r>
              <w:rPr>
                <w:rFonts w:ascii="Arial" w:hAnsi="Arial" w:cs="Arial"/>
                <w:color w:val="444444"/>
                <w:sz w:val="18"/>
                <w:szCs w:val="18"/>
                <w:shd w:val="clear" w:color="auto" w:fill="FFFFFF"/>
              </w:rPr>
              <w:t xml:space="preserve">  </w:t>
            </w:r>
            <w:r>
              <w:rPr>
                <w:rFonts w:hint="eastAsia" w:ascii="Arial" w:hAnsi="Arial" w:cs="Arial"/>
                <w:color w:val="444444"/>
                <w:sz w:val="18"/>
                <w:szCs w:val="18"/>
                <w:shd w:val="clear" w:color="auto" w:fill="FFFFFF"/>
                <w:lang w:val="en-US" w:eastAsia="zh-CN"/>
              </w:rPr>
              <w:t xml:space="preserve">  </w:t>
            </w:r>
            <w:r>
              <w:rPr>
                <w:rFonts w:ascii="Arial" w:hAnsi="Arial" w:cs="Arial"/>
                <w:color w:val="444444"/>
                <w:sz w:val="18"/>
                <w:szCs w:val="18"/>
                <w:shd w:val="clear" w:color="auto" w:fill="FFFFFF"/>
              </w:rPr>
              <w:t>虽然各种网络平台可以使本校师生享受学校的图书信息资源，但是，一方面，由于各个高校一般都是独立办学，很少主动分享彼此的资源，各高校和本地的省级、市级图书馆也缺乏沟通合作，导致高校图书馆资源有限，各地图书馆也无法高效地提供图书资源，导致资源浪费。由于许多领导者及投资人员不太了解和重视图书管理，很少注重对图书人员进行培养，因此，资源紧缺，资金链不足，设备不够先进，人员素质较低，造成图书馆建设落后，不能为读者提供优质的服务[2]。一方面，由于地域经济发展不平衡、高校建设资金投入不均或是各大高校重点发展方向定位等种种因素影响，导致我国教育资源分布不均，不少高校资金匮乏，无力购买、更新大量的图书资源，学生无法通过书籍获取前沿的知识与技术，即使是在同一座城市，同一块区域内，受上述因素等限制，高校的教学资源无法做到专业全面覆盖齐全，或者由于本校资源向其部分重点专业倾斜，最终造成不同高校之间，条件好的高校越办越好，条件差的高校越办越差；同一高校内，王牌专业越办越强，弱项专业越办越差的恶性循环。以上两方面说明，通过资源共享，在一定区域内（如大学城）的高校图书资源可以通过一定的方法或途径实现图书资源的共享，进行优势互补，资源充分利用。是解决传统图书馆目前问题的突破口。另外，大学四年、大专三年的高等教育过程中，学生需要花费大量的资金购买教材，但其中大部分教材在课程结束后便被学生长期闲置，最终丢弃，这部分资源完全可以通过一定的方式共享出来，或是捐赠给图书馆，或是将图书“漂流”至有需要的人手中，这不仅杜绝了图书资源的浪费，还能促进资源的循环利用，最终达到提高学生阅读能力又能使资源利用最大化的目的。虽然市面上出现了不少二手图书网络销售平台，但是绝大多数的图书在加上运费之后金额以及到达图书原价的半价或以上，仍旧超出不少人的资金预算。如何实现一定区域内校际图书资源的共享、学生闲置图书的循环利用，成为亟待解决的问题，E建漂流图书服务系统应运而生。</w:t>
            </w:r>
          </w:p>
          <w:p>
            <w:pPr>
              <w:jc w:val="left"/>
              <w:textAlignment w:val="auto"/>
            </w:pPr>
            <w:r>
              <w:rPr>
                <w:rFonts w:ascii="Arial" w:hAnsi="Arial" w:cs="Arial"/>
                <w:color w:val="444444"/>
                <w:sz w:val="18"/>
                <w:szCs w:val="18"/>
                <w:shd w:val="clear" w:color="auto" w:fill="FFFFFF"/>
              </w:rPr>
              <w:t>1.2 意义与目的</w:t>
            </w:r>
          </w:p>
          <w:p>
            <w:pPr>
              <w:jc w:val="left"/>
              <w:textAlignment w:val="auto"/>
            </w:pPr>
            <w:r>
              <w:rPr>
                <w:rFonts w:ascii="Arial" w:hAnsi="Arial" w:cs="Arial"/>
                <w:color w:val="444444"/>
                <w:sz w:val="18"/>
                <w:szCs w:val="18"/>
                <w:shd w:val="clear" w:color="auto" w:fill="FFFFFF"/>
              </w:rPr>
              <w:t xml:space="preserve"> </w:t>
            </w:r>
            <w:r>
              <w:rPr>
                <w:rFonts w:hint="eastAsia" w:ascii="Arial" w:hAnsi="Arial" w:cs="Arial"/>
                <w:color w:val="444444"/>
                <w:sz w:val="18"/>
                <w:szCs w:val="18"/>
                <w:shd w:val="clear" w:color="auto" w:fill="FFFFFF"/>
                <w:lang w:val="en-US" w:eastAsia="zh-CN"/>
              </w:rPr>
              <w:t xml:space="preserve"> </w:t>
            </w:r>
            <w:r>
              <w:rPr>
                <w:rFonts w:ascii="Arial" w:hAnsi="Arial" w:cs="Arial"/>
                <w:color w:val="444444"/>
                <w:sz w:val="18"/>
                <w:szCs w:val="18"/>
                <w:shd w:val="clear" w:color="auto" w:fill="FFFFFF"/>
              </w:rPr>
              <w:t xml:space="preserve"> </w:t>
            </w:r>
            <w:r>
              <w:rPr>
                <w:rFonts w:hint="eastAsia" w:ascii="Arial" w:hAnsi="Arial" w:cs="Arial"/>
                <w:color w:val="444444"/>
                <w:sz w:val="18"/>
                <w:szCs w:val="18"/>
                <w:shd w:val="clear" w:color="auto" w:fill="FFFFFF"/>
                <w:lang w:val="en-US" w:eastAsia="zh-CN"/>
              </w:rPr>
              <w:t xml:space="preserve"> </w:t>
            </w:r>
            <w:r>
              <w:rPr>
                <w:rFonts w:ascii="Arial" w:hAnsi="Arial" w:cs="Arial"/>
                <w:color w:val="444444"/>
                <w:sz w:val="18"/>
                <w:szCs w:val="18"/>
                <w:shd w:val="clear" w:color="auto" w:fill="FFFFFF"/>
              </w:rPr>
              <w:t>资源共享顺应时代的发展，有利于图书管理更好、更快地进步，能解决传统图书所遇到的问题以及学生闲置图书资源浪费等问题，是对学生学习资源、学习条件的重新配置和完善，也是一定区域内高校资源的优势互补与充分利用。</w:t>
            </w:r>
          </w:p>
          <w:p>
            <w:pPr>
              <w:jc w:val="left"/>
              <w:textAlignment w:val="auto"/>
            </w:pPr>
            <w:r>
              <w:rPr>
                <w:rFonts w:ascii="Arial" w:hAnsi="Arial" w:cs="Arial"/>
                <w:color w:val="444444"/>
                <w:sz w:val="18"/>
                <w:szCs w:val="18"/>
                <w:shd w:val="clear" w:color="auto" w:fill="FFFFFF"/>
              </w:rPr>
              <w:t xml:space="preserve">  </w:t>
            </w:r>
            <w:r>
              <w:rPr>
                <w:rFonts w:hint="eastAsia" w:ascii="Arial" w:hAnsi="Arial" w:cs="Arial"/>
                <w:color w:val="444444"/>
                <w:sz w:val="18"/>
                <w:szCs w:val="18"/>
                <w:shd w:val="clear" w:color="auto" w:fill="FFFFFF"/>
                <w:lang w:val="en-US" w:eastAsia="zh-CN"/>
              </w:rPr>
              <w:t xml:space="preserve">  </w:t>
            </w:r>
            <w:r>
              <w:rPr>
                <w:rFonts w:ascii="Arial" w:hAnsi="Arial" w:cs="Arial"/>
                <w:color w:val="444444"/>
                <w:sz w:val="18"/>
                <w:szCs w:val="18"/>
                <w:shd w:val="clear" w:color="auto" w:fill="FFFFFF"/>
              </w:rPr>
              <w:t>图书资源共享平台的搭建，是建立在原有的高校联盟、图书馆联盟等各大资源共享平台的基础上，是校际图书馆间、校和市图书馆间等以共商共建共享为原则，以互利共赢为价值诉求，以资源共享和整合为核心，以扩大资源文献为重点而建设的资源服务平台。研究表明，第一，图书资源共享平台有利于促进了图书资源在高校间的流动，提升了高校学生的阅读量和阅读兴趣，进一步提高高校图书阅读率[1]。第二，有利于解决绝版图书和珍藏图书的稀缺问题，通过该网络平台交流，把高校图书馆做到更大范围的资源共享。第三，有利于将具有流行元素而无收藏价值的文学作品更好地流动起来以满足有此类书籍需求的借阅需要。第四，有利于解决图书馆藏书类别与校内同学需求不对称，在图书馆借阅不到所需图书，学生想要进行网上购买却又因价格昂贵而无力负担的问题。第五，此平台的运行、管理与维护产生了一定的岗位需求，可为作为勤工俭学岗位为校内的贫困学子提供一定的生活来源。</w:t>
            </w:r>
          </w:p>
          <w:p>
            <w:pPr>
              <w:ind w:firstLine="360" w:firstLineChars="200"/>
              <w:jc w:val="left"/>
              <w:textAlignment w:val="auto"/>
            </w:pPr>
            <w:r>
              <w:rPr>
                <w:rFonts w:ascii="Arial" w:hAnsi="Arial" w:cs="Arial"/>
                <w:color w:val="444444"/>
                <w:sz w:val="18"/>
                <w:szCs w:val="18"/>
                <w:shd w:val="clear" w:color="auto" w:fill="FFFFFF"/>
              </w:rPr>
              <w:t>总之，搭建图书资源共享平台，是依托原有的大学城、高校图书馆联盟、高教园区基础平台，是为了充分利用一定区域内的图书资源，以满足师生阅读和科研需要，最终达到满足师生需求，培养和提高学生阅读能力的重要目标。</w:t>
            </w:r>
          </w:p>
          <w:p>
            <w:pPr>
              <w:jc w:val="left"/>
              <w:textAlignment w:val="auto"/>
            </w:pPr>
            <w:r>
              <w:rPr>
                <w:rFonts w:ascii="Arial" w:hAnsi="Arial" w:cs="Arial"/>
                <w:color w:val="444444"/>
                <w:sz w:val="18"/>
                <w:szCs w:val="18"/>
                <w:shd w:val="clear" w:color="auto" w:fill="FFFFFF"/>
              </w:rPr>
              <w:t>二、现有图书共享服务平台分析</w:t>
            </w:r>
          </w:p>
          <w:p>
            <w:pPr>
              <w:jc w:val="left"/>
              <w:textAlignment w:val="auto"/>
            </w:pPr>
            <w:r>
              <w:rPr>
                <w:rFonts w:ascii="Arial" w:hAnsi="Arial" w:cs="Arial"/>
                <w:color w:val="444444"/>
                <w:sz w:val="18"/>
                <w:szCs w:val="18"/>
                <w:shd w:val="clear" w:color="auto" w:fill="FFFFFF"/>
              </w:rPr>
              <w:t xml:space="preserve">  </w:t>
            </w:r>
            <w:r>
              <w:rPr>
                <w:rFonts w:hint="eastAsia" w:ascii="Arial" w:hAnsi="Arial" w:cs="Arial"/>
                <w:color w:val="444444"/>
                <w:sz w:val="18"/>
                <w:szCs w:val="18"/>
                <w:shd w:val="clear" w:color="auto" w:fill="FFFFFF"/>
                <w:lang w:val="en-US" w:eastAsia="zh-CN"/>
              </w:rPr>
              <w:t xml:space="preserve">  </w:t>
            </w:r>
            <w:r>
              <w:rPr>
                <w:rFonts w:ascii="Arial" w:hAnsi="Arial" w:cs="Arial"/>
                <w:color w:val="444444"/>
                <w:sz w:val="18"/>
                <w:szCs w:val="18"/>
                <w:shd w:val="clear" w:color="auto" w:fill="FFFFFF"/>
              </w:rPr>
              <w:t>随着2016年12月，原文化部发布的《“一带一路”文化发展行动计划（2016-2020年）》，明确提出成立“丝绸之路国际图书馆联盟”及“丝绸之路国际博物馆联盟”[3]。我国29家省、市级公共图书馆与中东欧16国在杭州成立并加入了“中国-中东欧国家图书馆联盟”，在书目数据共享、文献交流互换、人员交流与培训、馆际文化交流等方面展开深入持久的合作。旨在推进丝绸之路文献资源的共知共建共享[4]。在国内，不少城市中的大学城、区域相临近的高校群均成立高校图书馆联盟，成员学生可以凭证进入任一成员高校中图书馆进行图书浏览学习。国与国、国与省市、校与校之间的线下图书馆联盟，为线上网络图书馆联盟服务平台的搭建打下了良好的合作基础，并创造了条件。</w:t>
            </w:r>
          </w:p>
          <w:p>
            <w:pPr>
              <w:jc w:val="left"/>
              <w:textAlignment w:val="auto"/>
            </w:pPr>
            <w:r>
              <w:rPr>
                <w:rFonts w:ascii="Arial" w:hAnsi="Arial" w:cs="Arial"/>
                <w:color w:val="444444"/>
                <w:sz w:val="18"/>
                <w:szCs w:val="18"/>
                <w:shd w:val="clear" w:color="auto" w:fill="FFFFFF"/>
              </w:rPr>
              <w:t xml:space="preserve">  </w:t>
            </w:r>
            <w:r>
              <w:rPr>
                <w:rFonts w:hint="eastAsia" w:ascii="Arial" w:hAnsi="Arial" w:cs="Arial"/>
                <w:color w:val="444444"/>
                <w:sz w:val="18"/>
                <w:szCs w:val="18"/>
                <w:shd w:val="clear" w:color="auto" w:fill="FFFFFF"/>
                <w:lang w:val="en-US" w:eastAsia="zh-CN"/>
              </w:rPr>
              <w:t xml:space="preserve">  </w:t>
            </w:r>
            <w:r>
              <w:rPr>
                <w:rFonts w:ascii="Arial" w:hAnsi="Arial" w:cs="Arial"/>
                <w:color w:val="444444"/>
                <w:sz w:val="18"/>
                <w:szCs w:val="18"/>
                <w:shd w:val="clear" w:color="auto" w:fill="FFFFFF"/>
              </w:rPr>
              <w:t>在我国各大城市中的校际图书馆联盟中，以广州为例，广州是全国高校数量最多的城市之一。以大学城、五山片区为中心，广州的83所大学（截至2018年4月统计）呈星装分布，目前，广州市内成立的图书馆联盟有两个，其一是2013年大学城十二所高校共建的广州大学城高校联盟[5]，提出共享课程、图书馆、实验室，其中包含中山大学、华南理工大学、华南师范大学、广州大学、广东工业大学、广东外语外贸大学、广东药科大学、广州中医药大学、广州美术学院、星海音乐学院十所大学成员；其二是以五山片区为主，华南理工大学牵头，于1994年成立的九校图书馆联盟[6]，现更名为广州地区高校图书馆联盟，包含华南理工大学、暨南大学、华南师范大学、华南农业大学、广东工业大学、广东技术师范大学、南方医科大学、广东金融学院、广州体育学院、广东外语外贸大学、广州中医药大学十一所大学成员。截至今日，图书馆联盟成立已经有接近十年或十余年时间，但由于各高校的图书馆之间缺乏必要的交流和合作，导致高校的图书资源共享一再被推迟，影响了资源共享建设的进程。对于大学城高校联盟建设，华南理工大学本科生教学管理科副科长曾雪丽老师介绍，“我们的工作推进比较慢。一是高校联盟的工作是官方的，要一层一层上报领导审批，很耗时间。再者，大学城高校联盟是公益性的，老师们都非专职做这项工作，也导致了推进过程的缓慢。”此外，许多学子，在大学城待了三四年，却对广州大学城高校联盟这个覆盖十二所高校的资源共享官方组织一无所知。许多学子表示，“图书馆太难进”，感觉“联而不盟”，资源共享阻碍太多。笔者通过浏览以上两个高校图书馆联盟官网服务规则，并在本校亲身体验，发现以下几点问题：首先，二者网络图书馆共享服务平台皆未建设或者仅提供简单的图书检索功能，学生无法通过图书共享平台操作即可方便借到所需图书；其次，图书馆联盟管理和服务的模式单一，相对传统，大多数高校图书馆工作人员仍旧只对本校师生开放，不知图书馆联盟存在，具有相当大的局限性[2]；再次，读者借阅证书需要集体办理，并且数量非常有限，借阅手续繁多，时间以及空间上的操作延误、限制最终造成校际借阅效率低下，用户体验度差等。因此，推进图书馆联盟合作交流建设进程，搭建合理科学的图书共享平台势在必行。</w:t>
            </w:r>
          </w:p>
          <w:p>
            <w:pPr>
              <w:jc w:val="left"/>
              <w:textAlignment w:val="auto"/>
            </w:pPr>
            <w:r>
              <w:rPr>
                <w:rFonts w:ascii="Arial" w:hAnsi="Arial" w:cs="Arial"/>
                <w:color w:val="444444"/>
                <w:sz w:val="18"/>
                <w:szCs w:val="18"/>
                <w:shd w:val="clear" w:color="auto" w:fill="FFFFFF"/>
              </w:rPr>
              <w:t xml:space="preserve">  </w:t>
            </w:r>
            <w:r>
              <w:rPr>
                <w:rFonts w:hint="eastAsia" w:ascii="Arial" w:hAnsi="Arial" w:cs="Arial"/>
                <w:color w:val="444444"/>
                <w:sz w:val="18"/>
                <w:szCs w:val="18"/>
                <w:shd w:val="clear" w:color="auto" w:fill="FFFFFF"/>
                <w:lang w:val="en-US" w:eastAsia="zh-CN"/>
              </w:rPr>
              <w:t xml:space="preserve">  </w:t>
            </w:r>
            <w:r>
              <w:rPr>
                <w:rFonts w:ascii="Arial" w:hAnsi="Arial" w:cs="Arial"/>
                <w:color w:val="444444"/>
                <w:sz w:val="18"/>
                <w:szCs w:val="18"/>
                <w:shd w:val="clear" w:color="auto" w:fill="FFFFFF"/>
              </w:rPr>
              <w:t>图书是知识的载体，可以重复利用，是一种可共享、可循环使用资源。大学生作为图书的消费主体，在大学期间每年需要花费大量资金购买图书，然而，大部分图书在当年使用完之后便被长期闲置，由于缺乏可靠的二手市场，闲置图书直至大四毕业时将其丢弃或者作为废品卖出，由于高校专业课图书资料一般变化不大，低年级学生又得重复购买同样的图书，造成学生金额的消耗以及极大的资源浪费。解决以上问题的方式主要有三种：一是二手书市场；二是教材循环；三是进行校内或校际“图书漂流”。由于二手图书质量参差不齐，并且进行二手书网购往往需要花费一定的运费金额，最终购买花费的金额已达到原价的半数或以上，并未最大限度降低学生金额花费。此外，教材循环的利用范围受限较大，无法充分利用图书资源。而“图书漂流”则依托本校图书馆，以自愿无偿捐赠或低价有偿回收进行校内、校际间“图书漂流”，辐射范围大，图书利用率、流动活跃度会相应得到大幅提高[7]。</w:t>
            </w:r>
          </w:p>
          <w:p>
            <w:pPr>
              <w:jc w:val="left"/>
              <w:textAlignment w:val="auto"/>
            </w:pPr>
            <w:r>
              <w:rPr>
                <w:rFonts w:ascii="Arial" w:hAnsi="Arial" w:cs="Arial"/>
                <w:color w:val="444444"/>
                <w:sz w:val="18"/>
                <w:szCs w:val="18"/>
                <w:shd w:val="clear" w:color="auto" w:fill="FFFFFF"/>
              </w:rPr>
              <w:t xml:space="preserve">  </w:t>
            </w:r>
            <w:r>
              <w:rPr>
                <w:rFonts w:hint="eastAsia" w:ascii="Arial" w:hAnsi="Arial" w:cs="Arial"/>
                <w:color w:val="444444"/>
                <w:sz w:val="18"/>
                <w:szCs w:val="18"/>
                <w:shd w:val="clear" w:color="auto" w:fill="FFFFFF"/>
                <w:lang w:val="en-US" w:eastAsia="zh-CN"/>
              </w:rPr>
              <w:t xml:space="preserve">  </w:t>
            </w:r>
            <w:r>
              <w:rPr>
                <w:rFonts w:ascii="Arial" w:hAnsi="Arial" w:cs="Arial"/>
                <w:color w:val="444444"/>
                <w:sz w:val="18"/>
                <w:szCs w:val="18"/>
                <w:shd w:val="clear" w:color="auto" w:fill="FFFFFF"/>
              </w:rPr>
              <w:t>综上，在原有的大学城资源共享，高校图书馆联盟，高校园区资源共享基础上，需要各大高校图书馆成员进一步共同协作配合，开放一定的数据库有关权限，提供必备的共享书屋，并达成一定的业务合作共识，利用笔者开发搭建的E建漂流图书服务系统，整合各大高校已有的图书资源，以及学生手中大量闲置图书，进行图书“漂流共享”，创造线上借阅，线下多种途径传递的可持续共享机制不失为一种绿色共享、资源再利用的模式。</w:t>
            </w:r>
          </w:p>
          <w:p>
            <w:pPr>
              <w:jc w:val="left"/>
              <w:textAlignment w:val="auto"/>
            </w:pPr>
            <w:r>
              <w:rPr>
                <w:rFonts w:ascii="Arial" w:hAnsi="Arial" w:cs="Arial"/>
                <w:color w:val="444444"/>
                <w:sz w:val="18"/>
                <w:szCs w:val="18"/>
                <w:shd w:val="clear" w:color="auto" w:fill="FFFFFF"/>
              </w:rPr>
              <w:t>三、E建漂流图书服务系统应用前景及社会价值</w:t>
            </w:r>
          </w:p>
          <w:p>
            <w:pPr>
              <w:jc w:val="left"/>
              <w:textAlignment w:val="auto"/>
            </w:pPr>
            <w:r>
              <w:rPr>
                <w:rFonts w:ascii="Arial" w:hAnsi="Arial" w:cs="Arial"/>
                <w:color w:val="444444"/>
                <w:sz w:val="18"/>
                <w:szCs w:val="18"/>
                <w:shd w:val="clear" w:color="auto" w:fill="FFFFFF"/>
              </w:rPr>
              <w:t xml:space="preserve">  </w:t>
            </w:r>
            <w:r>
              <w:rPr>
                <w:rFonts w:hint="eastAsia" w:ascii="Arial" w:hAnsi="Arial" w:cs="Arial"/>
                <w:color w:val="444444"/>
                <w:sz w:val="18"/>
                <w:szCs w:val="18"/>
                <w:shd w:val="clear" w:color="auto" w:fill="FFFFFF"/>
                <w:lang w:val="en-US" w:eastAsia="zh-CN"/>
              </w:rPr>
              <w:t xml:space="preserve">  </w:t>
            </w:r>
            <w:r>
              <w:rPr>
                <w:rFonts w:ascii="Arial" w:hAnsi="Arial" w:cs="Arial"/>
                <w:color w:val="444444"/>
                <w:sz w:val="18"/>
                <w:szCs w:val="18"/>
                <w:shd w:val="clear" w:color="auto" w:fill="FFFFFF"/>
              </w:rPr>
              <w:t>据统计，我国目前建成的大学城及高教园区有 60 余座，涉及21个省、市、自治区，地域分布广泛，华东、西部、华南、华北均出现比较典型的高教园区[8]。相关研究表明，随着互联网的发展和分享经济的兴起，国内也出现了尝试基于互联网思维的图书漂流的研究与探索，甚至也出现了通过借助QQ、微信等工具来辅助图书漂流的案例。2016年，李璐璐在通过广泛的用户调查与数据分析后，提出了构建一个“基于社交网络平台的图书漂流系统”的设想，但未见有相关应用的报道[9]；同年，杨彦撰文提出了“O2O图书漂流”的设想，设想通过开发一个图书漂流移动终端应用程序，实现线上发布漂书、求漂公告，线下投书、取书、还书的图书漂流目标[10]，但该研究也未见有开发的平台和应用的实践。从研究中可以看出，国内学者和相关机构已经认识到“互联网+图书漂流”的价值与意义，虽未见相关移动互联网应用平台和案例，但也为本项目“E建漂流图书服务系统”的研究与实践奠定了基础。图书漂流一旦搭上移动互联网应用平台的“快车”，将能解决前文所述校际图书资源利用、闲置图书循环利用等一系列问题，能够重构和优化图书漂流的流程，促进高校图书、闲置图书的共知、共享。通过试点应用，由点连线，线连成面，即可覆盖全国范围内所有大学城以及高教园区。</w:t>
            </w:r>
          </w:p>
          <w:p>
            <w:pPr>
              <w:jc w:val="left"/>
              <w:textAlignment w:val="auto"/>
            </w:pPr>
            <w:r>
              <w:rPr>
                <w:rFonts w:ascii="Arial" w:hAnsi="Arial" w:cs="Arial"/>
                <w:color w:val="444444"/>
                <w:sz w:val="18"/>
                <w:szCs w:val="18"/>
                <w:shd w:val="clear" w:color="auto" w:fill="FFFFFF"/>
              </w:rPr>
              <w:t xml:space="preserve">  </w:t>
            </w:r>
            <w:r>
              <w:rPr>
                <w:rFonts w:hint="eastAsia" w:ascii="Arial" w:hAnsi="Arial" w:cs="Arial"/>
                <w:color w:val="444444"/>
                <w:sz w:val="18"/>
                <w:szCs w:val="18"/>
                <w:shd w:val="clear" w:color="auto" w:fill="FFFFFF"/>
                <w:lang w:val="en-US" w:eastAsia="zh-CN"/>
              </w:rPr>
              <w:t xml:space="preserve">  </w:t>
            </w:r>
            <w:r>
              <w:rPr>
                <w:rFonts w:ascii="Arial" w:hAnsi="Arial" w:cs="Arial"/>
                <w:color w:val="444444"/>
                <w:sz w:val="18"/>
                <w:szCs w:val="18"/>
                <w:shd w:val="clear" w:color="auto" w:fill="FFFFFF"/>
              </w:rPr>
              <w:t>E建漂流图书服务系统作为互联网时代下，顺应大学城、高教园区师生需求而诞生的产物，通过利用现有条件，开通“图书漂流屋”，招募勤工俭学学生进行管理维护工作，将有利于高校图书馆更好服务师生，有利于高校间构建“资源共同体”。</w:t>
            </w:r>
          </w:p>
          <w:p>
            <w:pPr>
              <w:jc w:val="left"/>
              <w:textAlignment w:val="auto"/>
            </w:pPr>
            <w:r>
              <w:rPr>
                <w:rFonts w:ascii="Arial" w:hAnsi="Arial" w:cs="Arial"/>
                <w:color w:val="444444"/>
                <w:sz w:val="18"/>
                <w:szCs w:val="18"/>
                <w:shd w:val="clear" w:color="auto" w:fill="FFFFFF"/>
              </w:rPr>
              <w:t>四、E建漂流图书服务系统特色与创新</w:t>
            </w:r>
          </w:p>
          <w:p>
            <w:pPr>
              <w:jc w:val="left"/>
              <w:textAlignment w:val="auto"/>
            </w:pPr>
            <w:r>
              <w:rPr>
                <w:rFonts w:ascii="Arial" w:hAnsi="Arial" w:cs="Arial"/>
                <w:color w:val="444444"/>
                <w:sz w:val="18"/>
                <w:szCs w:val="18"/>
                <w:shd w:val="clear" w:color="auto" w:fill="FFFFFF"/>
              </w:rPr>
              <w:t xml:space="preserve">4.1 响应式界面适配多种客户端  </w:t>
            </w:r>
          </w:p>
          <w:p>
            <w:pPr>
              <w:jc w:val="left"/>
              <w:textAlignment w:val="auto"/>
            </w:pPr>
            <w:r>
              <w:rPr>
                <w:rFonts w:ascii="Arial" w:hAnsi="Arial" w:cs="Arial"/>
                <w:color w:val="444444"/>
                <w:sz w:val="18"/>
                <w:szCs w:val="18"/>
                <w:shd w:val="clear" w:color="auto" w:fill="FFFFFF"/>
              </w:rPr>
              <w:t xml:space="preserve">  </w:t>
            </w:r>
            <w:r>
              <w:rPr>
                <w:rFonts w:hint="eastAsia" w:ascii="Arial" w:hAnsi="Arial" w:cs="Arial"/>
                <w:color w:val="444444"/>
                <w:sz w:val="18"/>
                <w:szCs w:val="18"/>
                <w:shd w:val="clear" w:color="auto" w:fill="FFFFFF"/>
                <w:lang w:val="en-US" w:eastAsia="zh-CN"/>
              </w:rPr>
              <w:t xml:space="preserve">  </w:t>
            </w:r>
            <w:r>
              <w:rPr>
                <w:rFonts w:ascii="Arial" w:hAnsi="Arial" w:cs="Arial"/>
                <w:color w:val="444444"/>
                <w:sz w:val="18"/>
                <w:szCs w:val="18"/>
                <w:shd w:val="clear" w:color="auto" w:fill="FFFFFF"/>
              </w:rPr>
              <w:t>提供良好地用户体验就使得产品成功了一半，E建漂流图书服务平台界面采用响应式开发，能够兼容不同的客户端，如手机、平板、计算机等。当代大学生、教师，几乎每人都有一部能够连接网络的手机，用户需要借书、漂书随时随地，只要手中有任何一种电子设备，轻而易举。</w:t>
            </w:r>
          </w:p>
          <w:p>
            <w:pPr>
              <w:jc w:val="left"/>
              <w:textAlignment w:val="auto"/>
            </w:pPr>
            <w:r>
              <w:rPr>
                <w:rFonts w:ascii="Arial" w:hAnsi="Arial" w:cs="Arial"/>
                <w:color w:val="444444"/>
                <w:sz w:val="18"/>
                <w:szCs w:val="18"/>
                <w:shd w:val="clear" w:color="auto" w:fill="FFFFFF"/>
              </w:rPr>
              <w:t>4.2 校际图书共享服务一体化，构建大学城高校资源共同体</w:t>
            </w:r>
          </w:p>
          <w:p>
            <w:pPr>
              <w:jc w:val="left"/>
              <w:textAlignment w:val="auto"/>
            </w:pPr>
            <w:r>
              <w:rPr>
                <w:rFonts w:ascii="Arial" w:hAnsi="Arial" w:cs="Arial"/>
                <w:color w:val="444444"/>
                <w:sz w:val="18"/>
                <w:szCs w:val="18"/>
                <w:shd w:val="clear" w:color="auto" w:fill="FFFFFF"/>
              </w:rPr>
              <w:t xml:space="preserve">  </w:t>
            </w:r>
            <w:r>
              <w:rPr>
                <w:rFonts w:hint="eastAsia" w:ascii="Arial" w:hAnsi="Arial" w:cs="Arial"/>
                <w:color w:val="444444"/>
                <w:sz w:val="18"/>
                <w:szCs w:val="18"/>
                <w:shd w:val="clear" w:color="auto" w:fill="FFFFFF"/>
                <w:lang w:val="en-US" w:eastAsia="zh-CN"/>
              </w:rPr>
              <w:t xml:space="preserve">  </w:t>
            </w:r>
            <w:r>
              <w:rPr>
                <w:rFonts w:ascii="Arial" w:hAnsi="Arial" w:cs="Arial"/>
                <w:color w:val="444444"/>
                <w:sz w:val="18"/>
                <w:szCs w:val="18"/>
                <w:shd w:val="clear" w:color="auto" w:fill="FFFFFF"/>
              </w:rPr>
              <w:t>建构大学城、高教园区图书共享平台，让好书、新书不再难找、难借。用户借书、用户推荐新书通过网络平台操作，管理员进行网络平台审核，高校利用平台提供勤工助学岗位完成送书邮寄服务，助贫困学子成长成才，可谓一举多得。校际图书资源共享、文化交流、优势互补、开源节流，是共享经济时代浪潮带给广大师生带来的福音。促成了大学城、高教园区资源共同体的形成，推动了高校联盟的建设。</w:t>
            </w:r>
          </w:p>
          <w:p>
            <w:pPr>
              <w:jc w:val="left"/>
              <w:textAlignment w:val="auto"/>
            </w:pPr>
            <w:r>
              <w:rPr>
                <w:rFonts w:ascii="Arial" w:hAnsi="Arial" w:cs="Arial"/>
                <w:color w:val="444444"/>
                <w:sz w:val="18"/>
                <w:szCs w:val="18"/>
                <w:shd w:val="clear" w:color="auto" w:fill="FFFFFF"/>
              </w:rPr>
              <w:t>4.3 学生闲置图书“漂流”服务一体化，营造绿色和谐书香环境</w:t>
            </w:r>
          </w:p>
          <w:p>
            <w:pPr>
              <w:jc w:val="left"/>
              <w:textAlignment w:val="auto"/>
            </w:pPr>
            <w:r>
              <w:rPr>
                <w:rFonts w:ascii="Arial" w:hAnsi="Arial" w:cs="Arial"/>
                <w:color w:val="444444"/>
                <w:sz w:val="18"/>
                <w:szCs w:val="18"/>
                <w:shd w:val="clear" w:color="auto" w:fill="FFFFFF"/>
              </w:rPr>
              <w:t xml:space="preserve">  </w:t>
            </w:r>
            <w:r>
              <w:rPr>
                <w:rFonts w:hint="eastAsia" w:ascii="Arial" w:hAnsi="Arial" w:cs="Arial"/>
                <w:color w:val="444444"/>
                <w:sz w:val="18"/>
                <w:szCs w:val="18"/>
                <w:shd w:val="clear" w:color="auto" w:fill="FFFFFF"/>
                <w:lang w:val="en-US" w:eastAsia="zh-CN"/>
              </w:rPr>
              <w:t xml:space="preserve">  </w:t>
            </w:r>
            <w:r>
              <w:rPr>
                <w:rFonts w:ascii="Arial" w:hAnsi="Arial" w:cs="Arial"/>
                <w:color w:val="444444"/>
                <w:sz w:val="18"/>
                <w:szCs w:val="18"/>
                <w:shd w:val="clear" w:color="auto" w:fill="FFFFFF"/>
              </w:rPr>
              <w:t>学生、教师用户可借助平台“漂书”，在平台中登记漂书信息，后续的图书收集与漂流由勤工助学学生完成上门收书服务，送至本校“漂流书屋”，接着以搭“顺风车”的形式或批量邮寄的形式将图书实现跨校漂流，图书漂入人仅需支付少数的费用即可得到所求图书。当在漂图书无法满足师生需求时，还可以通过平台“求书”方式在线征书。整个过程有条不紊，漂书人、送书人、求书人均乐在其中，也达到了高校、平台的最终目的。</w:t>
            </w:r>
          </w:p>
          <w:p>
            <w:pPr>
              <w:jc w:val="left"/>
              <w:textAlignment w:val="auto"/>
            </w:pPr>
            <w:r>
              <w:rPr>
                <w:rFonts w:ascii="Arial" w:hAnsi="Arial" w:cs="Arial"/>
                <w:color w:val="444444"/>
                <w:sz w:val="18"/>
                <w:szCs w:val="18"/>
                <w:shd w:val="clear" w:color="auto" w:fill="FFFFFF"/>
              </w:rPr>
              <w:t>4.4 用户身份认证可靠安全</w:t>
            </w:r>
          </w:p>
          <w:p>
            <w:pPr>
              <w:jc w:val="left"/>
              <w:textAlignment w:val="auto"/>
            </w:pPr>
            <w:r>
              <w:rPr>
                <w:rFonts w:ascii="Arial" w:hAnsi="Arial" w:cs="Arial"/>
                <w:color w:val="444444"/>
                <w:sz w:val="18"/>
                <w:szCs w:val="18"/>
                <w:shd w:val="clear" w:color="auto" w:fill="FFFFFF"/>
              </w:rPr>
              <w:t xml:space="preserve">  平台绑定学生学号或教师工号，手机号，学校编号，进行身份认证，并在数据库中对用户敏感信息进行加密存储，提供了一个可靠安全的账户环境，同时避免了线下操作过程中失误造成学校的图书丢失或损毁等损失。</w:t>
            </w:r>
          </w:p>
          <w:p>
            <w:pPr>
              <w:jc w:val="left"/>
              <w:textAlignment w:val="auto"/>
            </w:pPr>
            <w:r>
              <w:rPr>
                <w:rFonts w:ascii="Arial" w:hAnsi="Arial" w:cs="Arial"/>
                <w:color w:val="444444"/>
                <w:sz w:val="18"/>
                <w:szCs w:val="18"/>
                <w:shd w:val="clear" w:color="auto" w:fill="FFFFFF"/>
              </w:rPr>
              <w:t>4.5 管理员在线审核、数据同步维护简便易操作</w:t>
            </w:r>
          </w:p>
          <w:p>
            <w:pPr>
              <w:jc w:val="left"/>
              <w:textAlignment w:val="auto"/>
            </w:pPr>
            <w:r>
              <w:rPr>
                <w:rFonts w:ascii="Arial" w:hAnsi="Arial" w:cs="Arial"/>
                <w:color w:val="444444"/>
                <w:sz w:val="18"/>
                <w:szCs w:val="18"/>
                <w:shd w:val="clear" w:color="auto" w:fill="FFFFFF"/>
              </w:rPr>
              <w:t xml:space="preserve">  管理员平台在线审核图书借阅、漂流的图书是否合格，简单快捷，还可通过简单配置，一键启用数据更新，便可同步高校图书数据到平台上来，无需管理同步过程中如何实现，也无需担心同步过程会出现什么问题，更新日志会清晰记录更新过程中出现的失误，交由系统管理员完成代码修复。</w:t>
            </w:r>
          </w:p>
          <w:p>
            <w:pPr>
              <w:jc w:val="left"/>
              <w:textAlignment w:val="auto"/>
            </w:pPr>
            <w:r>
              <w:rPr>
                <w:rFonts w:ascii="Arial" w:hAnsi="Arial" w:cs="Arial"/>
                <w:color w:val="444444"/>
                <w:sz w:val="18"/>
                <w:szCs w:val="18"/>
                <w:shd w:val="clear" w:color="auto" w:fill="FFFFFF"/>
              </w:rPr>
              <w:t>五、系统开发架构概述</w:t>
            </w:r>
          </w:p>
          <w:p>
            <w:pPr>
              <w:jc w:val="left"/>
              <w:textAlignment w:val="auto"/>
            </w:pPr>
            <w:r>
              <w:rPr>
                <w:rFonts w:ascii="Arial" w:hAnsi="Arial" w:cs="Arial"/>
                <w:color w:val="444444"/>
                <w:sz w:val="18"/>
                <w:szCs w:val="18"/>
                <w:shd w:val="clear" w:color="auto" w:fill="FFFFFF"/>
              </w:rPr>
              <w:t>5.1 系统开发及运行环境说明</w:t>
            </w:r>
          </w:p>
          <w:p>
            <w:pPr>
              <w:jc w:val="left"/>
              <w:textAlignment w:val="auto"/>
            </w:pPr>
            <w:r>
              <w:rPr>
                <w:rFonts w:ascii="Arial" w:hAnsi="Arial" w:cs="Arial"/>
                <w:color w:val="444444"/>
                <w:sz w:val="18"/>
                <w:szCs w:val="18"/>
                <w:shd w:val="clear" w:color="auto" w:fill="FFFFFF"/>
              </w:rPr>
              <w:t>5.1.1 框架与开发环境</w:t>
            </w:r>
          </w:p>
          <w:p>
            <w:pPr>
              <w:jc w:val="left"/>
              <w:textAlignment w:val="auto"/>
            </w:pPr>
            <w:r>
              <w:rPr>
                <w:rFonts w:ascii="Arial" w:hAnsi="Arial" w:cs="Arial"/>
                <w:color w:val="444444"/>
                <w:sz w:val="18"/>
                <w:szCs w:val="18"/>
                <w:shd w:val="clear" w:color="auto" w:fill="FFFFFF"/>
              </w:rPr>
              <w:t>（1）技术与框架</w:t>
            </w:r>
          </w:p>
          <w:p>
            <w:pPr>
              <w:jc w:val="left"/>
              <w:textAlignment w:val="auto"/>
            </w:pPr>
            <w:r>
              <w:rPr>
                <w:rFonts w:ascii="Arial" w:hAnsi="Arial" w:cs="Arial"/>
                <w:color w:val="444444"/>
                <w:sz w:val="18"/>
                <w:szCs w:val="18"/>
                <w:shd w:val="clear" w:color="auto" w:fill="FFFFFF"/>
              </w:rPr>
              <w:t>（a）后台框架：MVC+三层架构、EntityFramework、IOC</w:t>
            </w:r>
          </w:p>
          <w:p>
            <w:pPr>
              <w:jc w:val="left"/>
              <w:textAlignment w:val="auto"/>
            </w:pPr>
            <w:r>
              <w:rPr>
                <w:rFonts w:ascii="Arial" w:hAnsi="Arial" w:cs="Arial"/>
                <w:color w:val="444444"/>
                <w:sz w:val="18"/>
                <w:szCs w:val="18"/>
                <w:shd w:val="clear" w:color="auto" w:fill="FFFFFF"/>
              </w:rPr>
              <w:t>（b）前端框架：H+前端框架</w:t>
            </w:r>
          </w:p>
          <w:p>
            <w:pPr>
              <w:jc w:val="left"/>
              <w:textAlignment w:val="auto"/>
            </w:pPr>
            <w:r>
              <w:rPr>
                <w:rFonts w:ascii="Arial" w:hAnsi="Arial" w:cs="Arial"/>
                <w:color w:val="444444"/>
                <w:sz w:val="18"/>
                <w:szCs w:val="18"/>
                <w:shd w:val="clear" w:color="auto" w:fill="FFFFFF"/>
              </w:rPr>
              <w:t>（c）主要技术：bootstrap、jQuery、javascript、ajax、Html5+css3、多线程（thread）、session、cookie</w:t>
            </w:r>
          </w:p>
          <w:p>
            <w:pPr>
              <w:jc w:val="left"/>
              <w:textAlignment w:val="auto"/>
            </w:pPr>
            <w:r>
              <w:rPr>
                <w:rFonts w:ascii="Arial" w:hAnsi="Arial" w:cs="Arial"/>
                <w:color w:val="444444"/>
                <w:sz w:val="18"/>
                <w:szCs w:val="18"/>
                <w:shd w:val="clear" w:color="auto" w:fill="FFFFFF"/>
              </w:rPr>
              <w:t>（2）开发工具</w:t>
            </w:r>
          </w:p>
          <w:p>
            <w:pPr>
              <w:jc w:val="left"/>
              <w:textAlignment w:val="auto"/>
            </w:pPr>
            <w:r>
              <w:rPr>
                <w:rFonts w:ascii="Arial" w:hAnsi="Arial" w:cs="Arial"/>
                <w:color w:val="444444"/>
                <w:sz w:val="18"/>
                <w:szCs w:val="18"/>
                <w:shd w:val="clear" w:color="auto" w:fill="FFFFFF"/>
              </w:rPr>
              <w:t>（a）集成开发环境（IDE）：Microsoft Visual Studio2015、IIS</w:t>
            </w:r>
          </w:p>
          <w:p>
            <w:pPr>
              <w:jc w:val="left"/>
              <w:textAlignment w:val="auto"/>
            </w:pPr>
            <w:r>
              <w:rPr>
                <w:rFonts w:ascii="Arial" w:hAnsi="Arial" w:cs="Arial"/>
                <w:color w:val="444444"/>
                <w:sz w:val="18"/>
                <w:szCs w:val="18"/>
                <w:shd w:val="clear" w:color="auto" w:fill="FFFFFF"/>
              </w:rPr>
              <w:t>（b）数据库：SQL Server 2012</w:t>
            </w:r>
          </w:p>
          <w:p>
            <w:pPr>
              <w:jc w:val="left"/>
              <w:textAlignment w:val="auto"/>
            </w:pPr>
            <w:r>
              <w:rPr>
                <w:rFonts w:ascii="Arial" w:hAnsi="Arial" w:cs="Arial"/>
                <w:color w:val="444444"/>
                <w:sz w:val="18"/>
                <w:szCs w:val="18"/>
                <w:shd w:val="clear" w:color="auto" w:fill="FFFFFF"/>
              </w:rPr>
              <w:t>（c）前端开发工具：Sublime text 3、谷歌浏览器</w:t>
            </w:r>
          </w:p>
          <w:p>
            <w:pPr>
              <w:jc w:val="left"/>
              <w:textAlignment w:val="auto"/>
            </w:pPr>
            <w:r>
              <w:rPr>
                <w:rFonts w:ascii="Arial" w:hAnsi="Arial" w:cs="Arial"/>
                <w:color w:val="444444"/>
                <w:sz w:val="18"/>
                <w:szCs w:val="18"/>
                <w:shd w:val="clear" w:color="auto" w:fill="FFFFFF"/>
              </w:rPr>
              <w:t>5.1.2 运行环境</w:t>
            </w:r>
          </w:p>
          <w:p>
            <w:pPr>
              <w:jc w:val="left"/>
              <w:textAlignment w:val="auto"/>
            </w:pPr>
            <w:r>
              <w:rPr>
                <w:rFonts w:ascii="Arial" w:hAnsi="Arial" w:cs="Arial"/>
                <w:color w:val="444444"/>
                <w:sz w:val="18"/>
                <w:szCs w:val="18"/>
                <w:shd w:val="clear" w:color="auto" w:fill="FFFFFF"/>
              </w:rPr>
              <w:t>（a）运行操作系统：windows，android，ios，mac</w:t>
            </w:r>
          </w:p>
          <w:p>
            <w:pPr>
              <w:jc w:val="left"/>
              <w:textAlignment w:val="auto"/>
            </w:pPr>
            <w:r>
              <w:rPr>
                <w:rFonts w:ascii="Arial" w:hAnsi="Arial" w:cs="Arial"/>
                <w:color w:val="444444"/>
                <w:sz w:val="18"/>
                <w:szCs w:val="18"/>
                <w:shd w:val="clear" w:color="auto" w:fill="FFFFFF"/>
              </w:rPr>
              <w:t>（b）运行软件：谷歌浏览器、火狐浏览器等</w:t>
            </w:r>
          </w:p>
          <w:p>
            <w:pPr>
              <w:jc w:val="left"/>
              <w:textAlignment w:val="auto"/>
            </w:pPr>
            <w:r>
              <w:rPr>
                <w:rFonts w:ascii="Arial" w:hAnsi="Arial" w:cs="Arial"/>
                <w:color w:val="444444"/>
                <w:sz w:val="18"/>
                <w:szCs w:val="18"/>
                <w:shd w:val="clear" w:color="auto" w:fill="FFFFFF"/>
              </w:rPr>
              <w:t>5.2 系统功能模块划分与主线业务图</w:t>
            </w:r>
          </w:p>
          <w:p>
            <w:pPr>
              <w:ind w:firstLine="360" w:firstLineChars="200"/>
              <w:jc w:val="left"/>
              <w:textAlignment w:val="auto"/>
            </w:pPr>
            <w:r>
              <w:rPr>
                <w:rFonts w:ascii="Arial" w:hAnsi="Arial" w:cs="Arial"/>
                <w:color w:val="444444"/>
                <w:sz w:val="18"/>
                <w:szCs w:val="18"/>
                <w:shd w:val="clear" w:color="auto" w:fill="FFFFFF"/>
              </w:rPr>
              <w:t>E建漂流图书服务系统的开发包括两大板块，第一个是进行数据异步更新，同步数据源数据到此平台数据库板块；第二个是服务平台板块，主要分为三种角色，分别为：超级管理员，高校管理员，学生用户。按照不同的角色功能开发特定的功能模块，主要有：高校图书管理模块、借书管理模块、图书漂流管理模块、数据管理模块、学生管理模块、系统管理模块、个人中心模块等七大模块。超级管理员可登陆平台进行其他角色的菜单权限配置，高校管理员可登陆平台进行本校图书借阅管理、漂流图书管理，学生可登陆平台进行跨校借阅图书、个人图书漂入或漂出、个人信息配置等。各角色权责分明，功能清晰。</w:t>
            </w:r>
          </w:p>
          <w:p>
            <w:pPr>
              <w:jc w:val="left"/>
              <w:textAlignment w:val="auto"/>
            </w:pPr>
            <w:r>
              <w:rPr>
                <w:rFonts w:ascii="Arial" w:hAnsi="Arial" w:cs="Arial"/>
                <w:color w:val="444444"/>
                <w:sz w:val="18"/>
                <w:szCs w:val="18"/>
                <w:shd w:val="clear" w:color="auto" w:fill="FFFFFF"/>
              </w:rPr>
              <w:t>5.2.1  E建漂流图书服务系统板块一功能</w:t>
            </w:r>
          </w:p>
          <w:p>
            <w:pPr>
              <w:jc w:val="center"/>
              <w:textAlignment w:val="auto"/>
            </w:pPr>
            <w:r>
              <w:rPr>
                <w:rFonts w:hint="eastAsia"/>
              </w:rPr>
              <w:drawing>
                <wp:inline distT="0" distB="0" distL="114300" distR="114300">
                  <wp:extent cx="3004820" cy="2777490"/>
                  <wp:effectExtent l="0" t="0" r="5080" b="3810"/>
                  <wp:docPr id="1" name="图片 1" descr="1 板块一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板块一功能图"/>
                          <pic:cNvPicPr>
                            <a:picLocks noChangeAspect="1"/>
                          </pic:cNvPicPr>
                        </pic:nvPicPr>
                        <pic:blipFill>
                          <a:blip r:embed="rId4"/>
                          <a:stretch>
                            <a:fillRect/>
                          </a:stretch>
                        </pic:blipFill>
                        <pic:spPr>
                          <a:xfrm>
                            <a:off x="0" y="0"/>
                            <a:ext cx="3004820" cy="2777490"/>
                          </a:xfrm>
                          <a:prstGeom prst="rect">
                            <a:avLst/>
                          </a:prstGeom>
                          <a:noFill/>
                          <a:ln>
                            <a:noFill/>
                          </a:ln>
                        </pic:spPr>
                      </pic:pic>
                    </a:graphicData>
                  </a:graphic>
                </wp:inline>
              </w:drawing>
            </w:r>
          </w:p>
          <w:p>
            <w:pPr>
              <w:jc w:val="center"/>
              <w:textAlignment w:val="auto"/>
            </w:pPr>
            <w:r>
              <w:rPr>
                <w:rFonts w:ascii="Arial" w:hAnsi="Arial" w:cs="Arial"/>
                <w:color w:val="444444"/>
                <w:sz w:val="18"/>
                <w:szCs w:val="18"/>
                <w:shd w:val="clear" w:color="auto" w:fill="FFFFFF"/>
              </w:rPr>
              <w:t>图5-1 E建漂流图书服务系统板块一功能图</w:t>
            </w:r>
          </w:p>
          <w:p>
            <w:pPr>
              <w:jc w:val="left"/>
              <w:textAlignment w:val="auto"/>
            </w:pPr>
            <w:r>
              <w:rPr>
                <w:rFonts w:ascii="Arial" w:hAnsi="Arial" w:cs="Arial"/>
                <w:color w:val="444444"/>
                <w:sz w:val="18"/>
                <w:szCs w:val="18"/>
                <w:shd w:val="clear" w:color="auto" w:fill="FFFFFF"/>
              </w:rPr>
              <w:t>5.2.2  E建漂流图书服务系统板块一与板块二关系</w:t>
            </w:r>
          </w:p>
          <w:p>
            <w:pPr>
              <w:jc w:val="center"/>
              <w:textAlignment w:val="auto"/>
            </w:pPr>
            <w:r>
              <w:rPr>
                <w:rFonts w:hint="eastAsia"/>
                <w:b/>
              </w:rPr>
              <w:drawing>
                <wp:inline distT="0" distB="0" distL="114300" distR="114300">
                  <wp:extent cx="4270375" cy="3476625"/>
                  <wp:effectExtent l="0" t="0" r="15875" b="0"/>
                  <wp:docPr id="2" name="图片 2" descr="3 板块一与板块二关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板块一与板块二关系图"/>
                          <pic:cNvPicPr>
                            <a:picLocks noChangeAspect="1"/>
                          </pic:cNvPicPr>
                        </pic:nvPicPr>
                        <pic:blipFill>
                          <a:blip r:embed="rId5"/>
                          <a:stretch>
                            <a:fillRect/>
                          </a:stretch>
                        </pic:blipFill>
                        <pic:spPr>
                          <a:xfrm>
                            <a:off x="0" y="0"/>
                            <a:ext cx="4270375" cy="3476625"/>
                          </a:xfrm>
                          <a:prstGeom prst="rect">
                            <a:avLst/>
                          </a:prstGeom>
                          <a:noFill/>
                          <a:ln>
                            <a:noFill/>
                          </a:ln>
                        </pic:spPr>
                      </pic:pic>
                    </a:graphicData>
                  </a:graphic>
                </wp:inline>
              </w:drawing>
            </w:r>
          </w:p>
          <w:p>
            <w:pPr>
              <w:jc w:val="center"/>
              <w:textAlignment w:val="auto"/>
            </w:pPr>
            <w:r>
              <w:rPr>
                <w:rFonts w:ascii="Arial" w:hAnsi="Arial" w:cs="Arial"/>
                <w:color w:val="444444"/>
                <w:sz w:val="18"/>
                <w:szCs w:val="18"/>
                <w:shd w:val="clear" w:color="auto" w:fill="FFFFFF"/>
              </w:rPr>
              <w:t>图5-2 E建漂流图书服务系统板块一与板块二关系图</w:t>
            </w:r>
          </w:p>
          <w:p>
            <w:pPr>
              <w:jc w:val="left"/>
              <w:textAlignment w:val="auto"/>
            </w:pPr>
            <w:r>
              <w:rPr>
                <w:rFonts w:ascii="Arial" w:hAnsi="Arial" w:cs="Arial"/>
                <w:color w:val="444444"/>
                <w:sz w:val="18"/>
                <w:szCs w:val="18"/>
                <w:shd w:val="clear" w:color="auto" w:fill="FFFFFF"/>
              </w:rPr>
              <w:t>5.2.3  E建漂流图书服务系统版块二各角色划分与平台层次结构</w:t>
            </w:r>
          </w:p>
          <w:p>
            <w:pPr>
              <w:jc w:val="center"/>
              <w:textAlignment w:val="auto"/>
            </w:pPr>
            <w:r>
              <w:rPr>
                <w:rFonts w:hint="eastAsia"/>
                <w:b/>
              </w:rPr>
              <w:drawing>
                <wp:inline distT="0" distB="0" distL="114300" distR="114300">
                  <wp:extent cx="5440680" cy="1870710"/>
                  <wp:effectExtent l="0" t="0" r="7620" b="15240"/>
                  <wp:docPr id="3" name="图片 3" descr="4 系统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 系统角色"/>
                          <pic:cNvPicPr>
                            <a:picLocks noChangeAspect="1"/>
                          </pic:cNvPicPr>
                        </pic:nvPicPr>
                        <pic:blipFill>
                          <a:blip r:embed="rId6"/>
                          <a:stretch>
                            <a:fillRect/>
                          </a:stretch>
                        </pic:blipFill>
                        <pic:spPr>
                          <a:xfrm>
                            <a:off x="0" y="0"/>
                            <a:ext cx="5440680" cy="1870710"/>
                          </a:xfrm>
                          <a:prstGeom prst="rect">
                            <a:avLst/>
                          </a:prstGeom>
                          <a:noFill/>
                          <a:ln>
                            <a:noFill/>
                          </a:ln>
                        </pic:spPr>
                      </pic:pic>
                    </a:graphicData>
                  </a:graphic>
                </wp:inline>
              </w:drawing>
            </w:r>
          </w:p>
          <w:p>
            <w:pPr>
              <w:jc w:val="center"/>
              <w:textAlignment w:val="auto"/>
            </w:pPr>
            <w:r>
              <w:rPr>
                <w:rFonts w:ascii="Arial" w:hAnsi="Arial" w:cs="Arial"/>
                <w:color w:val="444444"/>
                <w:sz w:val="18"/>
                <w:szCs w:val="18"/>
                <w:shd w:val="clear" w:color="auto" w:fill="FFFFFF"/>
              </w:rPr>
              <w:t>图5-3 E建漂流图书服务平台角色划分</w:t>
            </w:r>
          </w:p>
          <w:p>
            <w:pPr>
              <w:jc w:val="center"/>
              <w:textAlignment w:val="auto"/>
            </w:pPr>
            <w:r>
              <w:rPr>
                <w:rFonts w:hint="eastAsia"/>
              </w:rPr>
              <w:drawing>
                <wp:inline distT="0" distB="0" distL="114300" distR="114300">
                  <wp:extent cx="4203065" cy="8415655"/>
                  <wp:effectExtent l="0" t="0" r="6985" b="4445"/>
                  <wp:docPr id="4" name="图片 4" descr="4 系统层次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系统层次架构图"/>
                          <pic:cNvPicPr>
                            <a:picLocks noChangeAspect="1"/>
                          </pic:cNvPicPr>
                        </pic:nvPicPr>
                        <pic:blipFill>
                          <a:blip r:embed="rId7"/>
                          <a:stretch>
                            <a:fillRect/>
                          </a:stretch>
                        </pic:blipFill>
                        <pic:spPr>
                          <a:xfrm>
                            <a:off x="0" y="0"/>
                            <a:ext cx="4203065" cy="8415655"/>
                          </a:xfrm>
                          <a:prstGeom prst="rect">
                            <a:avLst/>
                          </a:prstGeom>
                          <a:noFill/>
                          <a:ln>
                            <a:noFill/>
                          </a:ln>
                        </pic:spPr>
                      </pic:pic>
                    </a:graphicData>
                  </a:graphic>
                </wp:inline>
              </w:drawing>
            </w:r>
          </w:p>
          <w:p>
            <w:pPr>
              <w:jc w:val="center"/>
              <w:textAlignment w:val="auto"/>
              <w:rPr>
                <w:rFonts w:ascii="Arial" w:hAnsi="Arial" w:cs="Arial"/>
                <w:color w:val="444444"/>
                <w:sz w:val="18"/>
                <w:szCs w:val="18"/>
                <w:shd w:val="clear" w:color="auto" w:fill="FFFFFF"/>
              </w:rPr>
            </w:pPr>
            <w:r>
              <w:rPr>
                <w:rFonts w:ascii="Arial" w:hAnsi="Arial" w:cs="Arial"/>
                <w:color w:val="444444"/>
                <w:sz w:val="18"/>
                <w:szCs w:val="18"/>
                <w:shd w:val="clear" w:color="auto" w:fill="FFFFFF"/>
              </w:rPr>
              <w:t>图5-4 E建漂流图书服务平台系统层次结构图</w:t>
            </w:r>
          </w:p>
          <w:p>
            <w:pPr>
              <w:jc w:val="center"/>
              <w:textAlignment w:val="auto"/>
              <w:rPr>
                <w:rFonts w:ascii="Arial" w:hAnsi="Arial" w:cs="Arial"/>
                <w:color w:val="444444"/>
                <w:sz w:val="18"/>
                <w:szCs w:val="18"/>
                <w:shd w:val="clear" w:color="auto" w:fill="FFFFFF"/>
              </w:rPr>
            </w:pPr>
            <w:r>
              <w:drawing>
                <wp:inline distT="0" distB="0" distL="114300" distR="114300">
                  <wp:extent cx="3467100" cy="3343275"/>
                  <wp:effectExtent l="0" t="0" r="0" b="952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8"/>
                          <a:stretch>
                            <a:fillRect/>
                          </a:stretch>
                        </pic:blipFill>
                        <pic:spPr>
                          <a:xfrm>
                            <a:off x="0" y="0"/>
                            <a:ext cx="3467100" cy="3343275"/>
                          </a:xfrm>
                          <a:prstGeom prst="rect">
                            <a:avLst/>
                          </a:prstGeom>
                          <a:noFill/>
                          <a:ln>
                            <a:noFill/>
                          </a:ln>
                        </pic:spPr>
                      </pic:pic>
                    </a:graphicData>
                  </a:graphic>
                </wp:inline>
              </w:drawing>
            </w:r>
          </w:p>
          <w:p>
            <w:pPr>
              <w:jc w:val="center"/>
              <w:textAlignment w:val="auto"/>
            </w:pPr>
            <w:r>
              <w:rPr>
                <w:rFonts w:ascii="Arial" w:hAnsi="Arial" w:cs="Arial"/>
                <w:color w:val="444444"/>
                <w:sz w:val="18"/>
                <w:szCs w:val="18"/>
                <w:shd w:val="clear" w:color="auto" w:fill="FFFFFF"/>
              </w:rPr>
              <w:t>图5-5  系统管理员角色模块图</w:t>
            </w:r>
          </w:p>
          <w:p>
            <w:pPr>
              <w:jc w:val="center"/>
              <w:textAlignment w:val="auto"/>
            </w:pPr>
            <w:r>
              <w:rPr>
                <w:rFonts w:hint="eastAsia"/>
              </w:rPr>
              <w:drawing>
                <wp:inline distT="0" distB="0" distL="114300" distR="114300">
                  <wp:extent cx="3777615" cy="2304415"/>
                  <wp:effectExtent l="0" t="0" r="13335" b="635"/>
                  <wp:docPr id="8" name="图片 5" descr="6 高校管理员管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6 高校管理员管理模块"/>
                          <pic:cNvPicPr>
                            <a:picLocks noChangeAspect="1"/>
                          </pic:cNvPicPr>
                        </pic:nvPicPr>
                        <pic:blipFill>
                          <a:blip r:embed="rId9"/>
                          <a:stretch>
                            <a:fillRect/>
                          </a:stretch>
                        </pic:blipFill>
                        <pic:spPr>
                          <a:xfrm>
                            <a:off x="0" y="0"/>
                            <a:ext cx="3777615" cy="2304415"/>
                          </a:xfrm>
                          <a:prstGeom prst="rect">
                            <a:avLst/>
                          </a:prstGeom>
                          <a:noFill/>
                          <a:ln>
                            <a:noFill/>
                          </a:ln>
                        </pic:spPr>
                      </pic:pic>
                    </a:graphicData>
                  </a:graphic>
                </wp:inline>
              </w:drawing>
            </w:r>
          </w:p>
          <w:p>
            <w:pPr>
              <w:jc w:val="center"/>
              <w:textAlignment w:val="auto"/>
            </w:pPr>
            <w:r>
              <w:rPr>
                <w:rFonts w:ascii="Arial" w:hAnsi="Arial" w:cs="Arial"/>
                <w:color w:val="444444"/>
                <w:sz w:val="18"/>
                <w:szCs w:val="18"/>
                <w:shd w:val="clear" w:color="auto" w:fill="FFFFFF"/>
              </w:rPr>
              <w:t>图5-6  高校系统管理员角色模块图</w:t>
            </w:r>
          </w:p>
          <w:p>
            <w:pPr>
              <w:jc w:val="center"/>
              <w:textAlignment w:val="auto"/>
            </w:pPr>
            <w:r>
              <w:rPr>
                <w:rFonts w:hint="eastAsia"/>
              </w:rPr>
              <w:drawing>
                <wp:inline distT="0" distB="0" distL="114300" distR="114300">
                  <wp:extent cx="3738245" cy="2053590"/>
                  <wp:effectExtent l="0" t="0" r="14605" b="3810"/>
                  <wp:docPr id="15" name="图片 7" descr="7 教师学生用户管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7 教师学生用户管理模块"/>
                          <pic:cNvPicPr>
                            <a:picLocks noChangeAspect="1"/>
                          </pic:cNvPicPr>
                        </pic:nvPicPr>
                        <pic:blipFill>
                          <a:blip r:embed="rId10"/>
                          <a:stretch>
                            <a:fillRect/>
                          </a:stretch>
                        </pic:blipFill>
                        <pic:spPr>
                          <a:xfrm>
                            <a:off x="0" y="0"/>
                            <a:ext cx="3738245" cy="2053590"/>
                          </a:xfrm>
                          <a:prstGeom prst="rect">
                            <a:avLst/>
                          </a:prstGeom>
                          <a:noFill/>
                          <a:ln>
                            <a:noFill/>
                          </a:ln>
                        </pic:spPr>
                      </pic:pic>
                    </a:graphicData>
                  </a:graphic>
                </wp:inline>
              </w:drawing>
            </w:r>
          </w:p>
          <w:p>
            <w:pPr>
              <w:jc w:val="center"/>
              <w:textAlignment w:val="auto"/>
            </w:pPr>
            <w:r>
              <w:rPr>
                <w:rFonts w:ascii="Arial" w:hAnsi="Arial" w:cs="Arial"/>
                <w:color w:val="444444"/>
                <w:sz w:val="18"/>
                <w:szCs w:val="18"/>
                <w:shd w:val="clear" w:color="auto" w:fill="FFFFFF"/>
              </w:rPr>
              <w:t>图 5-7 教师/学生用户角色模块图</w:t>
            </w:r>
          </w:p>
          <w:p>
            <w:pPr>
              <w:jc w:val="left"/>
              <w:textAlignment w:val="auto"/>
            </w:pPr>
            <w:r>
              <w:rPr>
                <w:rFonts w:ascii="Arial" w:hAnsi="Arial" w:cs="Arial"/>
                <w:color w:val="444444"/>
                <w:sz w:val="18"/>
                <w:szCs w:val="18"/>
                <w:shd w:val="clear" w:color="auto" w:fill="FFFFFF"/>
              </w:rPr>
              <w:t>5.2.4 主线业务</w:t>
            </w:r>
          </w:p>
          <w:p>
            <w:pPr>
              <w:jc w:val="center"/>
              <w:textAlignment w:val="auto"/>
            </w:pPr>
            <w:r>
              <w:rPr>
                <w:rFonts w:hint="eastAsia" w:eastAsia="宋体"/>
                <w:b/>
                <w:lang w:eastAsia="zh-CN"/>
              </w:rPr>
              <w:drawing>
                <wp:inline distT="0" distB="0" distL="114300" distR="114300">
                  <wp:extent cx="5518785" cy="7174865"/>
                  <wp:effectExtent l="0" t="0" r="5715" b="6985"/>
                  <wp:docPr id="16" name="图片 8" descr="8-01业务主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8-01业务主线图"/>
                          <pic:cNvPicPr>
                            <a:picLocks noChangeAspect="1"/>
                          </pic:cNvPicPr>
                        </pic:nvPicPr>
                        <pic:blipFill>
                          <a:blip r:embed="rId11"/>
                          <a:stretch>
                            <a:fillRect/>
                          </a:stretch>
                        </pic:blipFill>
                        <pic:spPr>
                          <a:xfrm>
                            <a:off x="0" y="0"/>
                            <a:ext cx="5518785" cy="7174865"/>
                          </a:xfrm>
                          <a:prstGeom prst="rect">
                            <a:avLst/>
                          </a:prstGeom>
                          <a:noFill/>
                          <a:ln>
                            <a:noFill/>
                          </a:ln>
                        </pic:spPr>
                      </pic:pic>
                    </a:graphicData>
                  </a:graphic>
                </wp:inline>
              </w:drawing>
            </w:r>
          </w:p>
          <w:p>
            <w:pPr>
              <w:jc w:val="center"/>
              <w:textAlignment w:val="auto"/>
            </w:pPr>
            <w:r>
              <w:rPr>
                <w:rFonts w:ascii="Arial" w:hAnsi="Arial" w:cs="Arial"/>
                <w:color w:val="444444"/>
                <w:sz w:val="18"/>
                <w:szCs w:val="18"/>
                <w:shd w:val="clear" w:color="auto" w:fill="FFFFFF"/>
              </w:rPr>
              <w:t>图 5-8 E建漂流图书服务平台主线业务图</w:t>
            </w:r>
          </w:p>
          <w:p>
            <w:pPr>
              <w:jc w:val="left"/>
              <w:textAlignment w:val="auto"/>
            </w:pPr>
          </w:p>
          <w:p>
            <w:pPr>
              <w:jc w:val="left"/>
              <w:textAlignment w:val="auto"/>
            </w:pPr>
            <w:r>
              <w:rPr>
                <w:rFonts w:ascii="Arial" w:hAnsi="Arial" w:cs="Arial"/>
                <w:color w:val="444444"/>
                <w:sz w:val="18"/>
                <w:szCs w:val="18"/>
                <w:shd w:val="clear" w:color="auto" w:fill="FFFFFF"/>
              </w:rPr>
              <w:t>5.3 系统设计概要</w:t>
            </w:r>
          </w:p>
          <w:p>
            <w:pPr>
              <w:jc w:val="left"/>
              <w:textAlignment w:val="auto"/>
            </w:pPr>
            <w:r>
              <w:rPr>
                <w:rFonts w:ascii="Arial" w:hAnsi="Arial" w:cs="Arial"/>
                <w:color w:val="444444"/>
                <w:sz w:val="18"/>
                <w:szCs w:val="18"/>
                <w:shd w:val="clear" w:color="auto" w:fill="FFFFFF"/>
              </w:rPr>
              <w:t>5.3.1 同步数据应用程序与数据库交互</w:t>
            </w:r>
          </w:p>
          <w:p>
            <w:pPr>
              <w:jc w:val="left"/>
              <w:textAlignment w:val="auto"/>
            </w:pPr>
            <w:r>
              <w:rPr>
                <w:rFonts w:ascii="Arial" w:hAnsi="Arial" w:cs="Arial"/>
                <w:color w:val="444444"/>
                <w:sz w:val="18"/>
                <w:szCs w:val="18"/>
                <w:shd w:val="clear" w:color="auto" w:fill="FFFFFF"/>
              </w:rPr>
              <w:t xml:space="preserve">  Program中Main函数作为更新程序的入口，获取系统传过来的数据源ID以及操作人ID，进行数据源配置信息获取，并开启多线程获取数据源图书信息，在Dal层中进行更新或者插入业务逻辑操作，SqlHelp提供数据库交互服务，通过限制开启一定数量多线程，以事务提交的方式，完成数据库同步功能。在多线程同步过程中，将同步完成的记录数通过控制台打印输出，提示是否更新成功。如果发生异常中断更新，将会在日志表中生成记录，详细记录发生错误的类、函数以及异常类型，以方便开发人员后期进行程序的代码修复。</w:t>
            </w:r>
          </w:p>
          <w:p>
            <w:pPr>
              <w:jc w:val="center"/>
              <w:textAlignment w:val="auto"/>
            </w:pPr>
            <w:r>
              <w:drawing>
                <wp:inline distT="0" distB="0" distL="114300" distR="114300">
                  <wp:extent cx="5078095" cy="3836670"/>
                  <wp:effectExtent l="0" t="0" r="8255" b="1143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2"/>
                          <a:stretch>
                            <a:fillRect/>
                          </a:stretch>
                        </pic:blipFill>
                        <pic:spPr>
                          <a:xfrm>
                            <a:off x="0" y="0"/>
                            <a:ext cx="5078095" cy="3836670"/>
                          </a:xfrm>
                          <a:prstGeom prst="rect">
                            <a:avLst/>
                          </a:prstGeom>
                          <a:noFill/>
                          <a:ln>
                            <a:noFill/>
                          </a:ln>
                        </pic:spPr>
                      </pic:pic>
                    </a:graphicData>
                  </a:graphic>
                </wp:inline>
              </w:drawing>
            </w:r>
          </w:p>
          <w:p>
            <w:pPr>
              <w:jc w:val="center"/>
              <w:textAlignment w:val="auto"/>
            </w:pPr>
            <w:r>
              <w:rPr>
                <w:rFonts w:ascii="Arial" w:hAnsi="Arial" w:cs="Arial"/>
                <w:color w:val="444444"/>
                <w:sz w:val="18"/>
                <w:szCs w:val="18"/>
                <w:shd w:val="clear" w:color="auto" w:fill="FFFFFF"/>
              </w:rPr>
              <w:t>图5-9 数据同步应用程序更新进度展示图</w:t>
            </w:r>
          </w:p>
          <w:p>
            <w:pPr>
              <w:jc w:val="left"/>
              <w:textAlignment w:val="auto"/>
            </w:pPr>
            <w:r>
              <w:rPr>
                <w:rFonts w:ascii="Arial" w:hAnsi="Arial" w:cs="Arial"/>
                <w:color w:val="444444"/>
                <w:sz w:val="18"/>
                <w:szCs w:val="18"/>
                <w:shd w:val="clear" w:color="auto" w:fill="FFFFFF"/>
              </w:rPr>
              <w:t>5.3.2 图书漂流平台原型图</w:t>
            </w:r>
          </w:p>
          <w:p>
            <w:pPr>
              <w:jc w:val="left"/>
              <w:textAlignment w:val="auto"/>
            </w:pPr>
            <w:r>
              <w:rPr>
                <w:rFonts w:ascii="Arial" w:hAnsi="Arial" w:cs="Arial"/>
                <w:color w:val="444444"/>
                <w:sz w:val="18"/>
                <w:szCs w:val="18"/>
                <w:shd w:val="clear" w:color="auto" w:fill="FFFFFF"/>
              </w:rPr>
              <w:t xml:space="preserve">  以下是E建漂流图书服务平台的部分原型图，实际效果以最终版本为准。</w:t>
            </w:r>
          </w:p>
          <w:p>
            <w:pPr>
              <w:jc w:val="center"/>
              <w:textAlignment w:val="auto"/>
            </w:pPr>
            <w:r>
              <w:rPr>
                <w:rFonts w:hint="eastAsia"/>
                <w:b/>
              </w:rPr>
              <w:drawing>
                <wp:inline distT="0" distB="0" distL="114300" distR="114300">
                  <wp:extent cx="5517515" cy="2529840"/>
                  <wp:effectExtent l="0" t="0" r="6985" b="3810"/>
                  <wp:docPr id="18" name="图片 10" descr="1 PC端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1 PC端登录界面"/>
                          <pic:cNvPicPr>
                            <a:picLocks noChangeAspect="1"/>
                          </pic:cNvPicPr>
                        </pic:nvPicPr>
                        <pic:blipFill>
                          <a:blip r:embed="rId13"/>
                          <a:stretch>
                            <a:fillRect/>
                          </a:stretch>
                        </pic:blipFill>
                        <pic:spPr>
                          <a:xfrm>
                            <a:off x="0" y="0"/>
                            <a:ext cx="5517515" cy="2529840"/>
                          </a:xfrm>
                          <a:prstGeom prst="rect">
                            <a:avLst/>
                          </a:prstGeom>
                          <a:noFill/>
                          <a:ln>
                            <a:noFill/>
                          </a:ln>
                        </pic:spPr>
                      </pic:pic>
                    </a:graphicData>
                  </a:graphic>
                </wp:inline>
              </w:drawing>
            </w:r>
          </w:p>
          <w:p>
            <w:pPr>
              <w:jc w:val="center"/>
              <w:textAlignment w:val="auto"/>
            </w:pPr>
            <w:r>
              <w:rPr>
                <w:rFonts w:ascii="Arial" w:hAnsi="Arial" w:cs="Arial"/>
                <w:color w:val="444444"/>
                <w:sz w:val="18"/>
                <w:szCs w:val="18"/>
                <w:shd w:val="clear" w:color="auto" w:fill="FFFFFF"/>
              </w:rPr>
              <w:t>图5-10 E建漂流图书服务平台PC登录界面</w:t>
            </w:r>
          </w:p>
          <w:p>
            <w:pPr>
              <w:jc w:val="center"/>
              <w:textAlignment w:val="auto"/>
            </w:pPr>
            <w:r>
              <w:rPr>
                <w:b/>
              </w:rPr>
              <w:drawing>
                <wp:inline distT="0" distB="0" distL="114300" distR="114300">
                  <wp:extent cx="5512435" cy="2499995"/>
                  <wp:effectExtent l="0" t="0" r="12065" b="14605"/>
                  <wp:docPr id="19" name="图片 11" descr="4 PC端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4 PC端注册界面"/>
                          <pic:cNvPicPr>
                            <a:picLocks noChangeAspect="1"/>
                          </pic:cNvPicPr>
                        </pic:nvPicPr>
                        <pic:blipFill>
                          <a:blip r:embed="rId14"/>
                          <a:stretch>
                            <a:fillRect/>
                          </a:stretch>
                        </pic:blipFill>
                        <pic:spPr>
                          <a:xfrm>
                            <a:off x="0" y="0"/>
                            <a:ext cx="5512435" cy="2499995"/>
                          </a:xfrm>
                          <a:prstGeom prst="rect">
                            <a:avLst/>
                          </a:prstGeom>
                          <a:noFill/>
                          <a:ln>
                            <a:noFill/>
                          </a:ln>
                        </pic:spPr>
                      </pic:pic>
                    </a:graphicData>
                  </a:graphic>
                </wp:inline>
              </w:drawing>
            </w:r>
          </w:p>
          <w:p>
            <w:pPr>
              <w:jc w:val="center"/>
              <w:textAlignment w:val="auto"/>
            </w:pPr>
            <w:r>
              <w:rPr>
                <w:rFonts w:ascii="Arial" w:hAnsi="Arial" w:cs="Arial"/>
                <w:color w:val="444444"/>
                <w:sz w:val="18"/>
                <w:szCs w:val="18"/>
                <w:shd w:val="clear" w:color="auto" w:fill="FFFFFF"/>
              </w:rPr>
              <w:t>图5-11 E建漂流图书服务平台PC注册界面</w:t>
            </w:r>
          </w:p>
          <w:p>
            <w:pPr>
              <w:jc w:val="left"/>
              <w:textAlignment w:val="auto"/>
            </w:pPr>
            <w:r>
              <w:rPr>
                <w:rFonts w:hint="eastAsia"/>
                <w:b/>
              </w:rPr>
              <w:drawing>
                <wp:inline distT="0" distB="0" distL="114300" distR="114300">
                  <wp:extent cx="2667000" cy="4552950"/>
                  <wp:effectExtent l="0" t="0" r="0" b="0"/>
                  <wp:docPr id="21" name="图片 13" descr="2 iphone6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2 iphone6登录界面"/>
                          <pic:cNvPicPr>
                            <a:picLocks noChangeAspect="1"/>
                          </pic:cNvPicPr>
                        </pic:nvPicPr>
                        <pic:blipFill>
                          <a:blip r:embed="rId15"/>
                          <a:stretch>
                            <a:fillRect/>
                          </a:stretch>
                        </pic:blipFill>
                        <pic:spPr>
                          <a:xfrm>
                            <a:off x="0" y="0"/>
                            <a:ext cx="2667000" cy="4552950"/>
                          </a:xfrm>
                          <a:prstGeom prst="rect">
                            <a:avLst/>
                          </a:prstGeom>
                          <a:noFill/>
                          <a:ln>
                            <a:noFill/>
                          </a:ln>
                        </pic:spPr>
                      </pic:pic>
                    </a:graphicData>
                  </a:graphic>
                </wp:inline>
              </w:drawing>
            </w:r>
            <w:r>
              <w:rPr>
                <w:rFonts w:hint="eastAsia"/>
                <w:b/>
              </w:rPr>
              <w:drawing>
                <wp:inline distT="0" distB="0" distL="114300" distR="114300">
                  <wp:extent cx="2657475" cy="4543425"/>
                  <wp:effectExtent l="0" t="0" r="9525" b="9525"/>
                  <wp:docPr id="22" name="图片 14" descr="3 iphone6 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3 iphone6 注册界面"/>
                          <pic:cNvPicPr>
                            <a:picLocks noChangeAspect="1"/>
                          </pic:cNvPicPr>
                        </pic:nvPicPr>
                        <pic:blipFill>
                          <a:blip r:embed="rId16"/>
                          <a:stretch>
                            <a:fillRect/>
                          </a:stretch>
                        </pic:blipFill>
                        <pic:spPr>
                          <a:xfrm>
                            <a:off x="0" y="0"/>
                            <a:ext cx="2657475" cy="4543425"/>
                          </a:xfrm>
                          <a:prstGeom prst="rect">
                            <a:avLst/>
                          </a:prstGeom>
                          <a:noFill/>
                          <a:ln>
                            <a:noFill/>
                          </a:ln>
                        </pic:spPr>
                      </pic:pic>
                    </a:graphicData>
                  </a:graphic>
                </wp:inline>
              </w:drawing>
            </w:r>
          </w:p>
          <w:p>
            <w:pPr>
              <w:jc w:val="center"/>
              <w:textAlignment w:val="auto"/>
            </w:pPr>
            <w:r>
              <w:rPr>
                <w:rFonts w:ascii="Arial" w:hAnsi="Arial" w:cs="Arial"/>
                <w:color w:val="444444"/>
                <w:sz w:val="18"/>
                <w:szCs w:val="18"/>
                <w:shd w:val="clear" w:color="auto" w:fill="FFFFFF"/>
              </w:rPr>
              <w:t>图5-12 E建漂流图书服务平台Iphone登录/注册界面</w:t>
            </w:r>
          </w:p>
          <w:p>
            <w:pPr>
              <w:jc w:val="center"/>
              <w:textAlignment w:val="auto"/>
            </w:pPr>
            <w:r>
              <w:rPr>
                <w:rFonts w:hint="eastAsia"/>
                <w:b/>
              </w:rPr>
              <w:drawing>
                <wp:inline distT="0" distB="0" distL="114300" distR="114300">
                  <wp:extent cx="5517515" cy="2513965"/>
                  <wp:effectExtent l="0" t="0" r="6985" b="635"/>
                  <wp:docPr id="23" name="图片 15" descr="系统管理员操作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descr="系统管理员操作界面"/>
                          <pic:cNvPicPr>
                            <a:picLocks noChangeAspect="1"/>
                          </pic:cNvPicPr>
                        </pic:nvPicPr>
                        <pic:blipFill>
                          <a:blip r:embed="rId17"/>
                          <a:stretch>
                            <a:fillRect/>
                          </a:stretch>
                        </pic:blipFill>
                        <pic:spPr>
                          <a:xfrm>
                            <a:off x="0" y="0"/>
                            <a:ext cx="5517515" cy="2513965"/>
                          </a:xfrm>
                          <a:prstGeom prst="rect">
                            <a:avLst/>
                          </a:prstGeom>
                          <a:noFill/>
                          <a:ln>
                            <a:noFill/>
                          </a:ln>
                        </pic:spPr>
                      </pic:pic>
                    </a:graphicData>
                  </a:graphic>
                </wp:inline>
              </w:drawing>
            </w:r>
          </w:p>
          <w:p>
            <w:pPr>
              <w:jc w:val="center"/>
              <w:textAlignment w:val="auto"/>
            </w:pPr>
            <w:r>
              <w:rPr>
                <w:rFonts w:ascii="Arial" w:hAnsi="Arial" w:cs="Arial"/>
                <w:color w:val="444444"/>
                <w:sz w:val="18"/>
                <w:szCs w:val="18"/>
                <w:shd w:val="clear" w:color="auto" w:fill="FFFFFF"/>
              </w:rPr>
              <w:t>图5-13 E建漂流图书服务平台系统管理员后台操作界面</w:t>
            </w:r>
          </w:p>
          <w:p>
            <w:pPr>
              <w:jc w:val="left"/>
              <w:textAlignment w:val="auto"/>
            </w:pPr>
            <w:r>
              <w:rPr>
                <w:rFonts w:ascii="Arial" w:hAnsi="Arial" w:cs="Arial"/>
                <w:color w:val="444444"/>
                <w:sz w:val="18"/>
                <w:szCs w:val="18"/>
                <w:shd w:val="clear" w:color="auto" w:fill="FFFFFF"/>
              </w:rPr>
              <w:t>六、论文提纲概述</w:t>
            </w:r>
          </w:p>
          <w:p>
            <w:pPr>
              <w:jc w:val="left"/>
              <w:textAlignment w:val="auto"/>
            </w:pPr>
            <w:r>
              <w:rPr>
                <w:rFonts w:ascii="Arial" w:hAnsi="Arial" w:cs="Arial"/>
                <w:color w:val="444444"/>
                <w:sz w:val="18"/>
                <w:szCs w:val="18"/>
                <w:shd w:val="clear" w:color="auto" w:fill="FFFFFF"/>
              </w:rPr>
              <w:t xml:space="preserve">  以下为论文提纲，最终以实际提交版本为准。</w:t>
            </w:r>
          </w:p>
          <w:p>
            <w:pPr>
              <w:jc w:val="left"/>
              <w:textAlignment w:val="auto"/>
            </w:pPr>
            <w:r>
              <w:rPr>
                <w:rFonts w:ascii="Arial" w:hAnsi="Arial" w:cs="Arial"/>
                <w:color w:val="444444"/>
                <w:sz w:val="18"/>
                <w:szCs w:val="18"/>
                <w:shd w:val="clear" w:color="auto" w:fill="FFFFFF"/>
              </w:rPr>
              <w:t>E建漂流图书服务系统</w:t>
            </w:r>
          </w:p>
          <w:p>
            <w:pPr>
              <w:jc w:val="left"/>
              <w:textAlignment w:val="auto"/>
            </w:pPr>
            <w:r>
              <w:rPr>
                <w:rFonts w:ascii="Arial" w:hAnsi="Arial" w:cs="Arial"/>
                <w:color w:val="444444"/>
                <w:sz w:val="18"/>
                <w:szCs w:val="18"/>
                <w:shd w:val="clear" w:color="auto" w:fill="FFFFFF"/>
              </w:rPr>
              <w:t>摘要</w:t>
            </w:r>
          </w:p>
          <w:p>
            <w:pPr>
              <w:jc w:val="left"/>
              <w:textAlignment w:val="auto"/>
            </w:pPr>
            <w:r>
              <w:rPr>
                <w:rFonts w:ascii="Arial" w:hAnsi="Arial" w:cs="Arial"/>
                <w:color w:val="444444"/>
                <w:sz w:val="18"/>
                <w:szCs w:val="18"/>
                <w:shd w:val="clear" w:color="auto" w:fill="FFFFFF"/>
              </w:rPr>
              <w:t>第一章、 现状研究与可行性分析</w:t>
            </w:r>
          </w:p>
          <w:p>
            <w:pPr>
              <w:jc w:val="left"/>
              <w:textAlignment w:val="auto"/>
            </w:pPr>
            <w:r>
              <w:rPr>
                <w:rFonts w:ascii="Arial" w:hAnsi="Arial" w:cs="Arial"/>
                <w:color w:val="444444"/>
                <w:sz w:val="18"/>
                <w:szCs w:val="18"/>
                <w:shd w:val="clear" w:color="auto" w:fill="FFFFFF"/>
              </w:rPr>
              <w:t xml:space="preserve">   1.1 研究背景</w:t>
            </w:r>
          </w:p>
          <w:p>
            <w:pPr>
              <w:jc w:val="left"/>
              <w:textAlignment w:val="auto"/>
            </w:pPr>
            <w:r>
              <w:rPr>
                <w:rFonts w:ascii="Arial" w:hAnsi="Arial" w:cs="Arial"/>
                <w:color w:val="444444"/>
                <w:sz w:val="18"/>
                <w:szCs w:val="18"/>
                <w:shd w:val="clear" w:color="auto" w:fill="FFFFFF"/>
              </w:rPr>
              <w:t xml:space="preserve">   1.2 目的与意义</w:t>
            </w:r>
          </w:p>
          <w:p>
            <w:pPr>
              <w:jc w:val="left"/>
              <w:textAlignment w:val="auto"/>
            </w:pPr>
            <w:r>
              <w:rPr>
                <w:rFonts w:ascii="Arial" w:hAnsi="Arial" w:cs="Arial"/>
                <w:color w:val="444444"/>
                <w:sz w:val="18"/>
                <w:szCs w:val="18"/>
                <w:shd w:val="clear" w:color="auto" w:fill="FFFFFF"/>
              </w:rPr>
              <w:t xml:space="preserve">   1.3 E建漂流图书服务系统的机遇与困境</w:t>
            </w:r>
          </w:p>
          <w:p>
            <w:pPr>
              <w:jc w:val="left"/>
              <w:textAlignment w:val="auto"/>
            </w:pPr>
            <w:r>
              <w:rPr>
                <w:rFonts w:ascii="Arial" w:hAnsi="Arial" w:cs="Arial"/>
                <w:color w:val="444444"/>
                <w:sz w:val="18"/>
                <w:szCs w:val="18"/>
                <w:shd w:val="clear" w:color="auto" w:fill="FFFFFF"/>
              </w:rPr>
              <w:t xml:space="preserve">   1.4 经济可行性分析</w:t>
            </w:r>
          </w:p>
          <w:p>
            <w:pPr>
              <w:jc w:val="left"/>
              <w:textAlignment w:val="auto"/>
            </w:pPr>
            <w:r>
              <w:rPr>
                <w:rFonts w:ascii="Arial" w:hAnsi="Arial" w:cs="Arial"/>
                <w:color w:val="444444"/>
                <w:sz w:val="18"/>
                <w:szCs w:val="18"/>
                <w:shd w:val="clear" w:color="auto" w:fill="FFFFFF"/>
              </w:rPr>
              <w:t xml:space="preserve">   1.5 技术可行性分析</w:t>
            </w:r>
          </w:p>
          <w:p>
            <w:pPr>
              <w:jc w:val="left"/>
              <w:textAlignment w:val="auto"/>
            </w:pPr>
            <w:r>
              <w:rPr>
                <w:rFonts w:ascii="Arial" w:hAnsi="Arial" w:cs="Arial"/>
                <w:color w:val="444444"/>
                <w:sz w:val="18"/>
                <w:szCs w:val="18"/>
                <w:shd w:val="clear" w:color="auto" w:fill="FFFFFF"/>
              </w:rPr>
              <w:t xml:space="preserve">   1.6 操作可行性分析</w:t>
            </w:r>
          </w:p>
          <w:p>
            <w:pPr>
              <w:jc w:val="left"/>
              <w:textAlignment w:val="auto"/>
            </w:pPr>
            <w:r>
              <w:rPr>
                <w:rFonts w:ascii="Arial" w:hAnsi="Arial" w:cs="Arial"/>
                <w:color w:val="444444"/>
                <w:sz w:val="18"/>
                <w:szCs w:val="18"/>
                <w:shd w:val="clear" w:color="auto" w:fill="FFFFFF"/>
              </w:rPr>
              <w:t xml:space="preserve">   1.7 社会可行性分析</w:t>
            </w:r>
          </w:p>
          <w:p>
            <w:pPr>
              <w:jc w:val="left"/>
              <w:textAlignment w:val="auto"/>
            </w:pPr>
            <w:r>
              <w:rPr>
                <w:rFonts w:ascii="Arial" w:hAnsi="Arial" w:cs="Arial"/>
                <w:color w:val="444444"/>
                <w:sz w:val="18"/>
                <w:szCs w:val="18"/>
                <w:shd w:val="clear" w:color="auto" w:fill="FFFFFF"/>
              </w:rPr>
              <w:t>第二章、 需求分析</w:t>
            </w:r>
          </w:p>
          <w:p>
            <w:pPr>
              <w:jc w:val="left"/>
              <w:textAlignment w:val="auto"/>
            </w:pPr>
            <w:r>
              <w:rPr>
                <w:rFonts w:ascii="Arial" w:hAnsi="Arial" w:cs="Arial"/>
                <w:color w:val="444444"/>
                <w:sz w:val="18"/>
                <w:szCs w:val="18"/>
                <w:shd w:val="clear" w:color="auto" w:fill="FFFFFF"/>
              </w:rPr>
              <w:t xml:space="preserve">   2.1 业务需求</w:t>
            </w:r>
          </w:p>
          <w:p>
            <w:pPr>
              <w:jc w:val="left"/>
              <w:textAlignment w:val="auto"/>
            </w:pPr>
            <w:r>
              <w:rPr>
                <w:rFonts w:ascii="Arial" w:hAnsi="Arial" w:cs="Arial"/>
                <w:color w:val="444444"/>
                <w:sz w:val="18"/>
                <w:szCs w:val="18"/>
                <w:shd w:val="clear" w:color="auto" w:fill="FFFFFF"/>
              </w:rPr>
              <w:t xml:space="preserve">   2.2 用户需求</w:t>
            </w:r>
          </w:p>
          <w:p>
            <w:pPr>
              <w:jc w:val="left"/>
              <w:textAlignment w:val="auto"/>
            </w:pPr>
            <w:r>
              <w:rPr>
                <w:rFonts w:ascii="Arial" w:hAnsi="Arial" w:cs="Arial"/>
                <w:color w:val="444444"/>
                <w:sz w:val="18"/>
                <w:szCs w:val="18"/>
                <w:shd w:val="clear" w:color="auto" w:fill="FFFFFF"/>
              </w:rPr>
              <w:t>2.2.1 界面需求</w:t>
            </w:r>
          </w:p>
          <w:p>
            <w:pPr>
              <w:jc w:val="left"/>
              <w:textAlignment w:val="auto"/>
            </w:pPr>
            <w:r>
              <w:rPr>
                <w:rFonts w:ascii="Arial" w:hAnsi="Arial" w:cs="Arial"/>
                <w:color w:val="444444"/>
                <w:sz w:val="18"/>
                <w:szCs w:val="18"/>
                <w:shd w:val="clear" w:color="auto" w:fill="FFFFFF"/>
              </w:rPr>
              <w:t xml:space="preserve">   2.2 功能需求</w:t>
            </w:r>
          </w:p>
          <w:p>
            <w:pPr>
              <w:jc w:val="left"/>
              <w:textAlignment w:val="auto"/>
            </w:pPr>
            <w:r>
              <w:rPr>
                <w:rFonts w:ascii="Arial" w:hAnsi="Arial" w:cs="Arial"/>
                <w:color w:val="444444"/>
                <w:sz w:val="18"/>
                <w:szCs w:val="18"/>
                <w:shd w:val="clear" w:color="auto" w:fill="FFFFFF"/>
              </w:rPr>
              <w:t>2.2.1 系统管理员功能</w:t>
            </w:r>
          </w:p>
          <w:p>
            <w:pPr>
              <w:jc w:val="left"/>
              <w:textAlignment w:val="auto"/>
            </w:pPr>
            <w:r>
              <w:rPr>
                <w:rFonts w:ascii="Arial" w:hAnsi="Arial" w:cs="Arial"/>
                <w:color w:val="444444"/>
                <w:sz w:val="18"/>
                <w:szCs w:val="18"/>
                <w:shd w:val="clear" w:color="auto" w:fill="FFFFFF"/>
              </w:rPr>
              <w:t>2.2.2 高校管理员功能</w:t>
            </w:r>
          </w:p>
          <w:p>
            <w:pPr>
              <w:jc w:val="left"/>
              <w:textAlignment w:val="auto"/>
            </w:pPr>
            <w:r>
              <w:rPr>
                <w:rFonts w:ascii="Arial" w:hAnsi="Arial" w:cs="Arial"/>
                <w:color w:val="444444"/>
                <w:sz w:val="18"/>
                <w:szCs w:val="18"/>
                <w:shd w:val="clear" w:color="auto" w:fill="FFFFFF"/>
              </w:rPr>
              <w:t>2.2.3 学生与教师用户功能</w:t>
            </w:r>
          </w:p>
          <w:p>
            <w:pPr>
              <w:jc w:val="left"/>
              <w:textAlignment w:val="auto"/>
            </w:pPr>
            <w:r>
              <w:rPr>
                <w:rFonts w:ascii="Arial" w:hAnsi="Arial" w:cs="Arial"/>
                <w:color w:val="444444"/>
                <w:sz w:val="18"/>
                <w:szCs w:val="18"/>
                <w:shd w:val="clear" w:color="auto" w:fill="FFFFFF"/>
              </w:rPr>
              <w:t xml:space="preserve">   2.3 非功能需求</w:t>
            </w:r>
          </w:p>
          <w:p>
            <w:pPr>
              <w:jc w:val="left"/>
              <w:textAlignment w:val="auto"/>
            </w:pPr>
            <w:r>
              <w:rPr>
                <w:rFonts w:ascii="Arial" w:hAnsi="Arial" w:cs="Arial"/>
                <w:color w:val="444444"/>
                <w:sz w:val="18"/>
                <w:szCs w:val="18"/>
                <w:shd w:val="clear" w:color="auto" w:fill="FFFFFF"/>
              </w:rPr>
              <w:t>2.3.1 用户使用守则</w:t>
            </w:r>
          </w:p>
          <w:p>
            <w:pPr>
              <w:jc w:val="left"/>
              <w:textAlignment w:val="auto"/>
            </w:pPr>
            <w:r>
              <w:rPr>
                <w:rFonts w:ascii="Arial" w:hAnsi="Arial" w:cs="Arial"/>
                <w:color w:val="444444"/>
                <w:sz w:val="18"/>
                <w:szCs w:val="18"/>
                <w:shd w:val="clear" w:color="auto" w:fill="FFFFFF"/>
              </w:rPr>
              <w:t>2.3.1 用户使用环境需求</w:t>
            </w:r>
          </w:p>
          <w:p>
            <w:pPr>
              <w:jc w:val="left"/>
              <w:textAlignment w:val="auto"/>
            </w:pPr>
            <w:r>
              <w:rPr>
                <w:rFonts w:ascii="Arial" w:hAnsi="Arial" w:cs="Arial"/>
                <w:color w:val="444444"/>
                <w:sz w:val="18"/>
                <w:szCs w:val="18"/>
                <w:shd w:val="clear" w:color="auto" w:fill="FFFFFF"/>
              </w:rPr>
              <w:t>第三章、详细设计</w:t>
            </w:r>
          </w:p>
          <w:p>
            <w:pPr>
              <w:jc w:val="left"/>
              <w:textAlignment w:val="auto"/>
            </w:pPr>
            <w:r>
              <w:rPr>
                <w:rFonts w:ascii="Arial" w:hAnsi="Arial" w:cs="Arial"/>
                <w:color w:val="444444"/>
                <w:sz w:val="18"/>
                <w:szCs w:val="18"/>
                <w:shd w:val="clear" w:color="auto" w:fill="FFFFFF"/>
              </w:rPr>
              <w:t xml:space="preserve">    3.1 模块设计</w:t>
            </w:r>
          </w:p>
          <w:p>
            <w:pPr>
              <w:jc w:val="left"/>
              <w:textAlignment w:val="auto"/>
            </w:pPr>
            <w:r>
              <w:rPr>
                <w:rFonts w:ascii="Arial" w:hAnsi="Arial" w:cs="Arial"/>
                <w:color w:val="444444"/>
                <w:sz w:val="18"/>
                <w:szCs w:val="18"/>
                <w:shd w:val="clear" w:color="auto" w:fill="FFFFFF"/>
              </w:rPr>
              <w:t xml:space="preserve">    3.2 流程处理逻辑</w:t>
            </w:r>
          </w:p>
          <w:p>
            <w:pPr>
              <w:jc w:val="left"/>
              <w:textAlignment w:val="auto"/>
            </w:pPr>
            <w:r>
              <w:rPr>
                <w:rFonts w:ascii="Arial" w:hAnsi="Arial" w:cs="Arial"/>
                <w:color w:val="444444"/>
                <w:sz w:val="18"/>
                <w:szCs w:val="18"/>
                <w:shd w:val="clear" w:color="auto" w:fill="FFFFFF"/>
              </w:rPr>
              <w:t xml:space="preserve">    3.3 限制条件</w:t>
            </w:r>
          </w:p>
          <w:p>
            <w:pPr>
              <w:jc w:val="left"/>
              <w:textAlignment w:val="auto"/>
            </w:pPr>
            <w:r>
              <w:rPr>
                <w:rFonts w:ascii="Arial" w:hAnsi="Arial" w:cs="Arial"/>
                <w:color w:val="444444"/>
                <w:sz w:val="18"/>
                <w:szCs w:val="18"/>
                <w:shd w:val="clear" w:color="auto" w:fill="FFFFFF"/>
              </w:rPr>
              <w:t xml:space="preserve">    3.4 界面设计</w:t>
            </w:r>
          </w:p>
          <w:p>
            <w:pPr>
              <w:jc w:val="left"/>
              <w:textAlignment w:val="auto"/>
            </w:pPr>
            <w:r>
              <w:rPr>
                <w:rFonts w:ascii="Arial" w:hAnsi="Arial" w:cs="Arial"/>
                <w:color w:val="444444"/>
                <w:sz w:val="18"/>
                <w:szCs w:val="18"/>
                <w:shd w:val="clear" w:color="auto" w:fill="FFFFFF"/>
              </w:rPr>
              <w:t xml:space="preserve">    3.5 数据库设计</w:t>
            </w:r>
          </w:p>
          <w:p>
            <w:pPr>
              <w:jc w:val="left"/>
              <w:textAlignment w:val="auto"/>
            </w:pPr>
            <w:r>
              <w:rPr>
                <w:rFonts w:ascii="Arial" w:hAnsi="Arial" w:cs="Arial"/>
                <w:color w:val="444444"/>
                <w:sz w:val="18"/>
                <w:szCs w:val="18"/>
                <w:shd w:val="clear" w:color="auto" w:fill="FFFFFF"/>
              </w:rPr>
              <w:t>第四章、 E建漂流图书服务系统创新与特色</w:t>
            </w:r>
          </w:p>
          <w:p>
            <w:pPr>
              <w:jc w:val="left"/>
              <w:textAlignment w:val="auto"/>
            </w:pPr>
            <w:r>
              <w:rPr>
                <w:rFonts w:ascii="Arial" w:hAnsi="Arial" w:cs="Arial"/>
                <w:color w:val="444444"/>
                <w:sz w:val="18"/>
                <w:szCs w:val="18"/>
                <w:shd w:val="clear" w:color="auto" w:fill="FFFFFF"/>
              </w:rPr>
              <w:t>第五章、软件架构与开发环境</w:t>
            </w:r>
          </w:p>
          <w:p>
            <w:pPr>
              <w:jc w:val="left"/>
              <w:textAlignment w:val="auto"/>
            </w:pPr>
            <w:r>
              <w:rPr>
                <w:rFonts w:ascii="Arial" w:hAnsi="Arial" w:cs="Arial"/>
                <w:color w:val="444444"/>
                <w:sz w:val="18"/>
                <w:szCs w:val="18"/>
                <w:shd w:val="clear" w:color="auto" w:fill="FFFFFF"/>
              </w:rPr>
              <w:t xml:space="preserve">    5.1  开发环境配置</w:t>
            </w:r>
          </w:p>
          <w:p>
            <w:pPr>
              <w:jc w:val="left"/>
              <w:textAlignment w:val="auto"/>
            </w:pPr>
            <w:r>
              <w:rPr>
                <w:rFonts w:ascii="Arial" w:hAnsi="Arial" w:cs="Arial"/>
                <w:color w:val="444444"/>
                <w:sz w:val="18"/>
                <w:szCs w:val="18"/>
                <w:shd w:val="clear" w:color="auto" w:fill="FFFFFF"/>
              </w:rPr>
              <w:t xml:space="preserve">        5.1.1 Vistual studio 2015、Sql Server 2012、IIS服务的安装</w:t>
            </w:r>
          </w:p>
          <w:p>
            <w:pPr>
              <w:jc w:val="left"/>
              <w:textAlignment w:val="auto"/>
            </w:pPr>
            <w:r>
              <w:rPr>
                <w:rFonts w:ascii="Arial" w:hAnsi="Arial" w:cs="Arial"/>
                <w:color w:val="444444"/>
                <w:sz w:val="18"/>
                <w:szCs w:val="18"/>
                <w:shd w:val="clear" w:color="auto" w:fill="FFFFFF"/>
              </w:rPr>
              <w:t xml:space="preserve">        5.1.2 数据库、表、视图建设</w:t>
            </w:r>
          </w:p>
          <w:p>
            <w:pPr>
              <w:jc w:val="left"/>
              <w:textAlignment w:val="auto"/>
            </w:pPr>
            <w:r>
              <w:rPr>
                <w:rFonts w:ascii="Arial" w:hAnsi="Arial" w:cs="Arial"/>
                <w:color w:val="444444"/>
                <w:sz w:val="18"/>
                <w:szCs w:val="18"/>
                <w:shd w:val="clear" w:color="auto" w:fill="FFFFFF"/>
              </w:rPr>
              <w:t>5.2  E建漂流服务平台框架搭建</w:t>
            </w:r>
          </w:p>
          <w:p>
            <w:pPr>
              <w:jc w:val="left"/>
              <w:textAlignment w:val="auto"/>
            </w:pPr>
            <w:r>
              <w:rPr>
                <w:rFonts w:ascii="Arial" w:hAnsi="Arial" w:cs="Arial"/>
                <w:color w:val="444444"/>
                <w:sz w:val="18"/>
                <w:szCs w:val="18"/>
                <w:shd w:val="clear" w:color="auto" w:fill="FFFFFF"/>
              </w:rPr>
              <w:t>5.2.1  MVC+三层架构+IOC容器</w:t>
            </w:r>
          </w:p>
          <w:p>
            <w:pPr>
              <w:jc w:val="left"/>
              <w:textAlignment w:val="auto"/>
            </w:pPr>
            <w:r>
              <w:rPr>
                <w:rFonts w:ascii="Arial" w:hAnsi="Arial" w:cs="Arial"/>
                <w:color w:val="444444"/>
                <w:sz w:val="18"/>
                <w:szCs w:val="18"/>
                <w:shd w:val="clear" w:color="auto" w:fill="FFFFFF"/>
              </w:rPr>
              <w:t>5.2.2  H+前端框架的应用</w:t>
            </w:r>
          </w:p>
          <w:p>
            <w:pPr>
              <w:jc w:val="left"/>
              <w:textAlignment w:val="auto"/>
            </w:pPr>
            <w:r>
              <w:rPr>
                <w:rFonts w:ascii="Arial" w:hAnsi="Arial" w:cs="Arial"/>
                <w:color w:val="444444"/>
                <w:sz w:val="18"/>
                <w:szCs w:val="18"/>
                <w:shd w:val="clear" w:color="auto" w:fill="FFFFFF"/>
              </w:rPr>
              <w:t>5.3  数据同步应用程序框架搭建</w:t>
            </w:r>
          </w:p>
          <w:p>
            <w:pPr>
              <w:jc w:val="left"/>
              <w:textAlignment w:val="auto"/>
            </w:pPr>
            <w:r>
              <w:rPr>
                <w:rFonts w:ascii="Arial" w:hAnsi="Arial" w:cs="Arial"/>
                <w:color w:val="444444"/>
                <w:sz w:val="18"/>
                <w:szCs w:val="18"/>
                <w:shd w:val="clear" w:color="auto" w:fill="FFFFFF"/>
              </w:rPr>
              <w:t>5.3.1 三层架构+简单工厂</w:t>
            </w:r>
          </w:p>
          <w:p>
            <w:pPr>
              <w:jc w:val="left"/>
              <w:textAlignment w:val="auto"/>
            </w:pPr>
            <w:r>
              <w:rPr>
                <w:rFonts w:ascii="Arial" w:hAnsi="Arial" w:cs="Arial"/>
                <w:color w:val="444444"/>
                <w:sz w:val="18"/>
                <w:szCs w:val="18"/>
                <w:shd w:val="clear" w:color="auto" w:fill="FFFFFF"/>
              </w:rPr>
              <w:t>5.3.2 多线程异步更新与事务提交</w:t>
            </w:r>
          </w:p>
          <w:p>
            <w:pPr>
              <w:jc w:val="left"/>
              <w:textAlignment w:val="auto"/>
            </w:pPr>
            <w:r>
              <w:rPr>
                <w:rFonts w:ascii="Arial" w:hAnsi="Arial" w:cs="Arial"/>
                <w:color w:val="444444"/>
                <w:sz w:val="18"/>
                <w:szCs w:val="18"/>
                <w:shd w:val="clear" w:color="auto" w:fill="FFFFFF"/>
              </w:rPr>
              <w:t>第六章、系统安装部署与测试</w:t>
            </w:r>
          </w:p>
          <w:p>
            <w:pPr>
              <w:jc w:val="left"/>
              <w:textAlignment w:val="auto"/>
            </w:pPr>
            <w:r>
              <w:rPr>
                <w:rFonts w:ascii="Arial" w:hAnsi="Arial" w:cs="Arial"/>
                <w:color w:val="444444"/>
                <w:sz w:val="18"/>
                <w:szCs w:val="18"/>
                <w:shd w:val="clear" w:color="auto" w:fill="FFFFFF"/>
              </w:rPr>
              <w:t xml:space="preserve">    6.1 服务器安装配置</w:t>
            </w:r>
          </w:p>
          <w:p>
            <w:pPr>
              <w:jc w:val="left"/>
              <w:textAlignment w:val="auto"/>
            </w:pPr>
            <w:r>
              <w:rPr>
                <w:rFonts w:ascii="Arial" w:hAnsi="Arial" w:cs="Arial"/>
                <w:color w:val="444444"/>
                <w:sz w:val="18"/>
                <w:szCs w:val="18"/>
                <w:shd w:val="clear" w:color="auto" w:fill="FFFFFF"/>
              </w:rPr>
              <w:t>6.2 E建漂流图书服务系统发布</w:t>
            </w:r>
          </w:p>
          <w:p>
            <w:pPr>
              <w:jc w:val="left"/>
              <w:textAlignment w:val="auto"/>
            </w:pPr>
            <w:r>
              <w:rPr>
                <w:rFonts w:ascii="Arial" w:hAnsi="Arial" w:cs="Arial"/>
                <w:color w:val="444444"/>
                <w:sz w:val="18"/>
                <w:szCs w:val="18"/>
                <w:shd w:val="clear" w:color="auto" w:fill="FFFFFF"/>
              </w:rPr>
              <w:t>6.3 测试方案</w:t>
            </w:r>
          </w:p>
          <w:p>
            <w:pPr>
              <w:jc w:val="left"/>
              <w:textAlignment w:val="auto"/>
            </w:pPr>
            <w:r>
              <w:rPr>
                <w:rFonts w:ascii="Arial" w:hAnsi="Arial" w:cs="Arial"/>
                <w:color w:val="444444"/>
                <w:sz w:val="18"/>
                <w:szCs w:val="18"/>
                <w:shd w:val="clear" w:color="auto" w:fill="FFFFFF"/>
              </w:rPr>
              <w:t>6.4 测试环境</w:t>
            </w:r>
          </w:p>
          <w:p>
            <w:pPr>
              <w:jc w:val="left"/>
              <w:textAlignment w:val="auto"/>
            </w:pPr>
            <w:r>
              <w:rPr>
                <w:rFonts w:ascii="Arial" w:hAnsi="Arial" w:cs="Arial"/>
                <w:color w:val="444444"/>
                <w:sz w:val="18"/>
                <w:szCs w:val="18"/>
                <w:shd w:val="clear" w:color="auto" w:fill="FFFFFF"/>
              </w:rPr>
              <w:t>6.5 测试指标</w:t>
            </w:r>
          </w:p>
          <w:p>
            <w:pPr>
              <w:jc w:val="left"/>
              <w:textAlignment w:val="auto"/>
            </w:pPr>
            <w:r>
              <w:rPr>
                <w:rFonts w:ascii="Arial" w:hAnsi="Arial" w:cs="Arial"/>
                <w:color w:val="444444"/>
                <w:sz w:val="18"/>
                <w:szCs w:val="18"/>
                <w:shd w:val="clear" w:color="auto" w:fill="FFFFFF"/>
              </w:rPr>
              <w:t>6.6 测试结果与分析</w:t>
            </w:r>
          </w:p>
          <w:p>
            <w:pPr>
              <w:jc w:val="left"/>
              <w:textAlignment w:val="auto"/>
            </w:pPr>
            <w:r>
              <w:rPr>
                <w:rFonts w:ascii="Arial" w:hAnsi="Arial" w:cs="Arial"/>
                <w:color w:val="444444"/>
                <w:sz w:val="18"/>
                <w:szCs w:val="18"/>
                <w:shd w:val="clear" w:color="auto" w:fill="FFFFFF"/>
              </w:rPr>
              <w:t>第七章、其他</w:t>
            </w:r>
          </w:p>
          <w:p>
            <w:pPr>
              <w:jc w:val="left"/>
              <w:textAlignment w:val="auto"/>
            </w:pPr>
            <w:r>
              <w:rPr>
                <w:rFonts w:ascii="Arial" w:hAnsi="Arial" w:cs="Arial"/>
                <w:color w:val="444444"/>
                <w:sz w:val="18"/>
                <w:szCs w:val="18"/>
                <w:shd w:val="clear" w:color="auto" w:fill="FFFFFF"/>
              </w:rPr>
              <w:tab/>
            </w:r>
            <w:r>
              <w:rPr>
                <w:rFonts w:ascii="Arial" w:hAnsi="Arial" w:cs="Arial"/>
                <w:color w:val="444444"/>
                <w:sz w:val="18"/>
                <w:szCs w:val="18"/>
                <w:shd w:val="clear" w:color="auto" w:fill="FFFFFF"/>
              </w:rPr>
              <w:t>7.1</w:t>
            </w:r>
            <w:r>
              <w:rPr>
                <w:rFonts w:ascii="Arial" w:hAnsi="Arial" w:cs="Arial"/>
                <w:color w:val="444444"/>
                <w:sz w:val="18"/>
                <w:szCs w:val="18"/>
                <w:shd w:val="clear" w:color="auto" w:fill="FFFFFF"/>
              </w:rPr>
              <w:tab/>
            </w:r>
            <w:r>
              <w:rPr>
                <w:rFonts w:ascii="Arial" w:hAnsi="Arial" w:cs="Arial"/>
                <w:color w:val="444444"/>
                <w:sz w:val="18"/>
                <w:szCs w:val="18"/>
                <w:shd w:val="clear" w:color="auto" w:fill="FFFFFF"/>
              </w:rPr>
              <w:t>运营模式</w:t>
            </w:r>
            <w:r>
              <w:rPr>
                <w:rFonts w:ascii="Arial" w:hAnsi="Arial" w:cs="Arial"/>
                <w:color w:val="444444"/>
                <w:sz w:val="18"/>
                <w:szCs w:val="18"/>
                <w:shd w:val="clear" w:color="auto" w:fill="FFFFFF"/>
              </w:rPr>
              <w:tab/>
            </w:r>
          </w:p>
          <w:p>
            <w:pPr>
              <w:jc w:val="left"/>
              <w:textAlignment w:val="auto"/>
            </w:pPr>
            <w:r>
              <w:rPr>
                <w:rFonts w:ascii="Arial" w:hAnsi="Arial" w:cs="Arial"/>
                <w:color w:val="444444"/>
                <w:sz w:val="18"/>
                <w:szCs w:val="18"/>
                <w:shd w:val="clear" w:color="auto" w:fill="FFFFFF"/>
              </w:rPr>
              <w:tab/>
            </w:r>
            <w:r>
              <w:rPr>
                <w:rFonts w:ascii="Arial" w:hAnsi="Arial" w:cs="Arial"/>
                <w:color w:val="444444"/>
                <w:sz w:val="18"/>
                <w:szCs w:val="18"/>
                <w:shd w:val="clear" w:color="auto" w:fill="FFFFFF"/>
              </w:rPr>
              <w:t>7.2</w:t>
            </w:r>
            <w:r>
              <w:rPr>
                <w:rFonts w:ascii="Arial" w:hAnsi="Arial" w:cs="Arial"/>
                <w:color w:val="444444"/>
                <w:sz w:val="18"/>
                <w:szCs w:val="18"/>
                <w:shd w:val="clear" w:color="auto" w:fill="FFFFFF"/>
              </w:rPr>
              <w:tab/>
            </w:r>
            <w:r>
              <w:rPr>
                <w:rFonts w:ascii="Arial" w:hAnsi="Arial" w:cs="Arial"/>
                <w:color w:val="444444"/>
                <w:sz w:val="18"/>
                <w:szCs w:val="18"/>
                <w:shd w:val="clear" w:color="auto" w:fill="FFFFFF"/>
              </w:rPr>
              <w:t>项目市场定位</w:t>
            </w:r>
            <w:r>
              <w:rPr>
                <w:rFonts w:ascii="Arial" w:hAnsi="Arial" w:cs="Arial"/>
                <w:color w:val="444444"/>
                <w:sz w:val="18"/>
                <w:szCs w:val="18"/>
                <w:shd w:val="clear" w:color="auto" w:fill="FFFFFF"/>
              </w:rPr>
              <w:tab/>
            </w:r>
            <w:r>
              <w:rPr>
                <w:rFonts w:ascii="Arial" w:hAnsi="Arial" w:cs="Arial"/>
                <w:color w:val="444444"/>
                <w:sz w:val="18"/>
                <w:szCs w:val="18"/>
                <w:shd w:val="clear" w:color="auto" w:fill="FFFFFF"/>
              </w:rPr>
              <w:tab/>
            </w:r>
          </w:p>
          <w:p>
            <w:pPr>
              <w:jc w:val="left"/>
              <w:textAlignment w:val="auto"/>
            </w:pPr>
            <w:r>
              <w:rPr>
                <w:rFonts w:ascii="Arial" w:hAnsi="Arial" w:cs="Arial"/>
                <w:color w:val="444444"/>
                <w:sz w:val="18"/>
                <w:szCs w:val="18"/>
                <w:shd w:val="clear" w:color="auto" w:fill="FFFFFF"/>
              </w:rPr>
              <w:tab/>
            </w:r>
            <w:r>
              <w:rPr>
                <w:rFonts w:ascii="Arial" w:hAnsi="Arial" w:cs="Arial"/>
                <w:color w:val="444444"/>
                <w:sz w:val="18"/>
                <w:szCs w:val="18"/>
                <w:shd w:val="clear" w:color="auto" w:fill="FFFFFF"/>
              </w:rPr>
              <w:t>7.3</w:t>
            </w:r>
            <w:r>
              <w:rPr>
                <w:rFonts w:ascii="Arial" w:hAnsi="Arial" w:cs="Arial"/>
                <w:color w:val="444444"/>
                <w:sz w:val="18"/>
                <w:szCs w:val="18"/>
                <w:shd w:val="clear" w:color="auto" w:fill="FFFFFF"/>
              </w:rPr>
              <w:tab/>
            </w:r>
            <w:r>
              <w:rPr>
                <w:rFonts w:ascii="Arial" w:hAnsi="Arial" w:cs="Arial"/>
                <w:color w:val="444444"/>
                <w:sz w:val="18"/>
                <w:szCs w:val="18"/>
                <w:shd w:val="clear" w:color="auto" w:fill="FFFFFF"/>
              </w:rPr>
              <w:t>推广策略</w:t>
            </w:r>
            <w:r>
              <w:rPr>
                <w:rFonts w:ascii="Arial" w:hAnsi="Arial" w:cs="Arial"/>
                <w:color w:val="444444"/>
                <w:sz w:val="18"/>
                <w:szCs w:val="18"/>
                <w:shd w:val="clear" w:color="auto" w:fill="FFFFFF"/>
              </w:rPr>
              <w:tab/>
            </w:r>
            <w:r>
              <w:rPr>
                <w:rFonts w:ascii="Arial" w:hAnsi="Arial" w:cs="Arial"/>
                <w:color w:val="444444"/>
                <w:sz w:val="18"/>
                <w:szCs w:val="18"/>
                <w:shd w:val="clear" w:color="auto" w:fill="FFFFFF"/>
              </w:rPr>
              <w:tab/>
            </w:r>
          </w:p>
          <w:p>
            <w:pPr>
              <w:jc w:val="left"/>
              <w:textAlignment w:val="auto"/>
            </w:pPr>
            <w:r>
              <w:rPr>
                <w:rFonts w:ascii="Arial" w:hAnsi="Arial" w:cs="Arial"/>
                <w:color w:val="444444"/>
                <w:sz w:val="18"/>
                <w:szCs w:val="18"/>
                <w:shd w:val="clear" w:color="auto" w:fill="FFFFFF"/>
              </w:rPr>
              <w:tab/>
            </w:r>
            <w:r>
              <w:rPr>
                <w:rFonts w:ascii="Arial" w:hAnsi="Arial" w:cs="Arial"/>
                <w:color w:val="444444"/>
                <w:sz w:val="18"/>
                <w:szCs w:val="18"/>
                <w:shd w:val="clear" w:color="auto" w:fill="FFFFFF"/>
              </w:rPr>
              <w:t>7.4</w:t>
            </w:r>
            <w:r>
              <w:rPr>
                <w:rFonts w:ascii="Arial" w:hAnsi="Arial" w:cs="Arial"/>
                <w:color w:val="444444"/>
                <w:sz w:val="18"/>
                <w:szCs w:val="18"/>
                <w:shd w:val="clear" w:color="auto" w:fill="FFFFFF"/>
              </w:rPr>
              <w:tab/>
            </w:r>
            <w:r>
              <w:rPr>
                <w:rFonts w:ascii="Arial" w:hAnsi="Arial" w:cs="Arial"/>
                <w:color w:val="444444"/>
                <w:sz w:val="18"/>
                <w:szCs w:val="18"/>
                <w:shd w:val="clear" w:color="auto" w:fill="FFFFFF"/>
              </w:rPr>
              <w:t>E建漂流图书服务系统功能截图与同步数据功能截图</w:t>
            </w:r>
            <w:r>
              <w:rPr>
                <w:rFonts w:ascii="Arial" w:hAnsi="Arial" w:cs="Arial"/>
                <w:color w:val="444444"/>
                <w:sz w:val="18"/>
                <w:szCs w:val="18"/>
                <w:shd w:val="clear" w:color="auto" w:fill="FFFFFF"/>
              </w:rPr>
              <w:tab/>
            </w:r>
          </w:p>
          <w:p>
            <w:pPr>
              <w:jc w:val="left"/>
              <w:textAlignment w:val="auto"/>
            </w:pPr>
            <w:r>
              <w:rPr>
                <w:rFonts w:ascii="Arial" w:hAnsi="Arial" w:cs="Arial"/>
                <w:color w:val="444444"/>
                <w:sz w:val="18"/>
                <w:szCs w:val="18"/>
                <w:shd w:val="clear" w:color="auto" w:fill="FFFFFF"/>
              </w:rPr>
              <w:tab/>
            </w:r>
            <w:r>
              <w:rPr>
                <w:rFonts w:ascii="Arial" w:hAnsi="Arial" w:cs="Arial"/>
                <w:color w:val="444444"/>
                <w:sz w:val="18"/>
                <w:szCs w:val="18"/>
                <w:shd w:val="clear" w:color="auto" w:fill="FFFFFF"/>
              </w:rPr>
              <w:tab/>
            </w:r>
            <w:r>
              <w:rPr>
                <w:rFonts w:ascii="Arial" w:hAnsi="Arial" w:cs="Arial"/>
                <w:color w:val="444444"/>
                <w:sz w:val="18"/>
                <w:szCs w:val="18"/>
                <w:shd w:val="clear" w:color="auto" w:fill="FFFFFF"/>
              </w:rPr>
              <w:t>7.4.1  E建漂流图书服务系统主要功能截图</w:t>
            </w:r>
            <w:r>
              <w:rPr>
                <w:rFonts w:ascii="Arial" w:hAnsi="Arial" w:cs="Arial"/>
                <w:color w:val="444444"/>
                <w:sz w:val="18"/>
                <w:szCs w:val="18"/>
                <w:shd w:val="clear" w:color="auto" w:fill="FFFFFF"/>
              </w:rPr>
              <w:tab/>
            </w:r>
          </w:p>
          <w:p>
            <w:pPr>
              <w:jc w:val="left"/>
              <w:textAlignment w:val="auto"/>
            </w:pPr>
            <w:r>
              <w:rPr>
                <w:rFonts w:ascii="Arial" w:hAnsi="Arial" w:cs="Arial"/>
                <w:color w:val="444444"/>
                <w:sz w:val="18"/>
                <w:szCs w:val="18"/>
                <w:shd w:val="clear" w:color="auto" w:fill="FFFFFF"/>
              </w:rPr>
              <w:tab/>
            </w:r>
            <w:r>
              <w:rPr>
                <w:rFonts w:ascii="Arial" w:hAnsi="Arial" w:cs="Arial"/>
                <w:color w:val="444444"/>
                <w:sz w:val="18"/>
                <w:szCs w:val="18"/>
                <w:shd w:val="clear" w:color="auto" w:fill="FFFFFF"/>
              </w:rPr>
              <w:tab/>
            </w:r>
            <w:r>
              <w:rPr>
                <w:rFonts w:ascii="Arial" w:hAnsi="Arial" w:cs="Arial"/>
                <w:color w:val="444444"/>
                <w:sz w:val="18"/>
                <w:szCs w:val="18"/>
                <w:shd w:val="clear" w:color="auto" w:fill="FFFFFF"/>
              </w:rPr>
              <w:t>7.4.2  同步数据应用程序功能截图</w:t>
            </w:r>
            <w:r>
              <w:rPr>
                <w:rFonts w:ascii="Arial" w:hAnsi="Arial" w:cs="Arial"/>
                <w:color w:val="444444"/>
                <w:sz w:val="18"/>
                <w:szCs w:val="18"/>
                <w:shd w:val="clear" w:color="auto" w:fill="FFFFFF"/>
              </w:rPr>
              <w:tab/>
            </w:r>
          </w:p>
          <w:p>
            <w:pPr>
              <w:jc w:val="left"/>
              <w:textAlignment w:val="auto"/>
            </w:pPr>
            <w:r>
              <w:rPr>
                <w:rFonts w:ascii="Arial" w:hAnsi="Arial" w:cs="Arial"/>
                <w:color w:val="444444"/>
                <w:sz w:val="18"/>
                <w:szCs w:val="18"/>
                <w:shd w:val="clear" w:color="auto" w:fill="FFFFFF"/>
              </w:rPr>
              <w:t>第八章、结语</w:t>
            </w:r>
          </w:p>
          <w:p>
            <w:pPr>
              <w:jc w:val="left"/>
              <w:textAlignment w:val="auto"/>
            </w:pPr>
            <w:r>
              <w:rPr>
                <w:rFonts w:ascii="Arial" w:hAnsi="Arial" w:cs="Arial"/>
                <w:color w:val="444444"/>
                <w:sz w:val="18"/>
                <w:szCs w:val="18"/>
                <w:shd w:val="clear" w:color="auto" w:fill="FFFFFF"/>
              </w:rPr>
              <w:t>参考文献</w:t>
            </w:r>
          </w:p>
          <w:p>
            <w:pPr>
              <w:numPr>
                <w:ilvl w:val="0"/>
                <w:numId w:val="1"/>
              </w:numPr>
              <w:jc w:val="left"/>
              <w:textAlignment w:val="auto"/>
              <w:rPr>
                <w:rFonts w:ascii="Arial" w:hAnsi="Arial" w:cs="Arial"/>
                <w:color w:val="444444"/>
                <w:sz w:val="18"/>
                <w:szCs w:val="18"/>
                <w:shd w:val="clear" w:color="auto" w:fill="FFFFFF"/>
              </w:rPr>
            </w:pPr>
            <w:r>
              <w:rPr>
                <w:rFonts w:ascii="Arial" w:hAnsi="Arial" w:cs="Arial"/>
                <w:color w:val="444444"/>
                <w:sz w:val="18"/>
                <w:szCs w:val="18"/>
                <w:shd w:val="clear" w:color="auto" w:fill="FFFFFF"/>
              </w:rPr>
              <w:t>进度安排</w:t>
            </w:r>
          </w:p>
          <w:tbl>
            <w:tblPr>
              <w:tblStyle w:val="4"/>
              <w:tblW w:w="8683" w:type="dxa"/>
              <w:tblInd w:w="0" w:type="dxa"/>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
            <w:tblGrid>
              <w:gridCol w:w="2877"/>
              <w:gridCol w:w="5806"/>
            </w:tblGrid>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2877" w:type="dxa"/>
                  <w:shd w:val="clear" w:color="auto" w:fill="4F81BD"/>
                  <w:noWrap w:val="0"/>
                  <w:vAlign w:val="top"/>
                </w:tcPr>
                <w:p>
                  <w:pPr>
                    <w:rPr>
                      <w:rFonts w:hint="eastAsia"/>
                      <w:b/>
                      <w:bCs/>
                      <w:color w:val="FFFFFF"/>
                    </w:rPr>
                  </w:pPr>
                  <w:r>
                    <w:rPr>
                      <w:rFonts w:ascii="Arial" w:hAnsi="Arial" w:cs="Arial"/>
                      <w:color w:val="FFFFFF" w:themeColor="background1"/>
                      <w:sz w:val="18"/>
                      <w:szCs w:val="18"/>
                      <w:shd w:val="clear" w:color="auto" w:fill="FFFFFF"/>
                      <w14:textFill>
                        <w14:solidFill>
                          <w14:schemeClr w14:val="bg1"/>
                        </w14:solidFill>
                      </w14:textFill>
                    </w:rPr>
                    <w:t>时间（2020）</w:t>
                  </w:r>
                </w:p>
              </w:tc>
              <w:tc>
                <w:tcPr>
                  <w:tcW w:w="5806" w:type="dxa"/>
                  <w:shd w:val="clear" w:color="auto" w:fill="4F81BD"/>
                  <w:noWrap w:val="0"/>
                  <w:vAlign w:val="top"/>
                </w:tcPr>
                <w:p>
                  <w:pPr>
                    <w:rPr>
                      <w:rFonts w:hint="eastAsia"/>
                      <w:b/>
                      <w:bCs/>
                      <w:color w:val="FFFFFF"/>
                    </w:rPr>
                  </w:pPr>
                  <w:r>
                    <w:rPr>
                      <w:rFonts w:ascii="Arial" w:hAnsi="Arial" w:cs="Arial"/>
                      <w:color w:val="FFFFFF" w:themeColor="background1"/>
                      <w:sz w:val="18"/>
                      <w:szCs w:val="18"/>
                      <w:shd w:val="clear" w:color="auto" w:fill="FFFFFF"/>
                      <w14:textFill>
                        <w14:solidFill>
                          <w14:schemeClr w14:val="bg1"/>
                        </w14:solidFill>
                      </w14:textFill>
                    </w:rPr>
                    <w:t>事件</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2877" w:type="dxa"/>
                  <w:tcBorders>
                    <w:top w:val="single" w:color="4F81BD" w:sz="8" w:space="0"/>
                    <w:left w:val="single" w:color="4F81BD" w:sz="8" w:space="0"/>
                    <w:bottom w:val="single" w:color="4F81BD" w:sz="8" w:space="0"/>
                  </w:tcBorders>
                  <w:noWrap w:val="0"/>
                  <w:vAlign w:val="top"/>
                </w:tcPr>
                <w:p>
                  <w:pPr>
                    <w:rPr>
                      <w:rFonts w:hint="eastAsia"/>
                      <w:b/>
                      <w:bCs/>
                    </w:rPr>
                  </w:pPr>
                  <w:r>
                    <w:rPr>
                      <w:rFonts w:ascii="Arial" w:hAnsi="Arial" w:cs="Arial"/>
                      <w:color w:val="444444"/>
                      <w:sz w:val="18"/>
                      <w:szCs w:val="18"/>
                      <w:shd w:val="clear" w:color="auto" w:fill="FFFFFF"/>
                    </w:rPr>
                    <w:t>3月18日前</w:t>
                  </w:r>
                </w:p>
              </w:tc>
              <w:tc>
                <w:tcPr>
                  <w:tcW w:w="5806" w:type="dxa"/>
                  <w:tcBorders>
                    <w:top w:val="single" w:color="4F81BD" w:sz="8" w:space="0"/>
                    <w:bottom w:val="single" w:color="4F81BD" w:sz="8" w:space="0"/>
                    <w:right w:val="single" w:color="4F81BD" w:sz="8" w:space="0"/>
                  </w:tcBorders>
                  <w:noWrap w:val="0"/>
                  <w:vAlign w:val="top"/>
                </w:tcPr>
                <w:p>
                  <w:pPr>
                    <w:rPr>
                      <w:rFonts w:hint="eastAsia"/>
                    </w:rPr>
                  </w:pPr>
                  <w:r>
                    <w:rPr>
                      <w:rFonts w:ascii="Arial" w:hAnsi="Arial" w:cs="Arial"/>
                      <w:color w:val="444444"/>
                      <w:sz w:val="18"/>
                      <w:szCs w:val="18"/>
                      <w:shd w:val="clear" w:color="auto" w:fill="FFFFFF"/>
                    </w:rPr>
                    <w:t>选题，完成并提交开题报告；系统框架整体搭建，数据库表结构设计。</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2877" w:type="dxa"/>
                  <w:noWrap w:val="0"/>
                  <w:vAlign w:val="top"/>
                </w:tcPr>
                <w:p>
                  <w:pPr>
                    <w:rPr>
                      <w:rFonts w:hint="eastAsia"/>
                      <w:b/>
                      <w:bCs/>
                    </w:rPr>
                  </w:pPr>
                  <w:r>
                    <w:rPr>
                      <w:rFonts w:ascii="Arial" w:hAnsi="Arial" w:cs="Arial"/>
                      <w:color w:val="444444"/>
                      <w:sz w:val="18"/>
                      <w:szCs w:val="18"/>
                      <w:shd w:val="clear" w:color="auto" w:fill="FFFFFF"/>
                    </w:rPr>
                    <w:t>4月8日前</w:t>
                  </w:r>
                </w:p>
              </w:tc>
              <w:tc>
                <w:tcPr>
                  <w:tcW w:w="5806" w:type="dxa"/>
                  <w:noWrap w:val="0"/>
                  <w:vAlign w:val="top"/>
                </w:tcPr>
                <w:p>
                  <w:pPr>
                    <w:rPr>
                      <w:rFonts w:hint="eastAsia"/>
                    </w:rPr>
                  </w:pPr>
                  <w:r>
                    <w:rPr>
                      <w:rFonts w:ascii="Arial" w:hAnsi="Arial" w:cs="Arial"/>
                      <w:color w:val="444444"/>
                      <w:sz w:val="18"/>
                      <w:szCs w:val="18"/>
                      <w:shd w:val="clear" w:color="auto" w:fill="FFFFFF"/>
                    </w:rPr>
                    <w:t>系统前端页面开发，控制台应用程序开发完成。</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2877" w:type="dxa"/>
                  <w:tcBorders>
                    <w:top w:val="single" w:color="4F81BD" w:sz="8" w:space="0"/>
                    <w:left w:val="single" w:color="4F81BD" w:sz="8" w:space="0"/>
                    <w:bottom w:val="single" w:color="4F81BD" w:sz="8" w:space="0"/>
                  </w:tcBorders>
                  <w:noWrap w:val="0"/>
                  <w:vAlign w:val="top"/>
                </w:tcPr>
                <w:p>
                  <w:pPr>
                    <w:rPr>
                      <w:rFonts w:hint="eastAsia"/>
                      <w:b/>
                      <w:bCs/>
                    </w:rPr>
                  </w:pPr>
                  <w:r>
                    <w:rPr>
                      <w:rFonts w:ascii="Arial" w:hAnsi="Arial" w:cs="Arial"/>
                      <w:color w:val="444444"/>
                      <w:sz w:val="18"/>
                      <w:szCs w:val="18"/>
                      <w:shd w:val="clear" w:color="auto" w:fill="FFFFFF"/>
                    </w:rPr>
                    <w:t>5月6日前</w:t>
                  </w:r>
                </w:p>
              </w:tc>
              <w:tc>
                <w:tcPr>
                  <w:tcW w:w="5806" w:type="dxa"/>
                  <w:tcBorders>
                    <w:top w:val="single" w:color="4F81BD" w:sz="8" w:space="0"/>
                    <w:bottom w:val="single" w:color="4F81BD" w:sz="8" w:space="0"/>
                    <w:right w:val="single" w:color="4F81BD" w:sz="8" w:space="0"/>
                  </w:tcBorders>
                  <w:noWrap w:val="0"/>
                  <w:vAlign w:val="top"/>
                </w:tcPr>
                <w:p>
                  <w:pPr>
                    <w:rPr>
                      <w:rFonts w:hint="eastAsia"/>
                    </w:rPr>
                  </w:pPr>
                  <w:r>
                    <w:rPr>
                      <w:rFonts w:ascii="Arial" w:hAnsi="Arial" w:cs="Arial"/>
                      <w:color w:val="444444"/>
                      <w:sz w:val="18"/>
                      <w:szCs w:val="18"/>
                      <w:shd w:val="clear" w:color="auto" w:fill="FFFFFF"/>
                    </w:rPr>
                    <w:t>系统后台开发完成。</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2877" w:type="dxa"/>
                  <w:noWrap w:val="0"/>
                  <w:vAlign w:val="top"/>
                </w:tcPr>
                <w:p>
                  <w:pPr>
                    <w:rPr>
                      <w:rFonts w:hint="eastAsia"/>
                      <w:b/>
                      <w:bCs/>
                    </w:rPr>
                  </w:pPr>
                  <w:r>
                    <w:rPr>
                      <w:rFonts w:ascii="Arial" w:hAnsi="Arial" w:cs="Arial"/>
                      <w:color w:val="444444"/>
                      <w:sz w:val="18"/>
                      <w:szCs w:val="18"/>
                      <w:shd w:val="clear" w:color="auto" w:fill="FFFFFF"/>
                    </w:rPr>
                    <w:t>5月14日前</w:t>
                  </w:r>
                </w:p>
              </w:tc>
              <w:tc>
                <w:tcPr>
                  <w:tcW w:w="5806" w:type="dxa"/>
                  <w:noWrap w:val="0"/>
                  <w:vAlign w:val="top"/>
                </w:tcPr>
                <w:p>
                  <w:pPr>
                    <w:rPr>
                      <w:rFonts w:hint="eastAsia"/>
                    </w:rPr>
                  </w:pPr>
                  <w:r>
                    <w:rPr>
                      <w:rFonts w:ascii="Arial" w:hAnsi="Arial" w:cs="Arial"/>
                      <w:color w:val="444444"/>
                      <w:sz w:val="18"/>
                      <w:szCs w:val="18"/>
                      <w:shd w:val="clear" w:color="auto" w:fill="FFFFFF"/>
                    </w:rPr>
                    <w:t>论文初稿撰写完成，系统测试、bug修复完善。</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2877" w:type="dxa"/>
                  <w:tcBorders>
                    <w:top w:val="single" w:color="4F81BD" w:sz="8" w:space="0"/>
                    <w:left w:val="single" w:color="4F81BD" w:sz="8" w:space="0"/>
                    <w:bottom w:val="single" w:color="4F81BD" w:sz="8" w:space="0"/>
                  </w:tcBorders>
                  <w:noWrap w:val="0"/>
                  <w:vAlign w:val="top"/>
                </w:tcPr>
                <w:p>
                  <w:pPr>
                    <w:rPr>
                      <w:rFonts w:hint="eastAsia"/>
                      <w:b/>
                      <w:bCs/>
                    </w:rPr>
                  </w:pPr>
                  <w:r>
                    <w:rPr>
                      <w:rFonts w:ascii="Arial" w:hAnsi="Arial" w:cs="Arial"/>
                      <w:color w:val="444444"/>
                      <w:sz w:val="18"/>
                      <w:szCs w:val="18"/>
                      <w:shd w:val="clear" w:color="auto" w:fill="FFFFFF"/>
                    </w:rPr>
                    <w:t>5月18日前</w:t>
                  </w:r>
                </w:p>
              </w:tc>
              <w:tc>
                <w:tcPr>
                  <w:tcW w:w="5806" w:type="dxa"/>
                  <w:tcBorders>
                    <w:top w:val="single" w:color="4F81BD" w:sz="8" w:space="0"/>
                    <w:bottom w:val="single" w:color="4F81BD" w:sz="8" w:space="0"/>
                    <w:right w:val="single" w:color="4F81BD" w:sz="8" w:space="0"/>
                  </w:tcBorders>
                  <w:noWrap w:val="0"/>
                  <w:vAlign w:val="top"/>
                </w:tcPr>
                <w:p>
                  <w:pPr>
                    <w:rPr>
                      <w:rFonts w:hint="eastAsia"/>
                    </w:rPr>
                  </w:pPr>
                  <w:r>
                    <w:rPr>
                      <w:rFonts w:ascii="Arial" w:hAnsi="Arial" w:cs="Arial"/>
                      <w:color w:val="444444"/>
                      <w:sz w:val="18"/>
                      <w:szCs w:val="18"/>
                      <w:shd w:val="clear" w:color="auto" w:fill="FFFFFF"/>
                    </w:rPr>
                    <w:t>论文终稿定稿完成，系统测试、bug修复完善。</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CellMar>
                  <w:top w:w="0" w:type="dxa"/>
                  <w:left w:w="108" w:type="dxa"/>
                  <w:bottom w:w="0" w:type="dxa"/>
                  <w:right w:w="108" w:type="dxa"/>
                </w:tblCellMar>
              </w:tblPrEx>
              <w:tc>
                <w:tcPr>
                  <w:tcW w:w="2877" w:type="dxa"/>
                  <w:noWrap w:val="0"/>
                  <w:vAlign w:val="top"/>
                </w:tcPr>
                <w:p>
                  <w:pPr>
                    <w:rPr>
                      <w:rFonts w:hint="eastAsia"/>
                      <w:b/>
                      <w:bCs/>
                    </w:rPr>
                  </w:pPr>
                  <w:r>
                    <w:rPr>
                      <w:rFonts w:ascii="Arial" w:hAnsi="Arial" w:cs="Arial"/>
                      <w:color w:val="444444"/>
                      <w:sz w:val="18"/>
                      <w:szCs w:val="18"/>
                      <w:shd w:val="clear" w:color="auto" w:fill="FFFFFF"/>
                    </w:rPr>
                    <w:t>5月20日前</w:t>
                  </w:r>
                </w:p>
              </w:tc>
              <w:tc>
                <w:tcPr>
                  <w:tcW w:w="5806" w:type="dxa"/>
                  <w:noWrap w:val="0"/>
                  <w:vAlign w:val="top"/>
                </w:tcPr>
                <w:p>
                  <w:pPr>
                    <w:rPr>
                      <w:rFonts w:hint="eastAsia"/>
                    </w:rPr>
                  </w:pPr>
                  <w:r>
                    <w:rPr>
                      <w:rFonts w:ascii="Arial" w:hAnsi="Arial" w:cs="Arial"/>
                      <w:color w:val="444444"/>
                      <w:sz w:val="18"/>
                      <w:szCs w:val="18"/>
                      <w:shd w:val="clear" w:color="auto" w:fill="FFFFFF"/>
                    </w:rPr>
                    <w:t>提交项目最终版本。</w:t>
                  </w:r>
                </w:p>
              </w:tc>
            </w:tr>
          </w:tbl>
          <w:p>
            <w:pPr>
              <w:jc w:val="left"/>
              <w:textAlignment w:val="auto"/>
            </w:pPr>
            <w:r>
              <w:rPr>
                <w:rFonts w:ascii="Arial" w:hAnsi="Arial" w:cs="Arial"/>
                <w:color w:val="444444"/>
                <w:sz w:val="18"/>
                <w:szCs w:val="18"/>
                <w:shd w:val="clear" w:color="auto" w:fill="FFFFFF"/>
              </w:rPr>
              <w:t>八、参考文献</w:t>
            </w:r>
          </w:p>
          <w:p>
            <w:pPr>
              <w:jc w:val="left"/>
              <w:textAlignment w:val="auto"/>
            </w:pPr>
            <w:r>
              <w:rPr>
                <w:rFonts w:ascii="Arial" w:hAnsi="Arial" w:cs="Arial"/>
                <w:color w:val="444444"/>
                <w:sz w:val="18"/>
                <w:szCs w:val="18"/>
                <w:shd w:val="clear" w:color="auto" w:fill="FFFFFF"/>
              </w:rPr>
              <w:t>[1]刘畅，李严．“互联网+共享经济”背景下跨高校图书借阅平台的设计开发[J]．辽宁经济，2019(05)：44-45．</w:t>
            </w:r>
          </w:p>
          <w:p>
            <w:pPr>
              <w:jc w:val="left"/>
              <w:textAlignment w:val="auto"/>
            </w:pPr>
            <w:r>
              <w:rPr>
                <w:rFonts w:ascii="Arial" w:hAnsi="Arial" w:cs="Arial"/>
                <w:color w:val="444444"/>
                <w:sz w:val="18"/>
                <w:szCs w:val="18"/>
                <w:shd w:val="clear" w:color="auto" w:fill="FFFFFF"/>
              </w:rPr>
              <w:t>[2]李卫东，杨建．高等院校图书管理资源共享[J].中国管理信息化，2017,20(20):174-175．</w:t>
            </w:r>
          </w:p>
          <w:p>
            <w:pPr>
              <w:jc w:val="left"/>
              <w:textAlignment w:val="auto"/>
            </w:pPr>
            <w:r>
              <w:rPr>
                <w:rFonts w:ascii="Arial" w:hAnsi="Arial" w:cs="Arial"/>
                <w:color w:val="444444"/>
                <w:sz w:val="18"/>
                <w:szCs w:val="18"/>
                <w:shd w:val="clear" w:color="auto" w:fill="FFFFFF"/>
              </w:rPr>
              <w:t>[3]国家图书馆研究院，文化部《“一带一路”文化发展行动计划》发布[J]．国家图书馆学刊，2017(1):46．</w:t>
            </w:r>
          </w:p>
          <w:p>
            <w:pPr>
              <w:jc w:val="left"/>
              <w:textAlignment w:val="auto"/>
            </w:pPr>
            <w:r>
              <w:rPr>
                <w:rFonts w:ascii="Arial" w:hAnsi="Arial" w:cs="Arial"/>
                <w:color w:val="444444"/>
                <w:sz w:val="18"/>
                <w:szCs w:val="18"/>
                <w:shd w:val="clear" w:color="auto" w:fill="FFFFFF"/>
              </w:rPr>
              <w:t>[4]吴绮云．“一带一路”图书馆联盟信息资源建设与服务提升研究[J]．图书馆工作与研究，2019(12):17-21．</w:t>
            </w:r>
          </w:p>
          <w:p>
            <w:pPr>
              <w:jc w:val="left"/>
              <w:textAlignment w:val="auto"/>
            </w:pPr>
            <w:r>
              <w:rPr>
                <w:rFonts w:ascii="Arial" w:hAnsi="Arial" w:cs="Arial"/>
                <w:color w:val="444444"/>
                <w:sz w:val="18"/>
                <w:szCs w:val="18"/>
                <w:shd w:val="clear" w:color="auto" w:fill="FFFFFF"/>
              </w:rPr>
              <w:t>[5]广州大学城高校图书馆共享平台[EB/OL].(2015-11-13)http://gzdxc.superlib.libsou.com/info/70857.jspx.</w:t>
            </w:r>
          </w:p>
          <w:p>
            <w:pPr>
              <w:jc w:val="left"/>
              <w:textAlignment w:val="auto"/>
            </w:pPr>
            <w:r>
              <w:rPr>
                <w:rFonts w:ascii="Arial" w:hAnsi="Arial" w:cs="Arial"/>
                <w:color w:val="444444"/>
                <w:sz w:val="18"/>
                <w:szCs w:val="18"/>
                <w:shd w:val="clear" w:color="auto" w:fill="FFFFFF"/>
              </w:rPr>
              <w:t>[6]广州地区高校图书馆联盟.加强合作，共创美好明天[EB/OL].(2009-01-08)http://www.th.superlib.net/news/showNews.action?id=610&amp;flag=gzdtone&amp;cataid=559.</w:t>
            </w:r>
          </w:p>
          <w:p>
            <w:pPr>
              <w:jc w:val="left"/>
              <w:textAlignment w:val="auto"/>
            </w:pPr>
            <w:r>
              <w:rPr>
                <w:rFonts w:ascii="Arial" w:hAnsi="Arial" w:cs="Arial"/>
                <w:color w:val="444444"/>
                <w:sz w:val="18"/>
                <w:szCs w:val="18"/>
                <w:shd w:val="clear" w:color="auto" w:fill="FFFFFF"/>
              </w:rPr>
              <w:t>[7]魏黎等.基于虚拟社区的大学“图书漂流”可持续共享机制研究[J].图书馆理论与实践，2019(04)：39-44．</w:t>
            </w:r>
          </w:p>
          <w:p>
            <w:pPr>
              <w:jc w:val="left"/>
              <w:textAlignment w:val="auto"/>
            </w:pPr>
            <w:r>
              <w:rPr>
                <w:rFonts w:ascii="Arial" w:hAnsi="Arial" w:cs="Arial"/>
                <w:color w:val="444444"/>
                <w:sz w:val="18"/>
                <w:szCs w:val="18"/>
                <w:shd w:val="clear" w:color="auto" w:fill="FFFFFF"/>
              </w:rPr>
              <w:t>[8]杨安琪，孟娇．我国大学城高校社会服务职能研究综述[J]．高教学刊，2018(15)：180-186．</w:t>
            </w:r>
          </w:p>
          <w:p>
            <w:pPr>
              <w:jc w:val="left"/>
              <w:textAlignment w:val="auto"/>
            </w:pPr>
            <w:r>
              <w:rPr>
                <w:rFonts w:ascii="Arial" w:hAnsi="Arial" w:cs="Arial"/>
                <w:color w:val="444444"/>
                <w:sz w:val="18"/>
                <w:szCs w:val="18"/>
                <w:shd w:val="clear" w:color="auto" w:fill="FFFFFF"/>
              </w:rPr>
              <w:t>[9]李璐璐．从高校社交网络用户行为看图书漂流的可持续发展[J]．图书馆研究，2016(6)：62-65．</w:t>
            </w:r>
          </w:p>
          <w:p>
            <w:pPr>
              <w:jc w:val="left"/>
              <w:textAlignment w:val="auto"/>
            </w:pPr>
            <w:r>
              <w:rPr>
                <w:rFonts w:ascii="Arial" w:hAnsi="Arial" w:cs="Arial"/>
                <w:color w:val="444444"/>
                <w:sz w:val="18"/>
                <w:szCs w:val="18"/>
                <w:shd w:val="clear" w:color="auto" w:fill="FFFFFF"/>
              </w:rPr>
              <w:t>[10]杨彦．图书馆实施“O2O图书漂流”项目构想与解析[J]．管理观察，2016(24)：144-146．</w:t>
            </w:r>
          </w:p>
          <w:p>
            <w:pPr>
              <w:rPr>
                <w:b/>
              </w:rPr>
            </w:pPr>
          </w:p>
          <w:p>
            <w:pPr>
              <w:rPr>
                <w:b/>
              </w:rPr>
            </w:pPr>
          </w:p>
          <w:p>
            <w:pPr>
              <w:rPr>
                <w:b/>
              </w:rPr>
            </w:pPr>
          </w:p>
          <w:p>
            <w:pPr>
              <w:rPr>
                <w:b/>
              </w:rPr>
            </w:pPr>
          </w:p>
          <w:p>
            <w:r>
              <w:rPr>
                <w:rFonts w:hint="eastAsia"/>
              </w:rPr>
              <w:t xml:space="preserve">                               （</w:t>
            </w:r>
            <w:r>
              <w:rPr>
                <w:rFonts w:hint="eastAsia"/>
                <w:sz w:val="18"/>
                <w:szCs w:val="18"/>
              </w:rPr>
              <w:t>如果篇幅不够，可另加页</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6" w:hRule="atLeast"/>
          <w:jc w:val="center"/>
        </w:trPr>
        <w:tc>
          <w:tcPr>
            <w:tcW w:w="8914" w:type="dxa"/>
            <w:gridSpan w:val="6"/>
            <w:tcBorders>
              <w:left w:val="single" w:color="auto" w:sz="12" w:space="0"/>
              <w:bottom w:val="single" w:color="auto" w:sz="12" w:space="0"/>
              <w:right w:val="single" w:color="auto" w:sz="12" w:space="0"/>
            </w:tcBorders>
          </w:tcPr>
          <w:p>
            <w:pPr>
              <w:rPr>
                <w:b/>
              </w:rPr>
            </w:pPr>
            <w:r>
              <w:rPr>
                <w:rFonts w:hint="eastAsia"/>
                <w:b/>
              </w:rPr>
              <w:t xml:space="preserve">指导教师意见：     </w:t>
            </w:r>
          </w:p>
          <w:p>
            <w:pPr>
              <w:rPr>
                <w:b/>
              </w:rPr>
            </w:pPr>
            <w:r>
              <w:rPr>
                <w:rFonts w:ascii="Arial" w:hAnsi="Arial" w:cs="Arial"/>
                <w:color w:val="444444"/>
                <w:sz w:val="18"/>
                <w:szCs w:val="18"/>
                <w:shd w:val="clear" w:color="auto" w:fill="FFFFFF"/>
              </w:rPr>
              <w:t>选题具有较好的实际应用价值，符合计算机科学与技术（师范）专业的培养要求。对课题背景和研究现状做了较好调研和综述，研究内容、研究思路和方案设计切实可行，进度安排较合理。同意开题</w:t>
            </w:r>
          </w:p>
          <w:p>
            <w:pPr>
              <w:rPr>
                <w:b/>
              </w:rPr>
            </w:pPr>
          </w:p>
          <w:p>
            <w:pPr>
              <w:rPr>
                <w:b/>
              </w:rPr>
            </w:pPr>
          </w:p>
          <w:p>
            <w:pPr>
              <w:rPr>
                <w:b/>
              </w:rPr>
            </w:pPr>
          </w:p>
          <w:p>
            <w:pPr>
              <w:rPr>
                <w:b/>
              </w:rPr>
            </w:pPr>
          </w:p>
          <w:p>
            <w:pPr>
              <w:rPr>
                <w:b/>
              </w:rPr>
            </w:pPr>
          </w:p>
          <w:p>
            <w:pPr>
              <w:jc w:val="right"/>
              <w:rPr>
                <w:b/>
              </w:rPr>
            </w:pPr>
            <w:r>
              <w:rPr>
                <w:rFonts w:hint="eastAsia"/>
                <w:b/>
              </w:rPr>
              <w:t>指导教师签名：</w:t>
            </w:r>
            <w:r>
              <w:rPr>
                <w:rFonts w:hint="eastAsia"/>
                <w:b/>
              </w:rPr>
              <w:drawing>
                <wp:inline distT="0" distB="0" distL="114300" distR="114300">
                  <wp:extent cx="952500" cy="476250"/>
                  <wp:effectExtent l="0" t="0" r="0" b="0"/>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图片 100001"/>
                          <pic:cNvPicPr>
                            <a:picLocks noChangeAspect="1"/>
                          </pic:cNvPicPr>
                        </pic:nvPicPr>
                        <pic:blipFill>
                          <a:blip r:embed="rId18"/>
                          <a:stretch>
                            <a:fillRect/>
                          </a:stretch>
                        </pic:blipFill>
                        <pic:spPr>
                          <a:xfrm>
                            <a:off x="0" y="0"/>
                            <a:ext cx="952500" cy="476250"/>
                          </a:xfrm>
                          <a:prstGeom prst="rect">
                            <a:avLst/>
                          </a:prstGeom>
                        </pic:spPr>
                      </pic:pic>
                    </a:graphicData>
                  </a:graphic>
                </wp:inline>
              </w:drawing>
            </w:r>
          </w:p>
          <w:p>
            <w:pPr>
              <w:jc w:val="right"/>
              <w:rPr>
                <w:b/>
              </w:rPr>
            </w:pPr>
            <w:r>
              <w:rPr>
                <w:rFonts w:hint="eastAsia"/>
                <w:b/>
              </w:rPr>
              <w:t>2020年6月2日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6" w:hRule="atLeast"/>
          <w:jc w:val="center"/>
        </w:trPr>
        <w:tc>
          <w:tcPr>
            <w:tcW w:w="8914" w:type="dxa"/>
            <w:gridSpan w:val="6"/>
            <w:tcBorders>
              <w:left w:val="single" w:color="auto" w:sz="12" w:space="0"/>
              <w:bottom w:val="single" w:color="auto" w:sz="12" w:space="0"/>
              <w:right w:val="single" w:color="auto" w:sz="12" w:space="0"/>
            </w:tcBorders>
          </w:tcPr>
          <w:p>
            <w:pPr>
              <w:rPr>
                <w:b/>
              </w:rPr>
            </w:pPr>
            <w:r>
              <w:rPr>
                <w:rFonts w:hint="eastAsia"/>
                <w:b/>
              </w:rPr>
              <w:t xml:space="preserve">教研室或系审核意见：     </w:t>
            </w:r>
          </w:p>
          <w:p>
            <w:pPr>
              <w:rPr>
                <w:b/>
              </w:rPr>
            </w:pPr>
            <w:r>
              <w:rPr>
                <w:rFonts w:ascii="Arial" w:hAnsi="Arial" w:cs="Arial"/>
                <w:color w:val="444444"/>
                <w:sz w:val="18"/>
                <w:szCs w:val="18"/>
                <w:shd w:val="clear" w:color="auto" w:fill="FFFFFF"/>
              </w:rPr>
              <w:t>同意</w:t>
            </w:r>
          </w:p>
          <w:p>
            <w:pPr>
              <w:rPr>
                <w:b/>
              </w:rPr>
            </w:pPr>
          </w:p>
          <w:p>
            <w:pPr>
              <w:rPr>
                <w:b/>
              </w:rPr>
            </w:pPr>
          </w:p>
          <w:p>
            <w:pPr>
              <w:rPr>
                <w:b/>
              </w:rPr>
            </w:pPr>
          </w:p>
          <w:p>
            <w:pPr>
              <w:rPr>
                <w:b/>
              </w:rPr>
            </w:pPr>
          </w:p>
          <w:p>
            <w:pPr>
              <w:rPr>
                <w:b/>
              </w:rPr>
            </w:pPr>
          </w:p>
          <w:p>
            <w:pPr>
              <w:rPr>
                <w:b/>
              </w:rPr>
            </w:pPr>
          </w:p>
          <w:p>
            <w:pPr>
              <w:jc w:val="right"/>
              <w:rPr>
                <w:b/>
              </w:rPr>
            </w:pPr>
            <w:r>
              <w:rPr>
                <w:rFonts w:hint="eastAsia"/>
                <w:b/>
              </w:rPr>
              <w:t>教研室（系）主任签名：</w:t>
            </w:r>
            <w:r>
              <w:rPr>
                <w:rFonts w:hint="eastAsia"/>
                <w:b/>
              </w:rPr>
              <w:drawing>
                <wp:inline distT="0" distB="0" distL="114300" distR="114300">
                  <wp:extent cx="952500" cy="476250"/>
                  <wp:effectExtent l="0" t="0" r="0" b="0"/>
                  <wp:docPr id="100002" name="图片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图片 100002"/>
                          <pic:cNvPicPr>
                            <a:picLocks noChangeAspect="1"/>
                          </pic:cNvPicPr>
                        </pic:nvPicPr>
                        <pic:blipFill>
                          <a:blip r:embed="rId19"/>
                          <a:stretch>
                            <a:fillRect/>
                          </a:stretch>
                        </pic:blipFill>
                        <pic:spPr>
                          <a:xfrm>
                            <a:off x="0" y="0"/>
                            <a:ext cx="952500" cy="476250"/>
                          </a:xfrm>
                          <a:prstGeom prst="rect">
                            <a:avLst/>
                          </a:prstGeom>
                        </pic:spPr>
                      </pic:pic>
                    </a:graphicData>
                  </a:graphic>
                </wp:inline>
              </w:drawing>
            </w:r>
            <w:r>
              <w:rPr>
                <w:rFonts w:hint="eastAsia"/>
                <w:b/>
              </w:rPr>
              <w:t xml:space="preserve"> </w:t>
            </w:r>
          </w:p>
          <w:p>
            <w:pPr>
              <w:jc w:val="right"/>
            </w:pPr>
            <w:r>
              <w:rPr>
                <w:rFonts w:hint="eastAsia"/>
                <w:b/>
              </w:rPr>
              <w:t>2020年6月2日</w:t>
            </w:r>
          </w:p>
        </w:tc>
      </w:tr>
    </w:tbl>
    <w:p>
      <w:pPr>
        <w:ind w:left="1" w:leftChars="-85" w:hanging="179" w:hangingChars="85"/>
      </w:pPr>
      <w:r>
        <w:rPr>
          <w:rFonts w:hint="eastAsia"/>
          <w:b/>
          <w:bCs/>
        </w:rPr>
        <w:t>备注：</w:t>
      </w:r>
      <w:r>
        <w:rPr>
          <w:rFonts w:hint="eastAsia"/>
          <w:szCs w:val="21"/>
        </w:rPr>
        <w:t>本开题报告须装入学生的毕业设计（论文）档案袋存档。</w:t>
      </w:r>
    </w:p>
    <w:sectPr>
      <w:pgSz w:w="11906" w:h="16838"/>
      <w:pgMar w:top="1418" w:right="1797" w:bottom="1418"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1E2385"/>
    <w:multiLevelType w:val="singleLevel"/>
    <w:tmpl w:val="3A1E2385"/>
    <w:lvl w:ilvl="0" w:tentative="0">
      <w:start w:val="7"/>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E96925"/>
    <w:rsid w:val="00157F90"/>
    <w:rsid w:val="003E0E3E"/>
    <w:rsid w:val="005779BA"/>
    <w:rsid w:val="005A4167"/>
    <w:rsid w:val="007F0052"/>
    <w:rsid w:val="0088216C"/>
    <w:rsid w:val="00884786"/>
    <w:rsid w:val="009917AB"/>
    <w:rsid w:val="00AE4402"/>
    <w:rsid w:val="00C84739"/>
    <w:rsid w:val="00E96925"/>
    <w:rsid w:val="00EA7ABC"/>
    <w:rsid w:val="00F55C77"/>
    <w:rsid w:val="00F757B4"/>
    <w:rsid w:val="00F94482"/>
    <w:rsid w:val="00FB1231"/>
    <w:rsid w:val="1D352491"/>
  </w:rsids>
  <m:mathPr>
    <m:mathFont m:val="Cambria Math"/>
    <m:brkBin m:val="before"/>
    <m:brkBinSub m:val="--"/>
    <m:smallFrac m:val="0"/>
    <m:dispDef m:val="0"/>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iPriority w:val="0"/>
    <w:pPr>
      <w:tabs>
        <w:tab w:val="center" w:pos="4153"/>
        <w:tab w:val="right" w:pos="8306"/>
      </w:tabs>
      <w:snapToGrid w:val="0"/>
      <w:jc w:val="left"/>
    </w:pPr>
    <w:rPr>
      <w:sz w:val="18"/>
      <w:szCs w:val="18"/>
    </w:rPr>
  </w:style>
  <w:style w:type="paragraph" w:styleId="3">
    <w:name w:val="header"/>
    <w:basedOn w:val="1"/>
    <w:link w:val="6"/>
    <w:uiPriority w:val="0"/>
    <w:pPr>
      <w:pBdr>
        <w:bottom w:val="single" w:color="auto" w:sz="6" w:space="1"/>
      </w:pBdr>
      <w:tabs>
        <w:tab w:val="center" w:pos="4153"/>
        <w:tab w:val="right" w:pos="8306"/>
      </w:tabs>
      <w:snapToGrid w:val="0"/>
      <w:jc w:val="center"/>
    </w:pPr>
    <w:rPr>
      <w:sz w:val="18"/>
      <w:szCs w:val="18"/>
    </w:rPr>
  </w:style>
  <w:style w:type="character" w:customStyle="1" w:styleId="6">
    <w:name w:val="页眉 Char"/>
    <w:link w:val="3"/>
    <w:uiPriority w:val="0"/>
    <w:rPr>
      <w:kern w:val="2"/>
      <w:sz w:val="18"/>
      <w:szCs w:val="18"/>
    </w:rPr>
  </w:style>
  <w:style w:type="character" w:customStyle="1" w:styleId="7">
    <w:name w:val="页脚 Char"/>
    <w:link w:val="2"/>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Pages>
  <Words>103</Words>
  <Characters>592</Characters>
  <Lines>4</Lines>
  <Paragraphs>1</Paragraphs>
  <TotalTime>1</TotalTime>
  <ScaleCrop>false</ScaleCrop>
  <LinksUpToDate>false</LinksUpToDate>
  <CharactersWithSpaces>694</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2019-05-09T01:43:00Z</dcterms:created>
  <dc:creator>微软用户</dc:creator>
  <cp:lastModifiedBy>ChuJingHuang</cp:lastModifiedBy>
  <dcterms:modified xsi:type="dcterms:W3CDTF">2020-06-02T03:12:22Z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NPOI</vt:lpwstr>
  </property>
  <property fmtid="{D5CDD505-2E9C-101B-9397-08002B2CF9AE}" pid="3" name="Generator Version">
    <vt:lpwstr>2.3.0</vt:lpwstr>
  </property>
  <property fmtid="{D5CDD505-2E9C-101B-9397-08002B2CF9AE}" pid="4" name="KSOProductBuildVer">
    <vt:lpwstr>2052-11.1.0.9740</vt:lpwstr>
  </property>
</Properties>
</file>