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9DB2EA">
      <w:pPr>
        <w:spacing w:before="0" w:after="0" w:line="360" w:lineRule="auto"/>
        <w:ind w:left="0" w:right="0" w:firstLine="480"/>
        <w:jc w:val="both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人工智能导论课程报告</w:t>
      </w:r>
    </w:p>
    <w:p w14:paraId="44E52F26">
      <w:pPr>
        <w:spacing w:before="0" w:after="0" w:line="360" w:lineRule="auto"/>
        <w:ind w:left="0" w:right="0" w:firstLine="480"/>
        <w:jc w:val="both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AIGC 在海南自贸港文旅新媒体宣传中的应用与思考</w:t>
      </w:r>
    </w:p>
    <w:p w14:paraId="03A16894">
      <w:pPr>
        <w:spacing w:before="0" w:after="0" w:line="360" w:lineRule="auto"/>
        <w:ind w:left="0" w:right="0" w:firstLine="480"/>
        <w:jc w:val="both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——以“酷酷的海南”为例</w:t>
      </w:r>
    </w:p>
    <w:p w14:paraId="509ABD13">
      <w:pPr>
        <w:spacing w:before="0" w:after="0" w:line="360" w:lineRule="auto"/>
        <w:ind w:left="0" w:right="0" w:firstLine="480"/>
        <w:jc w:val="both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姓    名：</w:t>
      </w:r>
    </w:p>
    <w:p w14:paraId="7DCEE85D">
      <w:pPr>
        <w:spacing w:before="0" w:after="0" w:line="360" w:lineRule="auto"/>
        <w:ind w:left="0" w:right="0" w:firstLine="480"/>
        <w:jc w:val="both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学    号：</w:t>
      </w:r>
    </w:p>
    <w:p w14:paraId="452181A6">
      <w:pPr>
        <w:spacing w:before="0" w:after="0" w:line="360" w:lineRule="auto"/>
        <w:ind w:left="0" w:right="0" w:firstLine="480"/>
        <w:jc w:val="both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所在学院：</w:t>
      </w:r>
    </w:p>
    <w:p w14:paraId="4813D48C">
      <w:pPr>
        <w:spacing w:before="0" w:after="0" w:line="360" w:lineRule="auto"/>
        <w:ind w:left="0" w:right="0" w:firstLine="480"/>
        <w:jc w:val="both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专业班级：</w:t>
      </w:r>
    </w:p>
    <w:p w14:paraId="4A08190C">
      <w:pPr>
        <w:spacing w:before="0" w:after="0" w:line="360" w:lineRule="auto"/>
        <w:ind w:left="0" w:right="0" w:firstLine="480"/>
        <w:jc w:val="both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2026 年 6 月 16 日</w:t>
      </w:r>
    </w:p>
    <w:p w14:paraId="436F096B">
      <w:pPr>
        <w:spacing w:before="0" w:after="0" w:line="360" w:lineRule="auto"/>
        <w:ind w:left="0" w:right="0" w:firstLine="480"/>
        <w:jc w:val="both"/>
        <w:rPr>
          <w:rFonts w:ascii="Times New Roman" w:hAnsi="Times New Roman" w:eastAsia="宋体"/>
          <w:b w:val="0"/>
          <w:sz w:val="24"/>
        </w:rPr>
      </w:pPr>
    </w:p>
    <w:p w14:paraId="4F877364">
      <w:pPr>
        <w:spacing w:before="0" w:after="0" w:line="360" w:lineRule="auto"/>
        <w:ind w:left="0" w:right="0" w:firstLine="480"/>
        <w:jc w:val="both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目    录</w:t>
      </w:r>
    </w:p>
    <w:p w14:paraId="48E983BD">
      <w:pPr>
        <w:spacing w:before="0" w:after="0" w:line="360" w:lineRule="auto"/>
        <w:ind w:left="0" w:right="0" w:firstLine="480"/>
        <w:jc w:val="both"/>
        <w:rPr>
          <w:rFonts w:ascii="Times New Roman" w:hAnsi="Times New Roman" w:eastAsia="宋体"/>
          <w:b w:val="0"/>
          <w:sz w:val="24"/>
        </w:rPr>
      </w:pPr>
    </w:p>
    <w:p w14:paraId="15A80DBC">
      <w:pPr>
        <w:spacing w:before="0" w:after="0" w:line="360" w:lineRule="auto"/>
        <w:ind w:left="0" w:right="0" w:firstLine="480"/>
        <w:jc w:val="both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fldChar w:fldCharType="begin"/>
      </w:r>
      <w:r>
        <w:rPr>
          <w:rFonts w:ascii="Times New Roman" w:hAnsi="Times New Roman" w:eastAsia="宋体"/>
          <w:b w:val="0"/>
          <w:sz w:val="24"/>
        </w:rPr>
        <w:instrText xml:space="preserve"> TOC \o "1-3" \h \z \u </w:instrText>
      </w:r>
      <w:r>
        <w:rPr>
          <w:rFonts w:ascii="Times New Roman" w:hAnsi="Times New Roman" w:eastAsia="宋体"/>
          <w:b w:val="0"/>
          <w:sz w:val="24"/>
        </w:rPr>
        <w:fldChar w:fldCharType="separate"/>
      </w:r>
      <w:r>
        <w:rPr>
          <w:rFonts w:ascii="Times New Roman" w:hAnsi="Times New Roman" w:eastAsia="宋体"/>
          <w:b w:val="0"/>
          <w:sz w:val="24"/>
        </w:rPr>
        <w:fldChar w:fldCharType="begin"/>
      </w:r>
      <w:r>
        <w:rPr>
          <w:rFonts w:ascii="Times New Roman" w:hAnsi="Times New Roman" w:eastAsia="宋体"/>
          <w:b w:val="0"/>
          <w:sz w:val="24"/>
        </w:rPr>
        <w:instrText xml:space="preserve"> HYPERLINK \l _Toc15983 </w:instrText>
      </w:r>
      <w:r>
        <w:rPr>
          <w:rFonts w:ascii="Times New Roman" w:hAnsi="Times New Roman" w:eastAsia="宋体"/>
          <w:b w:val="0"/>
          <w:sz w:val="24"/>
        </w:rPr>
        <w:fldChar w:fldCharType="separate"/>
      </w:r>
      <w:r>
        <w:rPr>
          <w:rFonts w:ascii="Times New Roman" w:hAnsi="Times New Roman" w:eastAsia="宋体"/>
          <w:b w:val="0"/>
          <w:sz w:val="24"/>
        </w:rPr>
        <w:t>1 引言</w:t>
      </w:r>
      <w:r>
        <w:rPr>
          <w:rFonts w:ascii="Times New Roman" w:hAnsi="Times New Roman" w:eastAsia="宋体"/>
          <w:b w:val="0"/>
          <w:sz w:val="24"/>
        </w:rPr>
        <w:tab/>
      </w:r>
      <w:r>
        <w:rPr>
          <w:rFonts w:ascii="Times New Roman" w:hAnsi="Times New Roman" w:eastAsia="宋体"/>
          <w:b w:val="0"/>
          <w:sz w:val="24"/>
        </w:rPr>
        <w:fldChar w:fldCharType="begin"/>
      </w:r>
      <w:r>
        <w:rPr>
          <w:rFonts w:ascii="Times New Roman" w:hAnsi="Times New Roman" w:eastAsia="宋体"/>
          <w:b w:val="0"/>
          <w:sz w:val="24"/>
        </w:rPr>
        <w:instrText xml:space="preserve"> PAGEREF _Toc15983 \h </w:instrText>
      </w:r>
      <w:r>
        <w:rPr>
          <w:rFonts w:ascii="Times New Roman" w:hAnsi="Times New Roman" w:eastAsia="宋体"/>
          <w:b w:val="0"/>
          <w:sz w:val="24"/>
        </w:rPr>
        <w:fldChar w:fldCharType="separate"/>
      </w:r>
      <w:r>
        <w:rPr>
          <w:rFonts w:ascii="Times New Roman" w:hAnsi="Times New Roman" w:eastAsia="宋体"/>
          <w:b w:val="0"/>
          <w:sz w:val="24"/>
        </w:rPr>
        <w:t>4</w:t>
      </w:r>
      <w:r>
        <w:rPr>
          <w:rFonts w:ascii="Times New Roman" w:hAnsi="Times New Roman" w:eastAsia="宋体"/>
          <w:b w:val="0"/>
          <w:sz w:val="24"/>
        </w:rPr>
        <w:fldChar w:fldCharType="end"/>
      </w:r>
      <w:r>
        <w:rPr>
          <w:rFonts w:ascii="Times New Roman" w:hAnsi="Times New Roman" w:eastAsia="宋体"/>
          <w:b w:val="0"/>
          <w:sz w:val="24"/>
        </w:rPr>
        <w:fldChar w:fldCharType="end"/>
      </w:r>
    </w:p>
    <w:p w14:paraId="69F418C0">
      <w:pPr>
        <w:spacing w:before="0" w:after="0" w:line="360" w:lineRule="auto"/>
        <w:ind w:left="0" w:right="0" w:firstLine="480"/>
        <w:jc w:val="both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fldChar w:fldCharType="begin"/>
      </w:r>
      <w:r>
        <w:rPr>
          <w:rFonts w:ascii="Times New Roman" w:hAnsi="Times New Roman" w:eastAsia="宋体"/>
          <w:b w:val="0"/>
          <w:sz w:val="24"/>
        </w:rPr>
        <w:instrText xml:space="preserve"> HYPERLINK \l _Toc27287 </w:instrText>
      </w:r>
      <w:r>
        <w:rPr>
          <w:rFonts w:ascii="Times New Roman" w:hAnsi="Times New Roman" w:eastAsia="宋体"/>
          <w:b w:val="0"/>
          <w:sz w:val="24"/>
        </w:rPr>
        <w:fldChar w:fldCharType="separate"/>
      </w:r>
      <w:r>
        <w:rPr>
          <w:rFonts w:ascii="Times New Roman" w:hAnsi="Times New Roman" w:eastAsia="宋体"/>
          <w:b w:val="0"/>
          <w:sz w:val="24"/>
        </w:rPr>
        <w:t>2 AIGC在海南文旅新媒体宣传中的应用模式</w:t>
      </w:r>
      <w:r>
        <w:rPr>
          <w:rFonts w:ascii="Times New Roman" w:hAnsi="Times New Roman" w:eastAsia="宋体"/>
          <w:b w:val="0"/>
          <w:sz w:val="24"/>
        </w:rPr>
        <w:tab/>
      </w:r>
      <w:r>
        <w:rPr>
          <w:rFonts w:ascii="Times New Roman" w:hAnsi="Times New Roman" w:eastAsia="宋体"/>
          <w:b w:val="0"/>
          <w:sz w:val="24"/>
        </w:rPr>
        <w:fldChar w:fldCharType="begin"/>
      </w:r>
      <w:r>
        <w:rPr>
          <w:rFonts w:ascii="Times New Roman" w:hAnsi="Times New Roman" w:eastAsia="宋体"/>
          <w:b w:val="0"/>
          <w:sz w:val="24"/>
        </w:rPr>
        <w:instrText xml:space="preserve"> PAGEREF _Toc27287 \h </w:instrText>
      </w:r>
      <w:r>
        <w:rPr>
          <w:rFonts w:ascii="Times New Roman" w:hAnsi="Times New Roman" w:eastAsia="宋体"/>
          <w:b w:val="0"/>
          <w:sz w:val="24"/>
        </w:rPr>
        <w:fldChar w:fldCharType="separate"/>
      </w:r>
      <w:r>
        <w:rPr>
          <w:rFonts w:ascii="Times New Roman" w:hAnsi="Times New Roman" w:eastAsia="宋体"/>
          <w:b w:val="0"/>
          <w:sz w:val="24"/>
        </w:rPr>
        <w:t>4</w:t>
      </w:r>
      <w:r>
        <w:rPr>
          <w:rFonts w:ascii="Times New Roman" w:hAnsi="Times New Roman" w:eastAsia="宋体"/>
          <w:b w:val="0"/>
          <w:sz w:val="24"/>
        </w:rPr>
        <w:fldChar w:fldCharType="end"/>
      </w:r>
      <w:r>
        <w:rPr>
          <w:rFonts w:ascii="Times New Roman" w:hAnsi="Times New Roman" w:eastAsia="宋体"/>
          <w:b w:val="0"/>
          <w:sz w:val="24"/>
        </w:rPr>
        <w:fldChar w:fldCharType="end"/>
      </w:r>
    </w:p>
    <w:p w14:paraId="434C8209">
      <w:pPr>
        <w:spacing w:before="0" w:after="0" w:line="360" w:lineRule="auto"/>
        <w:ind w:left="0" w:right="0" w:firstLine="480"/>
        <w:jc w:val="both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fldChar w:fldCharType="begin"/>
      </w:r>
      <w:r>
        <w:rPr>
          <w:rFonts w:ascii="Times New Roman" w:hAnsi="Times New Roman" w:eastAsia="宋体"/>
          <w:b w:val="0"/>
          <w:sz w:val="24"/>
        </w:rPr>
        <w:instrText xml:space="preserve"> HYPERLINK \l _Toc616 </w:instrText>
      </w:r>
      <w:r>
        <w:rPr>
          <w:rFonts w:ascii="Times New Roman" w:hAnsi="Times New Roman" w:eastAsia="宋体"/>
          <w:b w:val="0"/>
          <w:sz w:val="24"/>
        </w:rPr>
        <w:fldChar w:fldCharType="separate"/>
      </w:r>
      <w:r>
        <w:rPr>
          <w:rFonts w:ascii="Times New Roman" w:hAnsi="Times New Roman" w:eastAsia="宋体"/>
          <w:b w:val="0"/>
          <w:sz w:val="24"/>
        </w:rPr>
        <w:t>2.1 全民参与创作，降低宣传门槛</w:t>
      </w:r>
      <w:r>
        <w:rPr>
          <w:rFonts w:ascii="Times New Roman" w:hAnsi="Times New Roman" w:eastAsia="宋体"/>
          <w:b w:val="0"/>
          <w:sz w:val="24"/>
        </w:rPr>
        <w:tab/>
      </w:r>
      <w:r>
        <w:rPr>
          <w:rFonts w:ascii="Times New Roman" w:hAnsi="Times New Roman" w:eastAsia="宋体"/>
          <w:b w:val="0"/>
          <w:sz w:val="24"/>
        </w:rPr>
        <w:fldChar w:fldCharType="begin"/>
      </w:r>
      <w:r>
        <w:rPr>
          <w:rFonts w:ascii="Times New Roman" w:hAnsi="Times New Roman" w:eastAsia="宋体"/>
          <w:b w:val="0"/>
          <w:sz w:val="24"/>
        </w:rPr>
        <w:instrText xml:space="preserve"> PAGEREF _Toc616 \h </w:instrText>
      </w:r>
      <w:r>
        <w:rPr>
          <w:rFonts w:ascii="Times New Roman" w:hAnsi="Times New Roman" w:eastAsia="宋体"/>
          <w:b w:val="0"/>
          <w:sz w:val="24"/>
        </w:rPr>
        <w:fldChar w:fldCharType="separate"/>
      </w:r>
      <w:r>
        <w:rPr>
          <w:rFonts w:ascii="Times New Roman" w:hAnsi="Times New Roman" w:eastAsia="宋体"/>
          <w:b w:val="0"/>
          <w:sz w:val="24"/>
        </w:rPr>
        <w:t>4</w:t>
      </w:r>
      <w:r>
        <w:rPr>
          <w:rFonts w:ascii="Times New Roman" w:hAnsi="Times New Roman" w:eastAsia="宋体"/>
          <w:b w:val="0"/>
          <w:sz w:val="24"/>
        </w:rPr>
        <w:fldChar w:fldCharType="end"/>
      </w:r>
      <w:r>
        <w:rPr>
          <w:rFonts w:ascii="Times New Roman" w:hAnsi="Times New Roman" w:eastAsia="宋体"/>
          <w:b w:val="0"/>
          <w:sz w:val="24"/>
        </w:rPr>
        <w:fldChar w:fldCharType="end"/>
      </w:r>
    </w:p>
    <w:p w14:paraId="0FF5AA75">
      <w:pPr>
        <w:spacing w:before="0" w:after="0" w:line="360" w:lineRule="auto"/>
        <w:ind w:left="0" w:right="0" w:firstLine="480"/>
        <w:jc w:val="both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fldChar w:fldCharType="begin"/>
      </w:r>
      <w:r>
        <w:rPr>
          <w:rFonts w:ascii="Times New Roman" w:hAnsi="Times New Roman" w:eastAsia="宋体"/>
          <w:b w:val="0"/>
          <w:sz w:val="24"/>
        </w:rPr>
        <w:instrText xml:space="preserve"> HYPERLINK \l _Toc15627 </w:instrText>
      </w:r>
      <w:r>
        <w:rPr>
          <w:rFonts w:ascii="Times New Roman" w:hAnsi="Times New Roman" w:eastAsia="宋体"/>
          <w:b w:val="0"/>
          <w:sz w:val="24"/>
        </w:rPr>
        <w:fldChar w:fldCharType="separate"/>
      </w:r>
      <w:r>
        <w:rPr>
          <w:rFonts w:ascii="Times New Roman" w:hAnsi="Times New Roman" w:eastAsia="宋体"/>
          <w:b w:val="0"/>
          <w:sz w:val="24"/>
        </w:rPr>
        <w:t>2.2 创新视觉表达，打破实拍局限</w:t>
      </w:r>
      <w:r>
        <w:rPr>
          <w:rFonts w:ascii="Times New Roman" w:hAnsi="Times New Roman" w:eastAsia="宋体"/>
          <w:b w:val="0"/>
          <w:sz w:val="24"/>
        </w:rPr>
        <w:tab/>
      </w:r>
      <w:r>
        <w:rPr>
          <w:rFonts w:ascii="Times New Roman" w:hAnsi="Times New Roman" w:eastAsia="宋体"/>
          <w:b w:val="0"/>
          <w:sz w:val="24"/>
        </w:rPr>
        <w:fldChar w:fldCharType="begin"/>
      </w:r>
      <w:r>
        <w:rPr>
          <w:rFonts w:ascii="Times New Roman" w:hAnsi="Times New Roman" w:eastAsia="宋体"/>
          <w:b w:val="0"/>
          <w:sz w:val="24"/>
        </w:rPr>
        <w:instrText xml:space="preserve"> PAGEREF _Toc15627 \h </w:instrText>
      </w:r>
      <w:r>
        <w:rPr>
          <w:rFonts w:ascii="Times New Roman" w:hAnsi="Times New Roman" w:eastAsia="宋体"/>
          <w:b w:val="0"/>
          <w:sz w:val="24"/>
        </w:rPr>
        <w:fldChar w:fldCharType="separate"/>
      </w:r>
      <w:r>
        <w:rPr>
          <w:rFonts w:ascii="Times New Roman" w:hAnsi="Times New Roman" w:eastAsia="宋体"/>
          <w:b w:val="0"/>
          <w:sz w:val="24"/>
        </w:rPr>
        <w:t>4</w:t>
      </w:r>
      <w:r>
        <w:rPr>
          <w:rFonts w:ascii="Times New Roman" w:hAnsi="Times New Roman" w:eastAsia="宋体"/>
          <w:b w:val="0"/>
          <w:sz w:val="24"/>
        </w:rPr>
        <w:fldChar w:fldCharType="end"/>
      </w:r>
      <w:r>
        <w:rPr>
          <w:rFonts w:ascii="Times New Roman" w:hAnsi="Times New Roman" w:eastAsia="宋体"/>
          <w:b w:val="0"/>
          <w:sz w:val="24"/>
        </w:rPr>
        <w:fldChar w:fldCharType="end"/>
      </w:r>
    </w:p>
    <w:p w14:paraId="0A9DC208">
      <w:pPr>
        <w:spacing w:before="0" w:after="0" w:line="360" w:lineRule="auto"/>
        <w:ind w:left="0" w:right="0" w:firstLine="480"/>
        <w:jc w:val="both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fldChar w:fldCharType="begin"/>
      </w:r>
      <w:r>
        <w:rPr>
          <w:rFonts w:ascii="Times New Roman" w:hAnsi="Times New Roman" w:eastAsia="宋体"/>
          <w:b w:val="0"/>
          <w:sz w:val="24"/>
        </w:rPr>
        <w:instrText xml:space="preserve"> HYPERLINK \l _Toc16914 </w:instrText>
      </w:r>
      <w:r>
        <w:rPr>
          <w:rFonts w:ascii="Times New Roman" w:hAnsi="Times New Roman" w:eastAsia="宋体"/>
          <w:b w:val="0"/>
          <w:sz w:val="24"/>
        </w:rPr>
        <w:fldChar w:fldCharType="separate"/>
      </w:r>
      <w:r>
        <w:rPr>
          <w:rFonts w:ascii="Times New Roman" w:hAnsi="Times New Roman" w:eastAsia="宋体"/>
          <w:b w:val="0"/>
          <w:sz w:val="24"/>
        </w:rPr>
        <w:t>2.3 适配不同平台，实现精准传播</w:t>
      </w:r>
      <w:r>
        <w:rPr>
          <w:rFonts w:ascii="Times New Roman" w:hAnsi="Times New Roman" w:eastAsia="宋体"/>
          <w:b w:val="0"/>
          <w:sz w:val="24"/>
        </w:rPr>
        <w:tab/>
      </w:r>
      <w:r>
        <w:rPr>
          <w:rFonts w:ascii="Times New Roman" w:hAnsi="Times New Roman" w:eastAsia="宋体"/>
          <w:b w:val="0"/>
          <w:sz w:val="24"/>
        </w:rPr>
        <w:fldChar w:fldCharType="begin"/>
      </w:r>
      <w:r>
        <w:rPr>
          <w:rFonts w:ascii="Times New Roman" w:hAnsi="Times New Roman" w:eastAsia="宋体"/>
          <w:b w:val="0"/>
          <w:sz w:val="24"/>
        </w:rPr>
        <w:instrText xml:space="preserve"> PAGEREF _Toc16914 \h </w:instrText>
      </w:r>
      <w:r>
        <w:rPr>
          <w:rFonts w:ascii="Times New Roman" w:hAnsi="Times New Roman" w:eastAsia="宋体"/>
          <w:b w:val="0"/>
          <w:sz w:val="24"/>
        </w:rPr>
        <w:fldChar w:fldCharType="separate"/>
      </w:r>
      <w:r>
        <w:rPr>
          <w:rFonts w:ascii="Times New Roman" w:hAnsi="Times New Roman" w:eastAsia="宋体"/>
          <w:b w:val="0"/>
          <w:sz w:val="24"/>
        </w:rPr>
        <w:t>5</w:t>
      </w:r>
      <w:r>
        <w:rPr>
          <w:rFonts w:ascii="Times New Roman" w:hAnsi="Times New Roman" w:eastAsia="宋体"/>
          <w:b w:val="0"/>
          <w:sz w:val="24"/>
        </w:rPr>
        <w:fldChar w:fldCharType="end"/>
      </w:r>
      <w:r>
        <w:rPr>
          <w:rFonts w:ascii="Times New Roman" w:hAnsi="Times New Roman" w:eastAsia="宋体"/>
          <w:b w:val="0"/>
          <w:sz w:val="24"/>
        </w:rPr>
        <w:fldChar w:fldCharType="end"/>
      </w:r>
    </w:p>
    <w:p w14:paraId="01C3236D">
      <w:pPr>
        <w:spacing w:before="0" w:after="0" w:line="360" w:lineRule="auto"/>
        <w:ind w:left="0" w:right="0" w:firstLine="480"/>
        <w:jc w:val="both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fldChar w:fldCharType="begin"/>
      </w:r>
      <w:r>
        <w:rPr>
          <w:rFonts w:ascii="Times New Roman" w:hAnsi="Times New Roman" w:eastAsia="宋体"/>
          <w:b w:val="0"/>
          <w:sz w:val="24"/>
        </w:rPr>
        <w:instrText xml:space="preserve"> HYPERLINK \l _Toc8859 </w:instrText>
      </w:r>
      <w:r>
        <w:rPr>
          <w:rFonts w:ascii="Times New Roman" w:hAnsi="Times New Roman" w:eastAsia="宋体"/>
          <w:b w:val="0"/>
          <w:sz w:val="24"/>
        </w:rPr>
        <w:fldChar w:fldCharType="separate"/>
      </w:r>
      <w:r>
        <w:rPr>
          <w:rFonts w:ascii="Times New Roman" w:hAnsi="Times New Roman" w:eastAsia="宋体"/>
          <w:b w:val="0"/>
          <w:sz w:val="24"/>
        </w:rPr>
        <w:t>3 应用效果与现存问题</w:t>
      </w:r>
      <w:r>
        <w:rPr>
          <w:rFonts w:ascii="Times New Roman" w:hAnsi="Times New Roman" w:eastAsia="宋体"/>
          <w:b w:val="0"/>
          <w:sz w:val="24"/>
        </w:rPr>
        <w:tab/>
      </w:r>
      <w:r>
        <w:rPr>
          <w:rFonts w:ascii="Times New Roman" w:hAnsi="Times New Roman" w:eastAsia="宋体"/>
          <w:b w:val="0"/>
          <w:sz w:val="24"/>
        </w:rPr>
        <w:fldChar w:fldCharType="begin"/>
      </w:r>
      <w:r>
        <w:rPr>
          <w:rFonts w:ascii="Times New Roman" w:hAnsi="Times New Roman" w:eastAsia="宋体"/>
          <w:b w:val="0"/>
          <w:sz w:val="24"/>
        </w:rPr>
        <w:instrText xml:space="preserve"> PAGEREF _Toc8859 \h </w:instrText>
      </w:r>
      <w:r>
        <w:rPr>
          <w:rFonts w:ascii="Times New Roman" w:hAnsi="Times New Roman" w:eastAsia="宋体"/>
          <w:b w:val="0"/>
          <w:sz w:val="24"/>
        </w:rPr>
        <w:fldChar w:fldCharType="separate"/>
      </w:r>
      <w:r>
        <w:rPr>
          <w:rFonts w:ascii="Times New Roman" w:hAnsi="Times New Roman" w:eastAsia="宋体"/>
          <w:b w:val="0"/>
          <w:sz w:val="24"/>
        </w:rPr>
        <w:t>5</w:t>
      </w:r>
      <w:r>
        <w:rPr>
          <w:rFonts w:ascii="Times New Roman" w:hAnsi="Times New Roman" w:eastAsia="宋体"/>
          <w:b w:val="0"/>
          <w:sz w:val="24"/>
        </w:rPr>
        <w:fldChar w:fldCharType="end"/>
      </w:r>
      <w:r>
        <w:rPr>
          <w:rFonts w:ascii="Times New Roman" w:hAnsi="Times New Roman" w:eastAsia="宋体"/>
          <w:b w:val="0"/>
          <w:sz w:val="24"/>
        </w:rPr>
        <w:fldChar w:fldCharType="end"/>
      </w:r>
    </w:p>
    <w:p w14:paraId="218FB530">
      <w:pPr>
        <w:spacing w:before="0" w:after="0" w:line="360" w:lineRule="auto"/>
        <w:ind w:left="0" w:right="0" w:firstLine="480"/>
        <w:jc w:val="both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fldChar w:fldCharType="begin"/>
      </w:r>
      <w:r>
        <w:rPr>
          <w:rFonts w:ascii="Times New Roman" w:hAnsi="Times New Roman" w:eastAsia="宋体"/>
          <w:b w:val="0"/>
          <w:sz w:val="24"/>
        </w:rPr>
        <w:instrText xml:space="preserve"> HYPERLINK \l _Toc18134 </w:instrText>
      </w:r>
      <w:r>
        <w:rPr>
          <w:rFonts w:ascii="Times New Roman" w:hAnsi="Times New Roman" w:eastAsia="宋体"/>
          <w:b w:val="0"/>
          <w:sz w:val="24"/>
        </w:rPr>
        <w:fldChar w:fldCharType="separate"/>
      </w:r>
      <w:r>
        <w:rPr>
          <w:rFonts w:ascii="Times New Roman" w:hAnsi="Times New Roman" w:eastAsia="宋体"/>
          <w:b w:val="0"/>
          <w:sz w:val="24"/>
        </w:rPr>
        <w:t>3.1 实际传播效果</w:t>
      </w:r>
      <w:r>
        <w:rPr>
          <w:rFonts w:ascii="Times New Roman" w:hAnsi="Times New Roman" w:eastAsia="宋体"/>
          <w:b w:val="0"/>
          <w:sz w:val="24"/>
        </w:rPr>
        <w:tab/>
      </w:r>
      <w:r>
        <w:rPr>
          <w:rFonts w:ascii="Times New Roman" w:hAnsi="Times New Roman" w:eastAsia="宋体"/>
          <w:b w:val="0"/>
          <w:sz w:val="24"/>
        </w:rPr>
        <w:fldChar w:fldCharType="begin"/>
      </w:r>
      <w:r>
        <w:rPr>
          <w:rFonts w:ascii="Times New Roman" w:hAnsi="Times New Roman" w:eastAsia="宋体"/>
          <w:b w:val="0"/>
          <w:sz w:val="24"/>
        </w:rPr>
        <w:instrText xml:space="preserve"> PAGEREF _Toc18134 \h </w:instrText>
      </w:r>
      <w:r>
        <w:rPr>
          <w:rFonts w:ascii="Times New Roman" w:hAnsi="Times New Roman" w:eastAsia="宋体"/>
          <w:b w:val="0"/>
          <w:sz w:val="24"/>
        </w:rPr>
        <w:fldChar w:fldCharType="separate"/>
      </w:r>
      <w:r>
        <w:rPr>
          <w:rFonts w:ascii="Times New Roman" w:hAnsi="Times New Roman" w:eastAsia="宋体"/>
          <w:b w:val="0"/>
          <w:sz w:val="24"/>
        </w:rPr>
        <w:t>5</w:t>
      </w:r>
      <w:r>
        <w:rPr>
          <w:rFonts w:ascii="Times New Roman" w:hAnsi="Times New Roman" w:eastAsia="宋体"/>
          <w:b w:val="0"/>
          <w:sz w:val="24"/>
        </w:rPr>
        <w:fldChar w:fldCharType="end"/>
      </w:r>
      <w:r>
        <w:rPr>
          <w:rFonts w:ascii="Times New Roman" w:hAnsi="Times New Roman" w:eastAsia="宋体"/>
          <w:b w:val="0"/>
          <w:sz w:val="24"/>
        </w:rPr>
        <w:fldChar w:fldCharType="end"/>
      </w:r>
    </w:p>
    <w:p w14:paraId="543C76AC">
      <w:pPr>
        <w:spacing w:before="0" w:after="0" w:line="360" w:lineRule="auto"/>
        <w:ind w:left="0" w:right="0" w:firstLine="480"/>
        <w:jc w:val="both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fldChar w:fldCharType="begin"/>
      </w:r>
      <w:r>
        <w:rPr>
          <w:rFonts w:ascii="Times New Roman" w:hAnsi="Times New Roman" w:eastAsia="宋体"/>
          <w:b w:val="0"/>
          <w:sz w:val="24"/>
        </w:rPr>
        <w:instrText xml:space="preserve"> HYPERLINK \l _Toc2703 </w:instrText>
      </w:r>
      <w:r>
        <w:rPr>
          <w:rFonts w:ascii="Times New Roman" w:hAnsi="Times New Roman" w:eastAsia="宋体"/>
          <w:b w:val="0"/>
          <w:sz w:val="24"/>
        </w:rPr>
        <w:fldChar w:fldCharType="separate"/>
      </w:r>
      <w:r>
        <w:rPr>
          <w:rFonts w:ascii="Times New Roman" w:hAnsi="Times New Roman" w:eastAsia="宋体"/>
          <w:b w:val="0"/>
          <w:sz w:val="24"/>
        </w:rPr>
        <w:t>3.2 现存问题</w:t>
      </w:r>
      <w:r>
        <w:rPr>
          <w:rFonts w:ascii="Times New Roman" w:hAnsi="Times New Roman" w:eastAsia="宋体"/>
          <w:b w:val="0"/>
          <w:sz w:val="24"/>
        </w:rPr>
        <w:tab/>
      </w:r>
      <w:r>
        <w:rPr>
          <w:rFonts w:ascii="Times New Roman" w:hAnsi="Times New Roman" w:eastAsia="宋体"/>
          <w:b w:val="0"/>
          <w:sz w:val="24"/>
        </w:rPr>
        <w:fldChar w:fldCharType="begin"/>
      </w:r>
      <w:r>
        <w:rPr>
          <w:rFonts w:ascii="Times New Roman" w:hAnsi="Times New Roman" w:eastAsia="宋体"/>
          <w:b w:val="0"/>
          <w:sz w:val="24"/>
        </w:rPr>
        <w:instrText xml:space="preserve"> PAGEREF _Toc2703 \h </w:instrText>
      </w:r>
      <w:r>
        <w:rPr>
          <w:rFonts w:ascii="Times New Roman" w:hAnsi="Times New Roman" w:eastAsia="宋体"/>
          <w:b w:val="0"/>
          <w:sz w:val="24"/>
        </w:rPr>
        <w:fldChar w:fldCharType="separate"/>
      </w:r>
      <w:r>
        <w:rPr>
          <w:rFonts w:ascii="Times New Roman" w:hAnsi="Times New Roman" w:eastAsia="宋体"/>
          <w:b w:val="0"/>
          <w:sz w:val="24"/>
        </w:rPr>
        <w:t>5</w:t>
      </w:r>
      <w:r>
        <w:rPr>
          <w:rFonts w:ascii="Times New Roman" w:hAnsi="Times New Roman" w:eastAsia="宋体"/>
          <w:b w:val="0"/>
          <w:sz w:val="24"/>
        </w:rPr>
        <w:fldChar w:fldCharType="end"/>
      </w:r>
      <w:r>
        <w:rPr>
          <w:rFonts w:ascii="Times New Roman" w:hAnsi="Times New Roman" w:eastAsia="宋体"/>
          <w:b w:val="0"/>
          <w:sz w:val="24"/>
        </w:rPr>
        <w:fldChar w:fldCharType="end"/>
      </w:r>
    </w:p>
    <w:p w14:paraId="029D53AE">
      <w:pPr>
        <w:spacing w:before="0" w:after="0" w:line="360" w:lineRule="auto"/>
        <w:ind w:left="0" w:right="0" w:firstLine="480"/>
        <w:jc w:val="both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fldChar w:fldCharType="begin"/>
      </w:r>
      <w:r>
        <w:rPr>
          <w:rFonts w:ascii="Times New Roman" w:hAnsi="Times New Roman" w:eastAsia="宋体"/>
          <w:b w:val="0"/>
          <w:sz w:val="24"/>
        </w:rPr>
        <w:instrText xml:space="preserve"> HYPERLINK \l _Toc26713 </w:instrText>
      </w:r>
      <w:r>
        <w:rPr>
          <w:rFonts w:ascii="Times New Roman" w:hAnsi="Times New Roman" w:eastAsia="宋体"/>
          <w:b w:val="0"/>
          <w:sz w:val="24"/>
        </w:rPr>
        <w:fldChar w:fldCharType="separate"/>
      </w:r>
      <w:r>
        <w:rPr>
          <w:rFonts w:ascii="Times New Roman" w:hAnsi="Times New Roman" w:eastAsia="宋体"/>
          <w:b w:val="0"/>
          <w:sz w:val="24"/>
        </w:rPr>
        <w:t>4 优化发展建议</w:t>
      </w:r>
      <w:r>
        <w:rPr>
          <w:rFonts w:ascii="Times New Roman" w:hAnsi="Times New Roman" w:eastAsia="宋体"/>
          <w:b w:val="0"/>
          <w:sz w:val="24"/>
        </w:rPr>
        <w:tab/>
      </w:r>
      <w:r>
        <w:rPr>
          <w:rFonts w:ascii="Times New Roman" w:hAnsi="Times New Roman" w:eastAsia="宋体"/>
          <w:b w:val="0"/>
          <w:sz w:val="24"/>
        </w:rPr>
        <w:fldChar w:fldCharType="begin"/>
      </w:r>
      <w:r>
        <w:rPr>
          <w:rFonts w:ascii="Times New Roman" w:hAnsi="Times New Roman" w:eastAsia="宋体"/>
          <w:b w:val="0"/>
          <w:sz w:val="24"/>
        </w:rPr>
        <w:instrText xml:space="preserve"> PAGEREF _Toc26713 \h </w:instrText>
      </w:r>
      <w:r>
        <w:rPr>
          <w:rFonts w:ascii="Times New Roman" w:hAnsi="Times New Roman" w:eastAsia="宋体"/>
          <w:b w:val="0"/>
          <w:sz w:val="24"/>
        </w:rPr>
        <w:fldChar w:fldCharType="separate"/>
      </w:r>
      <w:r>
        <w:rPr>
          <w:rFonts w:ascii="Times New Roman" w:hAnsi="Times New Roman" w:eastAsia="宋体"/>
          <w:b w:val="0"/>
          <w:sz w:val="24"/>
        </w:rPr>
        <w:t>6</w:t>
      </w:r>
      <w:r>
        <w:rPr>
          <w:rFonts w:ascii="Times New Roman" w:hAnsi="Times New Roman" w:eastAsia="宋体"/>
          <w:b w:val="0"/>
          <w:sz w:val="24"/>
        </w:rPr>
        <w:fldChar w:fldCharType="end"/>
      </w:r>
      <w:r>
        <w:rPr>
          <w:rFonts w:ascii="Times New Roman" w:hAnsi="Times New Roman" w:eastAsia="宋体"/>
          <w:b w:val="0"/>
          <w:sz w:val="24"/>
        </w:rPr>
        <w:fldChar w:fldCharType="end"/>
      </w:r>
    </w:p>
    <w:p w14:paraId="10405FFE">
      <w:pPr>
        <w:spacing w:before="0" w:after="0" w:line="360" w:lineRule="auto"/>
        <w:ind w:left="0" w:right="0" w:firstLine="480"/>
        <w:jc w:val="both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fldChar w:fldCharType="begin"/>
      </w:r>
      <w:r>
        <w:rPr>
          <w:rFonts w:ascii="Times New Roman" w:hAnsi="Times New Roman" w:eastAsia="宋体"/>
          <w:b w:val="0"/>
          <w:sz w:val="24"/>
        </w:rPr>
        <w:instrText xml:space="preserve"> HYPERLINK \l _Toc25994 </w:instrText>
      </w:r>
      <w:r>
        <w:rPr>
          <w:rFonts w:ascii="Times New Roman" w:hAnsi="Times New Roman" w:eastAsia="宋体"/>
          <w:b w:val="0"/>
          <w:sz w:val="24"/>
        </w:rPr>
        <w:fldChar w:fldCharType="separate"/>
      </w:r>
      <w:r>
        <w:rPr>
          <w:rFonts w:ascii="Times New Roman" w:hAnsi="Times New Roman" w:eastAsia="宋体"/>
          <w:b w:val="0"/>
          <w:sz w:val="24"/>
        </w:rPr>
        <w:t>4.1 引导创作方向，深挖本土特色</w:t>
      </w:r>
      <w:r>
        <w:rPr>
          <w:rFonts w:ascii="Times New Roman" w:hAnsi="Times New Roman" w:eastAsia="宋体"/>
          <w:b w:val="0"/>
          <w:sz w:val="24"/>
        </w:rPr>
        <w:tab/>
      </w:r>
      <w:r>
        <w:rPr>
          <w:rFonts w:ascii="Times New Roman" w:hAnsi="Times New Roman" w:eastAsia="宋体"/>
          <w:b w:val="0"/>
          <w:sz w:val="24"/>
        </w:rPr>
        <w:fldChar w:fldCharType="begin"/>
      </w:r>
      <w:r>
        <w:rPr>
          <w:rFonts w:ascii="Times New Roman" w:hAnsi="Times New Roman" w:eastAsia="宋体"/>
          <w:b w:val="0"/>
          <w:sz w:val="24"/>
        </w:rPr>
        <w:instrText xml:space="preserve"> PAGEREF _Toc25994 \h </w:instrText>
      </w:r>
      <w:r>
        <w:rPr>
          <w:rFonts w:ascii="Times New Roman" w:hAnsi="Times New Roman" w:eastAsia="宋体"/>
          <w:b w:val="0"/>
          <w:sz w:val="24"/>
        </w:rPr>
        <w:fldChar w:fldCharType="separate"/>
      </w:r>
      <w:r>
        <w:rPr>
          <w:rFonts w:ascii="Times New Roman" w:hAnsi="Times New Roman" w:eastAsia="宋体"/>
          <w:b w:val="0"/>
          <w:sz w:val="24"/>
        </w:rPr>
        <w:t>6</w:t>
      </w:r>
      <w:r>
        <w:rPr>
          <w:rFonts w:ascii="Times New Roman" w:hAnsi="Times New Roman" w:eastAsia="宋体"/>
          <w:b w:val="0"/>
          <w:sz w:val="24"/>
        </w:rPr>
        <w:fldChar w:fldCharType="end"/>
      </w:r>
      <w:r>
        <w:rPr>
          <w:rFonts w:ascii="Times New Roman" w:hAnsi="Times New Roman" w:eastAsia="宋体"/>
          <w:b w:val="0"/>
          <w:sz w:val="24"/>
        </w:rPr>
        <w:fldChar w:fldCharType="end"/>
      </w:r>
    </w:p>
    <w:p w14:paraId="61897D23">
      <w:pPr>
        <w:spacing w:before="0" w:after="0" w:line="360" w:lineRule="auto"/>
        <w:ind w:left="0" w:right="0" w:firstLine="480"/>
        <w:jc w:val="both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fldChar w:fldCharType="begin"/>
      </w:r>
      <w:r>
        <w:rPr>
          <w:rFonts w:ascii="Times New Roman" w:hAnsi="Times New Roman" w:eastAsia="宋体"/>
          <w:b w:val="0"/>
          <w:sz w:val="24"/>
        </w:rPr>
        <w:instrText xml:space="preserve"> HYPERLINK \l _Toc13818 </w:instrText>
      </w:r>
      <w:r>
        <w:rPr>
          <w:rFonts w:ascii="Times New Roman" w:hAnsi="Times New Roman" w:eastAsia="宋体"/>
          <w:b w:val="0"/>
          <w:sz w:val="24"/>
        </w:rPr>
        <w:fldChar w:fldCharType="separate"/>
      </w:r>
      <w:r>
        <w:rPr>
          <w:rFonts w:ascii="Times New Roman" w:hAnsi="Times New Roman" w:eastAsia="宋体"/>
          <w:b w:val="0"/>
          <w:sz w:val="24"/>
        </w:rPr>
        <w:t>4.2 规范创作标准，防范版权风险</w:t>
      </w:r>
      <w:r>
        <w:rPr>
          <w:rFonts w:ascii="Times New Roman" w:hAnsi="Times New Roman" w:eastAsia="宋体"/>
          <w:b w:val="0"/>
          <w:sz w:val="24"/>
        </w:rPr>
        <w:tab/>
      </w:r>
      <w:r>
        <w:rPr>
          <w:rFonts w:ascii="Times New Roman" w:hAnsi="Times New Roman" w:eastAsia="宋体"/>
          <w:b w:val="0"/>
          <w:sz w:val="24"/>
        </w:rPr>
        <w:fldChar w:fldCharType="begin"/>
      </w:r>
      <w:r>
        <w:rPr>
          <w:rFonts w:ascii="Times New Roman" w:hAnsi="Times New Roman" w:eastAsia="宋体"/>
          <w:b w:val="0"/>
          <w:sz w:val="24"/>
        </w:rPr>
        <w:instrText xml:space="preserve"> PAGEREF _Toc13818 \h </w:instrText>
      </w:r>
      <w:r>
        <w:rPr>
          <w:rFonts w:ascii="Times New Roman" w:hAnsi="Times New Roman" w:eastAsia="宋体"/>
          <w:b w:val="0"/>
          <w:sz w:val="24"/>
        </w:rPr>
        <w:fldChar w:fldCharType="separate"/>
      </w:r>
      <w:r>
        <w:rPr>
          <w:rFonts w:ascii="Times New Roman" w:hAnsi="Times New Roman" w:eastAsia="宋体"/>
          <w:b w:val="0"/>
          <w:sz w:val="24"/>
        </w:rPr>
        <w:t>6</w:t>
      </w:r>
      <w:r>
        <w:rPr>
          <w:rFonts w:ascii="Times New Roman" w:hAnsi="Times New Roman" w:eastAsia="宋体"/>
          <w:b w:val="0"/>
          <w:sz w:val="24"/>
        </w:rPr>
        <w:fldChar w:fldCharType="end"/>
      </w:r>
      <w:r>
        <w:rPr>
          <w:rFonts w:ascii="Times New Roman" w:hAnsi="Times New Roman" w:eastAsia="宋体"/>
          <w:b w:val="0"/>
          <w:sz w:val="24"/>
        </w:rPr>
        <w:fldChar w:fldCharType="end"/>
      </w:r>
    </w:p>
    <w:p w14:paraId="6EA76975">
      <w:pPr>
        <w:spacing w:before="0" w:after="0" w:line="360" w:lineRule="auto"/>
        <w:ind w:left="0" w:right="0" w:firstLine="480"/>
        <w:jc w:val="both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fldChar w:fldCharType="begin"/>
      </w:r>
      <w:r>
        <w:rPr>
          <w:rFonts w:ascii="Times New Roman" w:hAnsi="Times New Roman" w:eastAsia="宋体"/>
          <w:b w:val="0"/>
          <w:sz w:val="24"/>
        </w:rPr>
        <w:instrText xml:space="preserve"> HYPERLINK \l _Toc2450 </w:instrText>
      </w:r>
      <w:r>
        <w:rPr>
          <w:rFonts w:ascii="Times New Roman" w:hAnsi="Times New Roman" w:eastAsia="宋体"/>
          <w:b w:val="0"/>
          <w:sz w:val="24"/>
        </w:rPr>
        <w:fldChar w:fldCharType="separate"/>
      </w:r>
      <w:r>
        <w:rPr>
          <w:rFonts w:ascii="Times New Roman" w:hAnsi="Times New Roman" w:eastAsia="宋体"/>
          <w:b w:val="0"/>
          <w:sz w:val="24"/>
        </w:rPr>
        <w:t>4.3 拓展应用场景，深化技术融合</w:t>
      </w:r>
      <w:r>
        <w:rPr>
          <w:rFonts w:ascii="Times New Roman" w:hAnsi="Times New Roman" w:eastAsia="宋体"/>
          <w:b w:val="0"/>
          <w:sz w:val="24"/>
        </w:rPr>
        <w:tab/>
      </w:r>
      <w:r>
        <w:rPr>
          <w:rFonts w:ascii="Times New Roman" w:hAnsi="Times New Roman" w:eastAsia="宋体"/>
          <w:b w:val="0"/>
          <w:sz w:val="24"/>
        </w:rPr>
        <w:fldChar w:fldCharType="begin"/>
      </w:r>
      <w:r>
        <w:rPr>
          <w:rFonts w:ascii="Times New Roman" w:hAnsi="Times New Roman" w:eastAsia="宋体"/>
          <w:b w:val="0"/>
          <w:sz w:val="24"/>
        </w:rPr>
        <w:instrText xml:space="preserve"> PAGEREF _Toc2450 \h </w:instrText>
      </w:r>
      <w:r>
        <w:rPr>
          <w:rFonts w:ascii="Times New Roman" w:hAnsi="Times New Roman" w:eastAsia="宋体"/>
          <w:b w:val="0"/>
          <w:sz w:val="24"/>
        </w:rPr>
        <w:fldChar w:fldCharType="separate"/>
      </w:r>
      <w:r>
        <w:rPr>
          <w:rFonts w:ascii="Times New Roman" w:hAnsi="Times New Roman" w:eastAsia="宋体"/>
          <w:b w:val="0"/>
          <w:sz w:val="24"/>
        </w:rPr>
        <w:t>6</w:t>
      </w:r>
      <w:r>
        <w:rPr>
          <w:rFonts w:ascii="Times New Roman" w:hAnsi="Times New Roman" w:eastAsia="宋体"/>
          <w:b w:val="0"/>
          <w:sz w:val="24"/>
        </w:rPr>
        <w:fldChar w:fldCharType="end"/>
      </w:r>
      <w:r>
        <w:rPr>
          <w:rFonts w:ascii="Times New Roman" w:hAnsi="Times New Roman" w:eastAsia="宋体"/>
          <w:b w:val="0"/>
          <w:sz w:val="24"/>
        </w:rPr>
        <w:fldChar w:fldCharType="end"/>
      </w:r>
    </w:p>
    <w:p w14:paraId="79011843">
      <w:pPr>
        <w:spacing w:before="0" w:after="0" w:line="360" w:lineRule="auto"/>
        <w:ind w:left="0" w:right="0" w:firstLine="480"/>
        <w:jc w:val="both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fldChar w:fldCharType="begin"/>
      </w:r>
      <w:r>
        <w:rPr>
          <w:rFonts w:ascii="Times New Roman" w:hAnsi="Times New Roman" w:eastAsia="宋体"/>
          <w:b w:val="0"/>
          <w:sz w:val="24"/>
        </w:rPr>
        <w:instrText xml:space="preserve"> HYPERLINK \l _Toc10560 </w:instrText>
      </w:r>
      <w:r>
        <w:rPr>
          <w:rFonts w:ascii="Times New Roman" w:hAnsi="Times New Roman" w:eastAsia="宋体"/>
          <w:b w:val="0"/>
          <w:sz w:val="24"/>
        </w:rPr>
        <w:fldChar w:fldCharType="separate"/>
      </w:r>
      <w:r>
        <w:rPr>
          <w:rFonts w:ascii="Times New Roman" w:hAnsi="Times New Roman" w:eastAsia="宋体"/>
          <w:b w:val="0"/>
          <w:sz w:val="24"/>
        </w:rPr>
        <w:t>4.4 开展技能培训，培育本土创作力量</w:t>
      </w:r>
      <w:r>
        <w:rPr>
          <w:rFonts w:ascii="Times New Roman" w:hAnsi="Times New Roman" w:eastAsia="宋体"/>
          <w:b w:val="0"/>
          <w:sz w:val="24"/>
        </w:rPr>
        <w:tab/>
      </w:r>
      <w:r>
        <w:rPr>
          <w:rFonts w:ascii="Times New Roman" w:hAnsi="Times New Roman" w:eastAsia="宋体"/>
          <w:b w:val="0"/>
          <w:sz w:val="24"/>
        </w:rPr>
        <w:fldChar w:fldCharType="begin"/>
      </w:r>
      <w:r>
        <w:rPr>
          <w:rFonts w:ascii="Times New Roman" w:hAnsi="Times New Roman" w:eastAsia="宋体"/>
          <w:b w:val="0"/>
          <w:sz w:val="24"/>
        </w:rPr>
        <w:instrText xml:space="preserve"> PAGEREF _Toc10560 \h </w:instrText>
      </w:r>
      <w:r>
        <w:rPr>
          <w:rFonts w:ascii="Times New Roman" w:hAnsi="Times New Roman" w:eastAsia="宋体"/>
          <w:b w:val="0"/>
          <w:sz w:val="24"/>
        </w:rPr>
        <w:fldChar w:fldCharType="separate"/>
      </w:r>
      <w:r>
        <w:rPr>
          <w:rFonts w:ascii="Times New Roman" w:hAnsi="Times New Roman" w:eastAsia="宋体"/>
          <w:b w:val="0"/>
          <w:sz w:val="24"/>
        </w:rPr>
        <w:t>6</w:t>
      </w:r>
      <w:r>
        <w:rPr>
          <w:rFonts w:ascii="Times New Roman" w:hAnsi="Times New Roman" w:eastAsia="宋体"/>
          <w:b w:val="0"/>
          <w:sz w:val="24"/>
        </w:rPr>
        <w:fldChar w:fldCharType="end"/>
      </w:r>
      <w:r>
        <w:rPr>
          <w:rFonts w:ascii="Times New Roman" w:hAnsi="Times New Roman" w:eastAsia="宋体"/>
          <w:b w:val="0"/>
          <w:sz w:val="24"/>
        </w:rPr>
        <w:fldChar w:fldCharType="end"/>
      </w:r>
    </w:p>
    <w:p w14:paraId="7F6969E3">
      <w:pPr>
        <w:spacing w:before="0" w:after="0" w:line="360" w:lineRule="auto"/>
        <w:ind w:left="0" w:right="0" w:firstLine="480"/>
        <w:jc w:val="both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fldChar w:fldCharType="begin"/>
      </w:r>
      <w:r>
        <w:rPr>
          <w:rFonts w:ascii="Times New Roman" w:hAnsi="Times New Roman" w:eastAsia="宋体"/>
          <w:b w:val="0"/>
          <w:sz w:val="24"/>
        </w:rPr>
        <w:instrText xml:space="preserve"> HYPERLINK \l _Toc32579 </w:instrText>
      </w:r>
      <w:r>
        <w:rPr>
          <w:rFonts w:ascii="Times New Roman" w:hAnsi="Times New Roman" w:eastAsia="宋体"/>
          <w:b w:val="0"/>
          <w:sz w:val="24"/>
        </w:rPr>
        <w:fldChar w:fldCharType="separate"/>
      </w:r>
      <w:r>
        <w:rPr>
          <w:rFonts w:ascii="Times New Roman" w:hAnsi="Times New Roman" w:eastAsia="宋体"/>
          <w:b w:val="0"/>
          <w:sz w:val="24"/>
        </w:rPr>
        <w:t>5 结语</w:t>
      </w:r>
      <w:r>
        <w:rPr>
          <w:rFonts w:ascii="Times New Roman" w:hAnsi="Times New Roman" w:eastAsia="宋体"/>
          <w:b w:val="0"/>
          <w:sz w:val="24"/>
        </w:rPr>
        <w:tab/>
      </w:r>
      <w:r>
        <w:rPr>
          <w:rFonts w:ascii="Times New Roman" w:hAnsi="Times New Roman" w:eastAsia="宋体"/>
          <w:b w:val="0"/>
          <w:sz w:val="24"/>
        </w:rPr>
        <w:fldChar w:fldCharType="begin"/>
      </w:r>
      <w:r>
        <w:rPr>
          <w:rFonts w:ascii="Times New Roman" w:hAnsi="Times New Roman" w:eastAsia="宋体"/>
          <w:b w:val="0"/>
          <w:sz w:val="24"/>
        </w:rPr>
        <w:instrText xml:space="preserve"> PAGEREF _Toc32579 \h </w:instrText>
      </w:r>
      <w:r>
        <w:rPr>
          <w:rFonts w:ascii="Times New Roman" w:hAnsi="Times New Roman" w:eastAsia="宋体"/>
          <w:b w:val="0"/>
          <w:sz w:val="24"/>
        </w:rPr>
        <w:fldChar w:fldCharType="separate"/>
      </w:r>
      <w:r>
        <w:rPr>
          <w:rFonts w:ascii="Times New Roman" w:hAnsi="Times New Roman" w:eastAsia="宋体"/>
          <w:b w:val="0"/>
          <w:sz w:val="24"/>
        </w:rPr>
        <w:t>6</w:t>
      </w:r>
      <w:r>
        <w:rPr>
          <w:rFonts w:ascii="Times New Roman" w:hAnsi="Times New Roman" w:eastAsia="宋体"/>
          <w:b w:val="0"/>
          <w:sz w:val="24"/>
        </w:rPr>
        <w:fldChar w:fldCharType="end"/>
      </w:r>
      <w:r>
        <w:rPr>
          <w:rFonts w:ascii="Times New Roman" w:hAnsi="Times New Roman" w:eastAsia="宋体"/>
          <w:b w:val="0"/>
          <w:sz w:val="24"/>
        </w:rPr>
        <w:fldChar w:fldCharType="end"/>
      </w:r>
    </w:p>
    <w:p w14:paraId="62927280">
      <w:pPr>
        <w:spacing w:before="0" w:after="0" w:line="360" w:lineRule="auto"/>
        <w:ind w:left="0" w:right="0" w:firstLine="480"/>
        <w:jc w:val="both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fldChar w:fldCharType="begin"/>
      </w:r>
      <w:r>
        <w:rPr>
          <w:rFonts w:ascii="Times New Roman" w:hAnsi="Times New Roman" w:eastAsia="宋体"/>
          <w:b w:val="0"/>
          <w:sz w:val="24"/>
        </w:rPr>
        <w:instrText xml:space="preserve"> HYPERLINK \l _Toc4293 </w:instrText>
      </w:r>
      <w:r>
        <w:rPr>
          <w:rFonts w:ascii="Times New Roman" w:hAnsi="Times New Roman" w:eastAsia="宋体"/>
          <w:b w:val="0"/>
          <w:sz w:val="24"/>
        </w:rPr>
        <w:fldChar w:fldCharType="separate"/>
      </w:r>
      <w:r>
        <w:rPr>
          <w:rFonts w:ascii="Times New Roman" w:hAnsi="Times New Roman" w:eastAsia="宋体"/>
          <w:b w:val="0"/>
          <w:sz w:val="24"/>
        </w:rPr>
        <w:t>参考文献</w:t>
      </w:r>
      <w:r>
        <w:rPr>
          <w:rFonts w:ascii="Times New Roman" w:hAnsi="Times New Roman" w:eastAsia="宋体"/>
          <w:b w:val="0"/>
          <w:sz w:val="24"/>
        </w:rPr>
        <w:tab/>
      </w:r>
      <w:r>
        <w:rPr>
          <w:rFonts w:ascii="Times New Roman" w:hAnsi="Times New Roman" w:eastAsia="宋体"/>
          <w:b w:val="0"/>
          <w:sz w:val="24"/>
        </w:rPr>
        <w:fldChar w:fldCharType="begin"/>
      </w:r>
      <w:r>
        <w:rPr>
          <w:rFonts w:ascii="Times New Roman" w:hAnsi="Times New Roman" w:eastAsia="宋体"/>
          <w:b w:val="0"/>
          <w:sz w:val="24"/>
        </w:rPr>
        <w:instrText xml:space="preserve"> PAGEREF _Toc4293 \h </w:instrText>
      </w:r>
      <w:r>
        <w:rPr>
          <w:rFonts w:ascii="Times New Roman" w:hAnsi="Times New Roman" w:eastAsia="宋体"/>
          <w:b w:val="0"/>
          <w:sz w:val="24"/>
        </w:rPr>
        <w:fldChar w:fldCharType="separate"/>
      </w:r>
      <w:r>
        <w:rPr>
          <w:rFonts w:ascii="Times New Roman" w:hAnsi="Times New Roman" w:eastAsia="宋体"/>
          <w:b w:val="0"/>
          <w:sz w:val="24"/>
        </w:rPr>
        <w:t>7</w:t>
      </w:r>
      <w:r>
        <w:rPr>
          <w:rFonts w:ascii="Times New Roman" w:hAnsi="Times New Roman" w:eastAsia="宋体"/>
          <w:b w:val="0"/>
          <w:sz w:val="24"/>
        </w:rPr>
        <w:fldChar w:fldCharType="end"/>
      </w:r>
      <w:r>
        <w:rPr>
          <w:rFonts w:ascii="Times New Roman" w:hAnsi="Times New Roman" w:eastAsia="宋体"/>
          <w:b w:val="0"/>
          <w:sz w:val="24"/>
        </w:rPr>
        <w:fldChar w:fldCharType="end"/>
      </w:r>
    </w:p>
    <w:p w14:paraId="034A5435">
      <w:pPr>
        <w:spacing w:before="0" w:after="0" w:line="360" w:lineRule="auto"/>
        <w:ind w:left="0" w:right="0" w:firstLine="480"/>
        <w:jc w:val="both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fldChar w:fldCharType="end"/>
      </w:r>
      <w:r>
        <w:rPr>
          <w:rFonts w:ascii="Times New Roman" w:hAnsi="Times New Roman" w:eastAsia="宋体"/>
          <w:b w:val="0"/>
          <w:sz w:val="24"/>
        </w:rPr>
        <w:br w:type="page"/>
      </w:r>
      <w:r>
        <w:rPr>
          <w:rFonts w:ascii="Times New Roman" w:hAnsi="Times New Roman" w:eastAsia="宋体"/>
          <w:b w:val="0"/>
          <w:sz w:val="24"/>
        </w:rPr>
        <w:t>AIGC 在海南自贸港文旅新媒体宣传中的应用与思考</w:t>
      </w:r>
    </w:p>
    <w:p w14:paraId="18EFC41D">
      <w:pPr>
        <w:spacing w:before="0" w:after="0" w:line="360" w:lineRule="auto"/>
        <w:ind w:left="0" w:right="0" w:firstLine="480"/>
        <w:jc w:val="both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——以“酷酷的海南”为例</w:t>
      </w:r>
    </w:p>
    <w:p w14:paraId="78E1F243">
      <w:pPr>
        <w:spacing w:before="0" w:after="0" w:line="360" w:lineRule="auto"/>
        <w:ind w:left="0" w:right="0" w:firstLine="480"/>
        <w:jc w:val="both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Application and Reflection of AIGC in Cultural Tourism New Media Promotion in Hainan Free Trade Port: A Case Study of "Cool Hainan"</w:t>
      </w:r>
    </w:p>
    <w:p w14:paraId="558FF93D">
      <w:pPr>
        <w:spacing w:before="0" w:after="0" w:line="360" w:lineRule="auto"/>
        <w:ind w:left="0" w:right="0" w:firstLine="480"/>
        <w:jc w:val="both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摘  要：</w:t>
      </w:r>
      <w:r>
        <w:rPr>
          <w:rFonts w:ascii="Times New Roman" w:hAnsi="Times New Roman" w:eastAsia="宋体"/>
          <w:b w:val="0"/>
          <w:sz w:val="24"/>
        </w:rPr>
        <w:t>本文以海南自贸港文旅新媒体宣传为研究对象，结合 “酷酷的海南” AIGC 创意推广活动展开分析，梳理 AIGC 在文旅宣传中的实际应用形式与传播效果，针对当前存在的内容同质化、版权管理不完善等问题，提出符合本地发展实际的优化建议，为 AI 技术助力海南文旅品牌建设提供一点参考。</w:t>
      </w:r>
      <w:r>
        <w:rPr>
          <w:rFonts w:ascii="Times New Roman" w:hAnsi="Times New Roman" w:eastAsia="宋体"/>
          <w:b w:val="0"/>
          <w:sz w:val="24"/>
        </w:rPr>
        <w:t>关键词：</w:t>
      </w:r>
      <w:r>
        <w:rPr>
          <w:rFonts w:ascii="Times New Roman" w:hAnsi="Times New Roman" w:eastAsia="宋体"/>
          <w:b w:val="0"/>
          <w:sz w:val="24"/>
        </w:rPr>
        <w:t>海南自贸港；AIGC；文旅宣传；新媒体传播</w:t>
      </w:r>
    </w:p>
    <w:p w14:paraId="4845E03D">
      <w:pPr>
        <w:spacing w:before="0" w:after="0" w:line="360" w:lineRule="auto"/>
        <w:ind w:left="0" w:right="0" w:firstLine="480"/>
        <w:jc w:val="both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br w:type="page"/>
      </w:r>
    </w:p>
    <w:p w14:paraId="364A238D">
      <w:pPr>
        <w:spacing w:before="0" w:after="0" w:line="360" w:lineRule="auto"/>
        <w:ind w:left="0" w:right="0" w:firstLine="480"/>
        <w:jc w:val="both"/>
        <w:rPr>
          <w:rFonts w:ascii="Times New Roman" w:hAnsi="Times New Roman" w:eastAsia="宋体"/>
          <w:b w:val="0"/>
          <w:sz w:val="24"/>
        </w:rPr>
      </w:pPr>
      <w:bookmarkStart w:id="0" w:name="_Toc15983"/>
      <w:r>
        <w:rPr>
          <w:rFonts w:ascii="Times New Roman" w:hAnsi="Times New Roman" w:eastAsia="宋体"/>
          <w:b w:val="0"/>
          <w:sz w:val="24"/>
        </w:rPr>
        <w:t>1 引言</w:t>
      </w:r>
      <w:bookmarkEnd w:id="0"/>
    </w:p>
    <w:p w14:paraId="71BDDBAE">
      <w:pPr>
        <w:spacing w:before="0" w:after="0" w:line="360" w:lineRule="auto"/>
        <w:ind w:left="0" w:right="0" w:firstLine="480"/>
        <w:jc w:val="both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海南自贸港这些年发展得很快，文旅产业既是带动地方经济的重要支柱，也是外界认识海南的窗口。现在大家了解旅游信息，基本都靠短视频、社交平台，传统的风光宣传片和图文攻略，说实话已经有点跟不上年轻人的审美和传播节奏了。怎么把海南的文旅宣传做出新意，让更多人愿意主动了解，是当地一直在琢磨的事。[1]</w:t>
      </w:r>
    </w:p>
    <w:p w14:paraId="082FA741">
      <w:pPr>
        <w:spacing w:before="0" w:after="0" w:line="360" w:lineRule="auto"/>
        <w:ind w:left="0" w:right="0" w:firstLine="480"/>
        <w:jc w:val="both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AIGC 的普及，刚好给这件事带来了新可能。哪怕你不是专业的剪辑师、编导，靠着文生视频、AI 绘画这些工具，普通人也能做出有意思的内容。本文就以 “酷酷的海南” 这场 AIGC 创意活动为例子，聊聊这项技术在海南文旅新媒体宣传里的实际用法，看看它带来了哪些效果，也说说目前还存在的问题，最后给点可行的建议。</w:t>
      </w:r>
    </w:p>
    <w:p w14:paraId="7EF4EC17">
      <w:pPr>
        <w:spacing w:before="0" w:after="0" w:line="360" w:lineRule="auto"/>
        <w:ind w:left="0" w:right="0" w:firstLine="480"/>
        <w:jc w:val="both"/>
        <w:rPr>
          <w:rFonts w:ascii="Times New Roman" w:hAnsi="Times New Roman" w:eastAsia="宋体"/>
          <w:b w:val="0"/>
          <w:sz w:val="24"/>
        </w:rPr>
      </w:pPr>
      <w:bookmarkStart w:id="1" w:name="_Toc27287"/>
      <w:r>
        <w:rPr>
          <w:rFonts w:ascii="Times New Roman" w:hAnsi="Times New Roman" w:eastAsia="宋体"/>
          <w:b w:val="0"/>
          <w:sz w:val="24"/>
        </w:rPr>
        <w:t>2 AIGC在海南文旅新媒体宣传中的应用模式</w:t>
      </w:r>
      <w:bookmarkEnd w:id="1"/>
    </w:p>
    <w:p w14:paraId="47E60833">
      <w:pPr>
        <w:spacing w:before="0" w:after="0" w:line="360" w:lineRule="auto"/>
        <w:ind w:left="0" w:right="0" w:firstLine="480"/>
        <w:jc w:val="both"/>
        <w:rPr>
          <w:rFonts w:ascii="Times New Roman" w:hAnsi="Times New Roman" w:eastAsia="宋体"/>
          <w:b w:val="0"/>
          <w:sz w:val="24"/>
        </w:rPr>
      </w:pPr>
      <w:bookmarkStart w:id="2" w:name="_Toc616"/>
      <w:r>
        <w:rPr>
          <w:rFonts w:ascii="Times New Roman" w:hAnsi="Times New Roman" w:eastAsia="宋体"/>
          <w:b w:val="0"/>
          <w:sz w:val="24"/>
        </w:rPr>
        <w:t>2.1 全民参与创作，降低宣传门槛</w:t>
      </w:r>
      <w:bookmarkEnd w:id="2"/>
    </w:p>
    <w:p w14:paraId="576CF253">
      <w:pPr>
        <w:spacing w:before="0" w:after="0" w:line="360" w:lineRule="auto"/>
        <w:ind w:left="0" w:right="0" w:firstLine="480"/>
        <w:jc w:val="both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以前的文旅宣传，大多是官方团队拍片子、做内容，我们普通观众只能被动看。但 “酷酷的海南” 这次不一样，它直接向所有人开放创作通道，不管是在校学生、本地居民，还是来旅游的游客，都能参与进来。操作也不复杂，简单写几句文字描述，就能生成短视频、插画或者创意短片，创作门槛一下子就降下来了。</w:t>
      </w:r>
    </w:p>
    <w:p w14:paraId="2783E4A0">
      <w:pPr>
        <w:spacing w:before="0" w:after="0" w:line="360" w:lineRule="auto"/>
        <w:ind w:left="0" w:right="0" w:firstLine="480"/>
        <w:jc w:val="both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活动上线后，平台上的作品五花八门。有学生用 AI 把黎锦这类非遗元素做成动态动画，让老文化变得很潮；也有游客随手做的打卡视频，分享海边风光和特色小吃。这些来自普通人的作品，视角和官方宣传片完全不一样，从不同侧面展现了海南的样子，也让文旅宣传从 “官方单向输出”，变成了大家一起参与、一起分享的模式。</w:t>
      </w:r>
    </w:p>
    <w:p w14:paraId="4ACBADBA">
      <w:pPr>
        <w:spacing w:before="0" w:after="0" w:line="360" w:lineRule="auto"/>
        <w:ind w:left="0" w:right="0" w:firstLine="480"/>
        <w:jc w:val="both"/>
        <w:rPr>
          <w:rFonts w:ascii="Times New Roman" w:hAnsi="Times New Roman" w:eastAsia="宋体"/>
          <w:b w:val="0"/>
          <w:sz w:val="24"/>
        </w:rPr>
      </w:pPr>
      <w:bookmarkStart w:id="3" w:name="_Toc15627"/>
      <w:r>
        <w:rPr>
          <w:rFonts w:ascii="Times New Roman" w:hAnsi="Times New Roman" w:eastAsia="宋体"/>
          <w:b w:val="0"/>
          <w:sz w:val="24"/>
        </w:rPr>
        <w:t>2.2 创新视觉表达，打破实拍局限</w:t>
      </w:r>
      <w:bookmarkEnd w:id="3"/>
    </w:p>
    <w:p w14:paraId="70539BD1">
      <w:pPr>
        <w:spacing w:before="0" w:after="0" w:line="360" w:lineRule="auto"/>
        <w:ind w:left="0" w:right="0" w:firstLine="480"/>
        <w:jc w:val="both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传统的文旅宣传片，大多靠实地拍摄，时间久了画面很容易撞款。而且有些场景，比如古代海上贸易的历史画面，或者带点创意的特效镜头，靠实拍根本没法实现。AIGC 刚好补上了这个短板，创作者可以用 AI 搭建虚拟场景、还原历史画面，创作空间一下子就打开了。</w:t>
      </w:r>
    </w:p>
    <w:p w14:paraId="52F6042A">
      <w:pPr>
        <w:spacing w:before="0" w:after="0" w:line="360" w:lineRule="auto"/>
        <w:ind w:left="0" w:right="0" w:firstLine="480"/>
        <w:jc w:val="both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这次参赛作品里，有人用 AI 还原了古代港口贸易的场景，直观展现海南的历史底蕴；也有人把古典文学里的文字内容，做成了国风动画，让晦涩的传统文化变得好懂又好看。还有不少年轻创作者，把热带雨林、火山地貌这些自然景观和潮流元素结合起来，做出的作品新鲜感十足，也更符合现在的网络传播规律。</w:t>
      </w:r>
    </w:p>
    <w:p w14:paraId="6C04FD98">
      <w:pPr>
        <w:spacing w:before="0" w:after="0" w:line="360" w:lineRule="auto"/>
        <w:ind w:left="0" w:right="0" w:firstLine="480"/>
        <w:jc w:val="both"/>
        <w:rPr>
          <w:rFonts w:ascii="Times New Roman" w:hAnsi="Times New Roman" w:eastAsia="宋体"/>
          <w:b w:val="0"/>
          <w:sz w:val="24"/>
        </w:rPr>
      </w:pPr>
      <w:bookmarkStart w:id="4" w:name="_Toc16914"/>
      <w:r>
        <w:rPr>
          <w:rFonts w:ascii="Times New Roman" w:hAnsi="Times New Roman" w:eastAsia="宋体"/>
          <w:b w:val="0"/>
          <w:sz w:val="24"/>
        </w:rPr>
        <w:t>2.3 适配不同平台，实现精准传播</w:t>
      </w:r>
      <w:bookmarkEnd w:id="4"/>
    </w:p>
    <w:p w14:paraId="61C19AAE">
      <w:pPr>
        <w:spacing w:before="0" w:after="0" w:line="360" w:lineRule="auto"/>
        <w:ind w:left="0" w:right="0" w:firstLine="480"/>
        <w:jc w:val="both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不同平台的用户喜好差得挺多的。抖音、快手喜欢节奏快、冲击力强的短视频；小红书用户更吃风景插画、美食组图这一套；要是发到海外平台，语言翻译也是个麻烦事。好在 AIGC 生成的内容挺灵活，能根据不同平台的特点调整形式。</w:t>
      </w:r>
    </w:p>
    <w:p w14:paraId="223851E8">
      <w:pPr>
        <w:spacing w:before="0" w:after="0" w:line="360" w:lineRule="auto"/>
        <w:ind w:left="0" w:right="0" w:firstLine="480"/>
        <w:jc w:val="both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创作者会给短视频平台做节奏紧凑的卡点视频，给图文平台做精致插画，发海外的内容也能靠 AI 快速完成配音和双语字幕，省了不少人工翻译、后期剪辑的功夫。靠着这种灵活调整，海南的文旅内容能精准触达不同人群，传播范围也比以前广了不少。</w:t>
      </w:r>
    </w:p>
    <w:p w14:paraId="46E8DF58">
      <w:pPr>
        <w:spacing w:before="0" w:after="0" w:line="360" w:lineRule="auto"/>
        <w:ind w:left="0" w:right="0" w:firstLine="480"/>
        <w:jc w:val="both"/>
        <w:rPr>
          <w:rFonts w:ascii="Times New Roman" w:hAnsi="Times New Roman" w:eastAsia="宋体"/>
          <w:b w:val="0"/>
          <w:sz w:val="24"/>
        </w:rPr>
      </w:pPr>
      <w:bookmarkStart w:id="5" w:name="_Toc8859"/>
      <w:r>
        <w:rPr>
          <w:rFonts w:ascii="Times New Roman" w:hAnsi="Times New Roman" w:eastAsia="宋体"/>
          <w:b w:val="0"/>
          <w:sz w:val="24"/>
        </w:rPr>
        <w:t>3 应用效果与现存问题</w:t>
      </w:r>
      <w:bookmarkEnd w:id="5"/>
      <w:bookmarkStart w:id="14" w:name="_GoBack"/>
      <w:bookmarkEnd w:id="14"/>
    </w:p>
    <w:p w14:paraId="5CA7A95F">
      <w:pPr>
        <w:spacing w:before="0" w:after="0" w:line="360" w:lineRule="auto"/>
        <w:ind w:left="0" w:right="0" w:firstLine="480"/>
        <w:jc w:val="both"/>
        <w:rPr>
          <w:rFonts w:ascii="Times New Roman" w:hAnsi="Times New Roman" w:eastAsia="宋体"/>
          <w:b w:val="0"/>
          <w:sz w:val="24"/>
        </w:rPr>
      </w:pPr>
      <w:bookmarkStart w:id="6" w:name="_Toc18134"/>
      <w:r>
        <w:rPr>
          <w:rFonts w:ascii="Times New Roman" w:hAnsi="Times New Roman" w:eastAsia="宋体"/>
          <w:b w:val="0"/>
          <w:sz w:val="24"/>
        </w:rPr>
        <w:t>3.1 实际传播效果</w:t>
      </w:r>
      <w:bookmarkEnd w:id="6"/>
    </w:p>
    <w:p w14:paraId="601D85D8">
      <w:pPr>
        <w:spacing w:before="0" w:after="0" w:line="360" w:lineRule="auto"/>
        <w:ind w:left="0" w:right="0" w:firstLine="480"/>
        <w:jc w:val="both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活动上线后，相关话题在各大平台的播放量很快就破了亿，不少优质作品还上了热门榜单。网友们自发转发、评论，甚至二次创作，海南文旅的网络曝光度一下子就上去了，也吸引了不少外地游客关注海南的旅游资源。</w:t>
      </w:r>
    </w:p>
    <w:p w14:paraId="4AF0AE77">
      <w:pPr>
        <w:spacing w:before="0" w:after="0" w:line="360" w:lineRule="auto"/>
        <w:ind w:left="0" w:right="0" w:firstLine="480"/>
        <w:jc w:val="both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以前提到海南，很多人第一反应就是 “沙滩、大海”，但这次 AIGC 作品里，非遗文化、特色美食、城市日常、乡村风景都有，大家看到了一个更立体的海南。这些趣味内容也很受年轻人欢迎，18-35 岁的用户占了大头，算是帮海南文旅品牌完成了年轻化转型。</w:t>
      </w:r>
    </w:p>
    <w:p w14:paraId="6578106E">
      <w:pPr>
        <w:spacing w:before="0" w:after="0" w:line="360" w:lineRule="auto"/>
        <w:ind w:left="0" w:right="0" w:firstLine="480"/>
        <w:jc w:val="both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线上的热度也慢慢变成了线下的客流。不少人看完视频，专门跑到视频里的景点打卡，一些小众景区、街边小店的客流量明显涨了。部分景区也顺势推出了 AI 虚拟打卡、数字文创这些项目，慢慢形成了 “线上引流、线下消费” 的循环。</w:t>
      </w:r>
    </w:p>
    <w:p w14:paraId="096AB141">
      <w:pPr>
        <w:spacing w:before="0" w:after="0" w:line="360" w:lineRule="auto"/>
        <w:ind w:left="0" w:right="0" w:firstLine="480"/>
        <w:jc w:val="both"/>
        <w:rPr>
          <w:rFonts w:ascii="Times New Roman" w:hAnsi="Times New Roman" w:eastAsia="宋体"/>
          <w:b w:val="0"/>
          <w:sz w:val="24"/>
        </w:rPr>
      </w:pPr>
      <w:bookmarkStart w:id="7" w:name="_Toc2703"/>
      <w:r>
        <w:rPr>
          <w:rFonts w:ascii="Times New Roman" w:hAnsi="Times New Roman" w:eastAsia="宋体"/>
          <w:b w:val="0"/>
          <w:sz w:val="24"/>
        </w:rPr>
        <w:t>3.2 现存问题</w:t>
      </w:r>
      <w:bookmarkEnd w:id="7"/>
    </w:p>
    <w:p w14:paraId="4C6A47B7">
      <w:pPr>
        <w:spacing w:before="0" w:after="0" w:line="360" w:lineRule="auto"/>
        <w:ind w:left="0" w:right="0" w:firstLine="480"/>
        <w:jc w:val="both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不过，从整体情况来看，AIGC 在文旅宣传里的应用，还有不少地方可以改进。首先是内容同质化有点严重，大部分作品还是围着海景、美食转，真正深挖本土历史、民俗文化的优质内容不算多。其次，版权问题也挺让人头疼的，不少创作者会用没授权的音乐和素材，再加上 AI 作品的权属界定也模糊，很容易引发纠纷。[2]</w:t>
      </w:r>
    </w:p>
    <w:p w14:paraId="3A667A0E">
      <w:pPr>
        <w:spacing w:before="0" w:after="0" w:line="360" w:lineRule="auto"/>
        <w:ind w:left="0" w:right="0" w:firstLine="480"/>
        <w:jc w:val="both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还有不少观众说，AI 生成的画面总觉得少了点实拍的烟火气，观感有点生硬，影响了内容的感染力。另外，现在 AIGC 大多只用在内容创作上，像智能导览、个性化旅游路线规划这些方向，还没好好开发，技术的价值没完全发挥出来。</w:t>
      </w:r>
    </w:p>
    <w:p w14:paraId="3B735277">
      <w:pPr>
        <w:spacing w:before="0" w:after="0" w:line="360" w:lineRule="auto"/>
        <w:ind w:left="0" w:right="0" w:firstLine="480"/>
        <w:jc w:val="both"/>
        <w:rPr>
          <w:rFonts w:ascii="Times New Roman" w:hAnsi="Times New Roman" w:eastAsia="宋体"/>
          <w:b w:val="0"/>
          <w:sz w:val="24"/>
        </w:rPr>
      </w:pPr>
      <w:bookmarkStart w:id="8" w:name="_Toc26713"/>
      <w:r>
        <w:rPr>
          <w:rFonts w:ascii="Times New Roman" w:hAnsi="Times New Roman" w:eastAsia="宋体"/>
          <w:b w:val="0"/>
          <w:sz w:val="24"/>
        </w:rPr>
        <w:t>4 优化发展建议</w:t>
      </w:r>
      <w:bookmarkEnd w:id="8"/>
    </w:p>
    <w:p w14:paraId="2B5EE993">
      <w:pPr>
        <w:spacing w:before="0" w:after="0" w:line="360" w:lineRule="auto"/>
        <w:ind w:left="0" w:right="0" w:firstLine="480"/>
        <w:jc w:val="both"/>
        <w:rPr>
          <w:rFonts w:ascii="Times New Roman" w:hAnsi="Times New Roman" w:eastAsia="宋体"/>
          <w:b w:val="0"/>
          <w:sz w:val="24"/>
        </w:rPr>
      </w:pPr>
      <w:bookmarkStart w:id="9" w:name="_Toc25994"/>
      <w:r>
        <w:rPr>
          <w:rFonts w:ascii="Times New Roman" w:hAnsi="Times New Roman" w:eastAsia="宋体"/>
          <w:b w:val="0"/>
          <w:sz w:val="24"/>
        </w:rPr>
        <w:t>4.1 引导创作方向，深挖本土特色</w:t>
      </w:r>
      <w:bookmarkEnd w:id="9"/>
    </w:p>
    <w:p w14:paraId="17491320">
      <w:pPr>
        <w:spacing w:before="0" w:after="0" w:line="360" w:lineRule="auto"/>
        <w:ind w:left="0" w:right="0" w:firstLine="480"/>
        <w:jc w:val="both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文旅部门可以结合海南的资源，划分非遗文化、乡村旅游、海洋文化这些创作方向，引导大家跳出同质化的题材。也可以整理一批本土文化素材和参考词库，给创作者提供点思路，帮大家做出更有海南特色、更有文化内涵的内容。</w:t>
      </w:r>
    </w:p>
    <w:p w14:paraId="71C8448E">
      <w:pPr>
        <w:spacing w:before="0" w:after="0" w:line="360" w:lineRule="auto"/>
        <w:ind w:left="0" w:right="0" w:firstLine="480"/>
        <w:jc w:val="both"/>
        <w:rPr>
          <w:rFonts w:ascii="Times New Roman" w:hAnsi="Times New Roman" w:eastAsia="宋体"/>
          <w:b w:val="0"/>
          <w:sz w:val="24"/>
        </w:rPr>
      </w:pPr>
      <w:bookmarkStart w:id="10" w:name="_Toc13818"/>
      <w:r>
        <w:rPr>
          <w:rFonts w:ascii="Times New Roman" w:hAnsi="Times New Roman" w:eastAsia="宋体"/>
          <w:b w:val="0"/>
          <w:sz w:val="24"/>
        </w:rPr>
        <w:t>4.2 规范创作标准，防范版权风险</w:t>
      </w:r>
      <w:bookmarkEnd w:id="10"/>
    </w:p>
    <w:p w14:paraId="26E3E279">
      <w:pPr>
        <w:spacing w:before="0" w:after="0" w:line="360" w:lineRule="auto"/>
        <w:ind w:left="0" w:right="0" w:firstLine="480"/>
        <w:jc w:val="both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依托自贸港的政策优势，联合平台和法律机构，给 AIGC 文旅内容定一套创作规范。一方面上线智能审核工具，排查侵权素材；另一方面也可以试试推进 AI 作品的版权登记和存证，理清创作者和平台的权责，从制度上减少版权纠纷。</w:t>
      </w:r>
    </w:p>
    <w:p w14:paraId="40DBB80E">
      <w:pPr>
        <w:spacing w:before="0" w:after="0" w:line="360" w:lineRule="auto"/>
        <w:ind w:left="0" w:right="0" w:firstLine="480"/>
        <w:jc w:val="both"/>
        <w:rPr>
          <w:rFonts w:ascii="Times New Roman" w:hAnsi="Times New Roman" w:eastAsia="宋体"/>
          <w:b w:val="0"/>
          <w:sz w:val="24"/>
        </w:rPr>
      </w:pPr>
      <w:bookmarkStart w:id="11" w:name="_Toc2450"/>
      <w:r>
        <w:rPr>
          <w:rFonts w:ascii="Times New Roman" w:hAnsi="Times New Roman" w:eastAsia="宋体"/>
          <w:b w:val="0"/>
          <w:sz w:val="24"/>
        </w:rPr>
        <w:t>4.3 拓展应用场景，深化技术融合</w:t>
      </w:r>
      <w:bookmarkEnd w:id="11"/>
    </w:p>
    <w:p w14:paraId="4790A476">
      <w:pPr>
        <w:spacing w:before="0" w:after="0" w:line="360" w:lineRule="auto"/>
        <w:ind w:left="0" w:right="0" w:firstLine="480"/>
        <w:jc w:val="both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别只盯着内容创作，试试把 AIGC 用到更多地方。比如开发个智能旅游规划工具，根据游客的喜好自动生成游玩路线；在景区、博物馆设个 AI 虚拟讲解员，提升游客的体验。也可以结合乡村旅游、研学旅游这些热门业态，做些不一样的 AI 文旅产品，让技术真正服务到文旅产业里。</w:t>
      </w:r>
    </w:p>
    <w:p w14:paraId="6AA50D7A">
      <w:pPr>
        <w:spacing w:before="0" w:after="0" w:line="360" w:lineRule="auto"/>
        <w:ind w:left="0" w:right="0" w:firstLine="480"/>
        <w:jc w:val="both"/>
        <w:rPr>
          <w:rFonts w:ascii="Times New Roman" w:hAnsi="Times New Roman" w:eastAsia="宋体"/>
          <w:b w:val="0"/>
          <w:sz w:val="24"/>
        </w:rPr>
      </w:pPr>
      <w:bookmarkStart w:id="12" w:name="_Toc10560"/>
      <w:r>
        <w:rPr>
          <w:rFonts w:ascii="Times New Roman" w:hAnsi="Times New Roman" w:eastAsia="宋体"/>
          <w:b w:val="0"/>
          <w:sz w:val="24"/>
        </w:rPr>
        <w:t>4.4 开展技能培训，培育本土创作力量</w:t>
      </w:r>
      <w:bookmarkEnd w:id="12"/>
    </w:p>
    <w:p w14:paraId="64D72385">
      <w:pPr>
        <w:spacing w:before="0" w:after="0" w:line="360" w:lineRule="auto"/>
        <w:ind w:left="0" w:right="0" w:firstLine="480"/>
        <w:jc w:val="both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面向本地学生、居民和文旅从业者，开点 AIGC 使用培训课，教教工具用法和基础创作思路。毕竟本土创作者最了解海南的风土人情，做出来的内容也更接地气。慢慢培养起一批本地创作人群，就能长期为海南文旅宣传输出优质内容了。</w:t>
      </w:r>
    </w:p>
    <w:p w14:paraId="5D572EB4">
      <w:pPr>
        <w:spacing w:before="0" w:after="0" w:line="360" w:lineRule="auto"/>
        <w:ind w:left="0" w:right="0" w:firstLine="480"/>
        <w:jc w:val="both"/>
        <w:rPr>
          <w:rFonts w:ascii="Times New Roman" w:hAnsi="Times New Roman" w:eastAsia="宋体"/>
          <w:b w:val="0"/>
          <w:sz w:val="24"/>
        </w:rPr>
      </w:pPr>
      <w:bookmarkStart w:id="13" w:name="_Toc32579"/>
      <w:r>
        <w:rPr>
          <w:rFonts w:ascii="Times New Roman" w:hAnsi="Times New Roman" w:eastAsia="宋体"/>
          <w:b w:val="0"/>
          <w:sz w:val="24"/>
        </w:rPr>
        <w:t>5 结语</w:t>
      </w:r>
      <w:bookmarkEnd w:id="13"/>
    </w:p>
    <w:p w14:paraId="1428A2C3">
      <w:pPr>
        <w:spacing w:before="0" w:after="0" w:line="360" w:lineRule="auto"/>
        <w:ind w:left="0" w:right="0" w:firstLine="480"/>
        <w:jc w:val="both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AIGC 确实给海南自贸港的文旅新媒体宣传开了个好头，全民共创的模式、丰富的创意内容，让海南被更多人看到。但说到底，技术只是个工具，真正能让宣传有温度的，还是海南独有的地域文化和用心打磨的内容。</w:t>
      </w:r>
    </w:p>
    <w:p w14:paraId="7BE36E00">
      <w:pPr>
        <w:spacing w:before="0" w:after="0" w:line="360" w:lineRule="auto"/>
        <w:ind w:left="0" w:right="0" w:firstLine="480"/>
        <w:jc w:val="both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接下来，海南文旅行业得正视这些问题，慢慢优化管理方式和创作引导策略。把数字技术和本土资源好好结合起来，才能持续讲好海南自贸港的故事，推动文旅产业往更好的方向发展。</w:t>
      </w:r>
    </w:p>
    <w:p w14:paraId="5B1A8001">
      <w:pPr>
        <w:spacing w:before="0" w:after="0" w:line="360" w:lineRule="auto"/>
        <w:ind w:left="0" w:right="0" w:firstLine="480"/>
        <w:jc w:val="both"/>
        <w:rPr>
          <w:rFonts w:ascii="Times New Roman" w:hAnsi="Times New Roman" w:eastAsia="宋体"/>
          <w:b w:val="0"/>
          <w:sz w:val="24"/>
        </w:rPr>
      </w:pPr>
    </w:p>
    <w:p w14:paraId="01F20524">
      <w:pPr>
        <w:spacing w:before="0" w:after="0" w:line="360" w:lineRule="auto"/>
        <w:ind w:left="0" w:right="0" w:firstLine="480"/>
        <w:jc w:val="both"/>
        <w:rPr>
          <w:rFonts w:ascii="Times New Roman" w:hAnsi="Times New Roman" w:eastAsia="宋体"/>
          <w:b w:val="0"/>
          <w:sz w:val="24"/>
        </w:rPr>
      </w:pPr>
    </w:p>
    <w:p w14:paraId="0D265590">
      <w:pPr>
        <w:spacing w:before="0" w:after="0" w:line="360" w:lineRule="auto"/>
        <w:ind w:left="0" w:right="0" w:firstLine="480"/>
        <w:jc w:val="both"/>
        <w:rPr>
          <w:rFonts w:ascii="Times New Roman" w:hAnsi="Times New Roman" w:eastAsia="宋体"/>
          <w:b w:val="0"/>
          <w:sz w:val="24"/>
        </w:rPr>
      </w:pPr>
    </w:p>
    <w:p w14:paraId="59E4A156">
      <w:pPr>
        <w:spacing w:before="0" w:after="0" w:line="360" w:lineRule="auto"/>
        <w:ind w:left="0" w:right="0" w:firstLine="480"/>
        <w:jc w:val="both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参考文献</w:t>
      </w:r>
    </w:p>
    <w:p w14:paraId="4448A0EE">
      <w:pPr>
        <w:spacing w:before="0" w:after="0" w:line="360" w:lineRule="auto"/>
        <w:ind w:left="0" w:right="0" w:firstLine="480"/>
        <w:jc w:val="both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[1] 中共中央,国务院.海南自由贸易港建设总体方案[EB/OL].国务院,2020-06-01[2026-06-16].https://app.www.gov.cn/govdata/gov/202006/01/459230/article.html.</w:t>
      </w:r>
    </w:p>
    <w:p w14:paraId="77518CF8">
      <w:pPr>
        <w:spacing w:before="0" w:after="0" w:line="360" w:lineRule="auto"/>
        <w:ind w:left="0" w:right="0" w:firstLine="480"/>
        <w:jc w:val="both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[2] 国家互联网信息办公室等.生成式人工智能服务管理暂行办法[EB/OL].中国网信网,2023-07-13[2026-06-16].https://www.cac.gov.cn/2023-07/13/c_1690898327029107.htm.</w:t>
      </w:r>
    </w:p>
    <w:p w14:paraId="36CBD011">
      <w:pPr>
        <w:spacing w:before="0" w:after="0" w:line="360" w:lineRule="auto"/>
        <w:ind w:left="0" w:right="0" w:firstLine="480"/>
        <w:jc w:val="both"/>
        <w:rPr>
          <w:rFonts w:ascii="Times New Roman" w:hAnsi="Times New Roman" w:eastAsia="宋体"/>
          <w:b w:val="0"/>
          <w:sz w:val="24"/>
        </w:rPr>
      </w:pPr>
    </w:p>
    <w:sectPr>
      <w:footerReference r:id="rId5" w:type="default"/>
      <w:pgSz w:w="11906" w:h="16838"/>
      <w:pgMar w:top="1701" w:right="1134" w:bottom="1701" w:left="1417" w:header="850" w:footer="99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E33CBB">
    <w:pPr>
      <w:pStyle w:val="4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90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name="toc 1"/>
    <w:lsdException w:qFormat="1" w:uiPriority="39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0" w:after="0" w:line="360" w:lineRule="auto"/>
      <w:ind w:left="0" w:firstLine="0"/>
      <w:outlineLvl w:val="0"/>
    </w:pPr>
    <w:rPr>
      <w:rFonts w:asciiTheme="majorHAnsi" w:hAnsiTheme="majorHAnsi" w:eastAsiaTheme="majorEastAsia" w:cstheme="majorBidi"/>
      <w:bCs/>
      <w:color w:val="2E54A1" w:themeColor="accent1" w:themeShade="BF"/>
      <w:sz w:val="30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0" w:after="0" w:line="360" w:lineRule="auto"/>
      <w:ind w:left="0" w:firstLine="0"/>
      <w:outlineLvl w:val="1"/>
    </w:pPr>
    <w:rPr>
      <w:rFonts w:asciiTheme="majorHAnsi" w:hAnsiTheme="majorHAnsi" w:eastAsiaTheme="majorEastAsia" w:cstheme="majorBidi"/>
      <w:bCs/>
      <w:color w:val="4874CB" w:themeColor="accent1"/>
      <w:sz w:val="28"/>
      <w:szCs w:val="26"/>
      <w14:textFill>
        <w14:solidFill>
          <w14:schemeClr w14:val="accent1"/>
        </w14:solidFill>
      </w14:textFill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toc 1"/>
    <w:basedOn w:val="1"/>
    <w:next w:val="1"/>
    <w:semiHidden/>
    <w:unhideWhenUsed/>
    <w:qFormat/>
    <w:uiPriority w:val="39"/>
  </w:style>
  <w:style w:type="paragraph" w:styleId="6">
    <w:name w:val="toc 2"/>
    <w:basedOn w:val="1"/>
    <w:next w:val="1"/>
    <w:semiHidden/>
    <w:unhideWhenUsed/>
    <w:qFormat/>
    <w:uiPriority w:val="39"/>
    <w:pPr>
      <w:ind w:left="420" w:left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2026-07-04T08:26:55Z</dcterms:created>
  <dc:creator>888</dc:creator>
  <cp:lastModifiedBy>WPS_1641824977</cp:lastModifiedBy>
  <dcterms:modified xsi:type="dcterms:W3CDTF">2026-07-04T08:27:50Z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eyJoZGlkIjoiYzVkMGRiZGZhNGM1Y2FjNTNiMzFjNmQ3NDViNWI2NzkiLCJ1c2VySWQiOiIxMzE2NjI2NzUzIn0=</vt:lpwstr>
  </property>
  <property fmtid="{D5CDD505-2E9C-101B-9397-08002B2CF9AE}" pid="4" name="ICV">
    <vt:lpwstr>038BBFAD23644E399648650756C15067_12</vt:lpwstr>
  </property>
</Properties>
</file>