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</w:t>
      </w:r>
      <w:r>
        <w:rPr>
          <w:rFonts w:hint="eastAsia"/>
          <w:b/>
          <w:bCs/>
          <w:sz w:val="32"/>
          <w:szCs w:val="32"/>
          <w:lang w:val="en-US" w:eastAsia="zh-CN"/>
        </w:rPr>
        <w:t>生产者消费者实验报告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b/>
          <w:bCs/>
          <w:sz w:val="24"/>
          <w:szCs w:val="24"/>
          <w:lang w:val="en-US" w:eastAsia="zh-CN"/>
        </w:rPr>
        <w:t>软件学院   黄德军   1511425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1.using semaphores 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2.buffer size (N) = 10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3.the number of producers is 3 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4.the number of consumers is 2 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5.terminate condition: the total consumed items is equal to 50  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6.output: print out the behaves of producers and consumers in 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二．设计思路：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引入semaphore.h头文件，设置信号量 empty_sem(设置缓冲大小，缓冲上限), full_sum（缓冲最小值0）, mutex（控制线程的01变量）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核心代码如下：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90415" cy="32759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0415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33290" cy="3533140"/>
            <wp:effectExtent l="0" t="0" r="1016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847590" cy="409511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7590" cy="4095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produce中每次对empty_sem做减一操作，直到等于0停止，然后给full_sem做加一操作；consume中相反。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设置empty_sem = 10，full_sem = 0; 以mutex作为互斥锁，每次由不同线程连续生产10个之后，由不同的消费者消费10个，直到总消费数为50停止。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用信号量来控制生产消费可以很好的避免死锁问题，而且逻辑比较简单。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结果如图：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914265" cy="3828415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65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941570" cy="3533140"/>
            <wp:effectExtent l="0" t="0" r="1143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3533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AA8AD"/>
    <w:multiLevelType w:val="singleLevel"/>
    <w:tmpl w:val="5A0AA8AD"/>
    <w:lvl w:ilvl="0" w:tentative="0">
      <w:start w:val="1"/>
      <w:numFmt w:val="chineseCounting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1464ED"/>
    <w:rsid w:val="47FE5C9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2017-11-14T09:49:53Z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