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091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为什么要做图像变换？</w:t>
      </w:r>
    </w:p>
    <w:p w:rsidR="001A0917" w:rsidRDefault="001A0917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二维傅里叶变换</w:t>
      </w:r>
    </w:p>
    <w:p w:rsidR="001A0917" w:rsidRDefault="001A0917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对数化的作用效果</w:t>
      </w:r>
    </w:p>
    <w:p w:rsidR="001A0917" w:rsidRDefault="001A0917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傅里叶频谱图暗点数与原图像的关系</w:t>
      </w:r>
    </w:p>
    <w:p w:rsidR="00622BD6" w:rsidRDefault="00622BD6">
      <w:r>
        <w:rPr>
          <w:rFonts w:hint="eastAsia"/>
        </w:rPr>
        <w:t>41.</w:t>
      </w:r>
      <w:r w:rsidRPr="003C0E42">
        <w:rPr>
          <w:rFonts w:hint="eastAsia"/>
        </w:rPr>
        <w:t xml:space="preserve"> </w:t>
      </w:r>
      <w:r w:rsidRPr="003C0E42">
        <w:rPr>
          <w:rFonts w:hint="eastAsia"/>
        </w:rPr>
        <w:t>二维离散傅里叶变换可分离为两个一维离散傅里叶变换。</w:t>
      </w:r>
    </w:p>
    <w:sectPr w:rsidR="00622BD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527" w:rsidRDefault="00F43527" w:rsidP="001A0917">
      <w:r>
        <w:separator/>
      </w:r>
    </w:p>
  </w:endnote>
  <w:endnote w:type="continuationSeparator" w:id="1">
    <w:p w:rsidR="00F43527" w:rsidRDefault="00F43527" w:rsidP="001A0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527" w:rsidRDefault="00F43527" w:rsidP="001A0917">
      <w:r>
        <w:separator/>
      </w:r>
    </w:p>
  </w:footnote>
  <w:footnote w:type="continuationSeparator" w:id="1">
    <w:p w:rsidR="00F43527" w:rsidRDefault="00F43527" w:rsidP="001A09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917"/>
    <w:rsid w:val="001A0917"/>
    <w:rsid w:val="003C0E42"/>
    <w:rsid w:val="00622BD6"/>
    <w:rsid w:val="00F43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9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9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74</Characters>
  <Application>Microsoft Office Word</Application>
  <DocSecurity>0</DocSecurity>
  <Lines>1</Lines>
  <Paragraphs>1</Paragraphs>
  <ScaleCrop>false</ScaleCrop>
  <Company>ChinaSKY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3</cp:revision>
  <dcterms:created xsi:type="dcterms:W3CDTF">2015-07-02T03:22:00Z</dcterms:created>
  <dcterms:modified xsi:type="dcterms:W3CDTF">2015-07-02T03:59:00Z</dcterms:modified>
</cp:coreProperties>
</file>