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9591-1517963281471" w:id="1"/>
      <w:bookmarkEnd w:id="1"/>
      <w:r>
        <w:rPr/>
        <w:t>一、命名规范</w:t>
      </w:r>
    </w:p>
    <w:p>
      <w:pPr>
        <w:ind w:firstLine="420"/>
      </w:pPr>
      <w:bookmarkStart w:name="9490-1517963940850" w:id="2"/>
      <w:bookmarkEnd w:id="2"/>
      <w:r>
        <w:rPr/>
        <w:t>1. 文件命名要以</w:t>
      </w:r>
      <w:r>
        <w:rPr>
          <w:color w:val="df402a"/>
        </w:rPr>
        <w:t>英文</w:t>
      </w:r>
      <w:r>
        <w:rPr/>
        <w:t>（</w:t>
      </w:r>
      <w:r>
        <w:rPr>
          <w:color w:val="393939"/>
        </w:rPr>
        <w:t>不会拼的有道，谷歌之类的查查都行</w:t>
      </w:r>
      <w:r>
        <w:rPr/>
        <w:t>）为准，尽量简单明了，但是不要缩写，原则中文全拼也不能出现</w:t>
      </w:r>
    </w:p>
    <w:p>
      <w:pPr>
        <w:ind w:firstLine="420"/>
      </w:pPr>
      <w:bookmarkStart w:name="9355-1517964238763" w:id="3"/>
      <w:bookmarkEnd w:id="3"/>
      <w:r>
        <w:rPr/>
        <w:t>2. 类名首字母大写，方法名和属性名首字母小写，统一遵循驼峰标识，</w:t>
      </w:r>
      <w:r>
        <w:rPr>
          <w:color w:val="df402a"/>
        </w:rPr>
        <w:t>常量统一大写用下划线进行分隔，并用 final 进行修饰</w:t>
      </w:r>
    </w:p>
    <w:p>
      <w:pPr>
        <w:ind w:firstLine="420"/>
      </w:pPr>
      <w:bookmarkStart w:name="2920-1517964939830" w:id="4"/>
      <w:bookmarkEnd w:id="4"/>
      <w:r>
        <w:rPr>
          <w:color w:val="393939"/>
        </w:rPr>
        <w:t>3. 接口类中的方法和属性</w:t>
      </w:r>
      <w:r>
        <w:rPr>
          <w:color w:val="df402a"/>
        </w:rPr>
        <w:t>不要加任何访问权限修饰符</w:t>
      </w:r>
      <w:r>
        <w:rPr>
          <w:color w:val="393939"/>
        </w:rPr>
        <w:t>，尽量保持代码整洁；抽象类的属性或者方法</w:t>
      </w:r>
      <w:r>
        <w:rPr>
          <w:color w:val="df402a"/>
        </w:rPr>
        <w:t>如果只有子类能访问要用protected修饰</w:t>
      </w:r>
    </w:p>
    <w:p>
      <w:pPr>
        <w:ind w:firstLine="420"/>
      </w:pPr>
      <w:bookmarkStart w:name="7111-1517964591044" w:id="5"/>
      <w:bookmarkEnd w:id="5"/>
      <w:r>
        <w:rPr>
          <w:color w:val="393939"/>
        </w:rPr>
        <w:t>4. 新增的业务领域模型如没有特殊需求，要继承基类，并尽量调用基类现有的方法或者属性</w:t>
      </w:r>
    </w:p>
    <w:p>
      <w:pPr>
        <w:ind w:firstLine="840"/>
      </w:pPr>
      <w:bookmarkStart w:name="6878-1517965117324" w:id="6"/>
      <w:bookmarkEnd w:id="6"/>
      <w:r>
        <w:rPr>
          <w:color w:val="393939"/>
        </w:rPr>
        <w:t xml:space="preserve">4-1. Entity（基类 </w:t>
      </w:r>
      <w:r>
        <w:rPr>
          <w:rFonts w:ascii="SimSun" w:hAnsi="SimSun" w:cs="SimSun" w:eastAsia="SimSun"/>
          <w:highlight w:val="white"/>
        </w:rPr>
        <w:t xml:space="preserve">BaseAssignedEntity </w:t>
      </w:r>
      <w:r>
        <w:rPr>
          <w:highlight w:val="white"/>
        </w:rPr>
        <w:t>id自定义</w:t>
      </w:r>
      <w:r>
        <w:rPr>
          <w:color w:val="393939"/>
        </w:rPr>
        <w:t>，</w:t>
      </w:r>
      <w:r>
        <w:rPr>
          <w:rFonts w:ascii="SimSun" w:hAnsi="SimSun" w:cs="SimSun" w:eastAsia="SimSun"/>
          <w:highlight w:val="white"/>
        </w:rPr>
        <w:t xml:space="preserve"> </w:t>
      </w:r>
      <w:r>
        <w:rPr>
          <w:highlight w:val="white"/>
        </w:rPr>
        <w:t>id自动递增</w:t>
      </w:r>
      <w:r>
        <w:rPr>
          <w:color w:val="393939"/>
        </w:rPr>
        <w:t>）, 字段如果只有几个固定的值，尽量采用枚举类型；数据库建表统一小写，并根据驼峰标识用下划线分隔，如：JAVA字段名：private String carId，则数据库字段名：car_id</w:t>
      </w:r>
    </w:p>
    <w:p>
      <w:pPr>
        <w:ind w:firstLine="840"/>
      </w:pPr>
      <w:bookmarkStart w:name="2022-1517966141688" w:id="7"/>
      <w:bookmarkEnd w:id="7"/>
      <w:r>
        <w:rPr>
          <w:color w:val="df402a"/>
          <w:sz w:val="28"/>
          <w:u w:val="single"/>
        </w:rPr>
        <w:t>* 字段注释必须加！！！字段注释必须加！！！字段注释必须加！！！</w:t>
      </w:r>
    </w:p>
    <w:p>
      <w:pPr/>
      <w:bookmarkStart w:name="4965-1517983508043" w:id="8"/>
      <w:bookmarkEnd w:id="8"/>
      <w:r>
        <w:drawing>
          <wp:inline distT="0" distR="0" distB="0" distL="0">
            <wp:extent cx="4559300" cy="5920427"/>
            <wp:docPr id="0" name="Drawing 0" descr="QQ截图20180207140423.png"/>
            <a:graphic xmlns:a="http://schemas.openxmlformats.org/drawingml/2006/main">
              <a:graphicData uri="http://schemas.openxmlformats.org/drawingml/2006/picture">
                <pic:pic xmlns:pic="http://schemas.openxmlformats.org/drawingml/2006/picture">
                  <pic:nvPicPr>
                    <pic:cNvPr id="0" name="Picture 0" descr="QQ截图20180207140423.png"/>
                    <pic:cNvPicPr>
                      <a:picLocks noChangeAspect="true"/>
                    </pic:cNvPicPr>
                  </pic:nvPicPr>
                  <pic:blipFill>
                    <a:blip r:embed="rId3"/>
                    <a:stretch>
                      <a:fillRect/>
                    </a:stretch>
                  </pic:blipFill>
                  <pic:spPr>
                    <a:xfrm>
                      <a:off x="0" y="0"/>
                      <a:ext cx="4559300" cy="5920427"/>
                    </a:xfrm>
                    <a:prstGeom prst="rect">
                      <a:avLst/>
                    </a:prstGeom>
                  </pic:spPr>
                </pic:pic>
              </a:graphicData>
            </a:graphic>
          </wp:inline>
        </w:drawing>
      </w:r>
    </w:p>
    <w:p>
      <w:pPr>
        <w:ind w:firstLine="840"/>
      </w:pPr>
      <w:bookmarkStart w:name="3415-1517965126151" w:id="9"/>
      <w:bookmarkEnd w:id="9"/>
      <w:r>
        <w:rPr>
          <w:color w:val="393939"/>
        </w:rPr>
        <w:t xml:space="preserve">4-2. Service （基类 </w:t>
      </w:r>
      <w:r>
        <w:rPr>
          <w:rFonts w:ascii="SimSun" w:hAnsi="SimSun" w:cs="SimSun" w:eastAsia="SimSun"/>
          <w:highlight w:val="white"/>
        </w:rPr>
        <w:t>BaseJpaService</w:t>
      </w:r>
      <w:r>
        <w:rPr>
          <w:color w:val="393939"/>
        </w:rPr>
        <w:t>），常用方法名定义的时候获取单个对象用get或者find，多个对象用list，分页用page，保存用save，更新用update或modify，删除用delete或remove做前缀</w:t>
      </w:r>
    </w:p>
    <w:p>
      <w:pPr>
        <w:ind w:firstLine="840"/>
      </w:pPr>
      <w:bookmarkStart w:name="2125-1517965263430" w:id="10"/>
      <w:bookmarkEnd w:id="10"/>
      <w:r>
        <w:rPr>
          <w:color w:val="393939"/>
        </w:rPr>
        <w:t xml:space="preserve">4-3. Controller（基类 </w:t>
      </w:r>
      <w:r>
        <w:rPr>
          <w:rFonts w:ascii="SimSun" w:hAnsi="SimSun" w:cs="SimSun" w:eastAsia="SimSun"/>
          <w:highlight w:val="white"/>
        </w:rPr>
        <w:t>EnvelopRestEndPoint</w:t>
      </w:r>
      <w:r>
        <w:rPr>
          <w:color w:val="393939"/>
        </w:rPr>
        <w:t>），常用方法名定义的时候获取单个对象用get或者find，多个对象用list，分页用page，保存用save，更新用update或modify，删除用delete或remove做前缀。URL映射地址定义参考以下</w:t>
      </w:r>
    </w:p>
    <w:p>
      <w:pPr/>
      <w:bookmarkStart w:name="1094-1517992338815" w:id="11"/>
      <w:bookmarkEnd w:id="11"/>
      <w:r>
        <w:drawing>
          <wp:inline distT="0" distR="0" distB="0" distL="0">
            <wp:extent cx="5267325" cy="1465831"/>
            <wp:docPr id="1" name="Drawing 1" descr="QQ截图20180207162906.png"/>
            <a:graphic xmlns:a="http://schemas.openxmlformats.org/drawingml/2006/main">
              <a:graphicData uri="http://schemas.openxmlformats.org/drawingml/2006/picture">
                <pic:pic xmlns:pic="http://schemas.openxmlformats.org/drawingml/2006/picture">
                  <pic:nvPicPr>
                    <pic:cNvPr id="0" name="Picture 1" descr="QQ截图20180207162906.png"/>
                    <pic:cNvPicPr>
                      <a:picLocks noChangeAspect="true"/>
                    </pic:cNvPicPr>
                  </pic:nvPicPr>
                  <pic:blipFill>
                    <a:blip r:embed="rId4"/>
                    <a:stretch>
                      <a:fillRect/>
                    </a:stretch>
                  </pic:blipFill>
                  <pic:spPr>
                    <a:xfrm>
                      <a:off x="0" y="0"/>
                      <a:ext cx="5267325" cy="1465831"/>
                    </a:xfrm>
                    <a:prstGeom prst="rect">
                      <a:avLst/>
                    </a:prstGeom>
                  </pic:spPr>
                </pic:pic>
              </a:graphicData>
            </a:graphic>
          </wp:inline>
        </w:drawing>
      </w:r>
    </w:p>
    <w:p>
      <w:pPr/>
      <w:bookmarkStart w:name="3272-1517992352082" w:id="12"/>
      <w:bookmarkEnd w:id="12"/>
    </w:p>
    <w:p>
      <w:pPr/>
      <w:bookmarkStart w:name="2090-1517992352082" w:id="13"/>
      <w:bookmarkEnd w:id="13"/>
      <w:r>
        <w:drawing>
          <wp:inline distT="0" distR="0" distB="0" distL="0">
            <wp:extent cx="5267325" cy="1197464"/>
            <wp:docPr id="2" name="Drawing 2" descr="QQ截图20180207163045.png"/>
            <a:graphic xmlns:a="http://schemas.openxmlformats.org/drawingml/2006/main">
              <a:graphicData uri="http://schemas.openxmlformats.org/drawingml/2006/picture">
                <pic:pic xmlns:pic="http://schemas.openxmlformats.org/drawingml/2006/picture">
                  <pic:nvPicPr>
                    <pic:cNvPr id="0" name="Picture 2" descr="QQ截图20180207163045.png"/>
                    <pic:cNvPicPr>
                      <a:picLocks noChangeAspect="true"/>
                    </pic:cNvPicPr>
                  </pic:nvPicPr>
                  <pic:blipFill>
                    <a:blip r:embed="rId5"/>
                    <a:stretch>
                      <a:fillRect/>
                    </a:stretch>
                  </pic:blipFill>
                  <pic:spPr>
                    <a:xfrm>
                      <a:off x="0" y="0"/>
                      <a:ext cx="5267325" cy="1197464"/>
                    </a:xfrm>
                    <a:prstGeom prst="rect">
                      <a:avLst/>
                    </a:prstGeom>
                  </pic:spPr>
                </pic:pic>
              </a:graphicData>
            </a:graphic>
          </wp:inline>
        </w:drawing>
      </w:r>
    </w:p>
    <w:p>
      <w:pPr>
        <w:ind w:firstLine="1260"/>
      </w:pPr>
      <w:bookmarkStart w:name="8240-1517992341888" w:id="14"/>
      <w:bookmarkEnd w:id="14"/>
      <w:r>
        <w:rPr/>
        <w:t>4-3-1. 返回结果处理，如果以Envelop为返回结果，可选择一下方式进行处理</w:t>
      </w:r>
    </w:p>
    <w:p>
      <w:pPr>
        <w:ind w:firstLine="1680"/>
      </w:pPr>
      <w:bookmarkStart w:name="3037-1520991580810" w:id="15"/>
      <w:bookmarkEnd w:id="15"/>
      <w:r>
        <w:rPr/>
        <w:t>（1）请求失败示例（以下代码的返回结果一样）尽量使用第二种，如果返回的结果要同时指定HTTP状态码，可使用第一种，详见具体带参构造函数</w:t>
      </w:r>
    </w:p>
    <w:p>
      <w:pPr>
        <w:ind w:firstLine="1680"/>
      </w:pPr>
      <w:bookmarkStart w:name="8739-1520992076939" w:id="16"/>
      <w:bookmarkEnd w:id="16"/>
    </w:p>
    <w:p>
      <w:pPr/>
      <w:bookmarkStart w:name="5347-1520991709784" w:id="17"/>
      <w:bookmarkEnd w:id="17"/>
      <w:r>
        <w:drawing>
          <wp:inline distT="0" distR="0" distB="0" distL="0">
            <wp:extent cx="5267325" cy="1049153"/>
            <wp:docPr id="3" name="Drawing 3" descr="SET1L(~JPSJY_U~KLJQPDKW.png"/>
            <a:graphic xmlns:a="http://schemas.openxmlformats.org/drawingml/2006/main">
              <a:graphicData uri="http://schemas.openxmlformats.org/drawingml/2006/picture">
                <pic:pic xmlns:pic="http://schemas.openxmlformats.org/drawingml/2006/picture">
                  <pic:nvPicPr>
                    <pic:cNvPr id="0" name="Picture 3" descr="SET1L(~JPSJY_U~KLJQPDKW.png"/>
                    <pic:cNvPicPr>
                      <a:picLocks noChangeAspect="true"/>
                    </pic:cNvPicPr>
                  </pic:nvPicPr>
                  <pic:blipFill>
                    <a:blip r:embed="rId6"/>
                    <a:stretch>
                      <a:fillRect/>
                    </a:stretch>
                  </pic:blipFill>
                  <pic:spPr>
                    <a:xfrm>
                      <a:off x="0" y="0"/>
                      <a:ext cx="5267325" cy="1049153"/>
                    </a:xfrm>
                    <a:prstGeom prst="rect">
                      <a:avLst/>
                    </a:prstGeom>
                  </pic:spPr>
                </pic:pic>
              </a:graphicData>
            </a:graphic>
          </wp:inline>
        </w:drawing>
      </w:r>
    </w:p>
    <w:p>
      <w:pPr>
        <w:ind w:firstLine="1680"/>
      </w:pPr>
      <w:bookmarkStart w:name="2973-1520991475190" w:id="18"/>
      <w:bookmarkEnd w:id="18"/>
    </w:p>
    <w:p>
      <w:pPr>
        <w:ind w:firstLine="1680"/>
      </w:pPr>
      <w:bookmarkStart w:name="4150-1521002233495" w:id="19"/>
      <w:bookmarkEnd w:id="19"/>
      <w:r>
        <w:rPr/>
        <w:t>（2）请求成功示例</w:t>
      </w:r>
    </w:p>
    <w:p>
      <w:pPr>
        <w:ind w:firstLine="1680"/>
      </w:pPr>
      <w:bookmarkStart w:name="3426-1520992074958" w:id="20"/>
      <w:bookmarkEnd w:id="20"/>
    </w:p>
    <w:p>
      <w:pPr/>
      <w:bookmarkStart w:name="6851-1520992069768" w:id="21"/>
      <w:bookmarkEnd w:id="21"/>
      <w:r>
        <w:drawing>
          <wp:inline distT="0" distR="0" distB="0" distL="0">
            <wp:extent cx="5267325" cy="1883879"/>
            <wp:docPr id="4" name="Drawing 4" descr="8P2)MCD~I41F$%AL%PH6FBP.png"/>
            <a:graphic xmlns:a="http://schemas.openxmlformats.org/drawingml/2006/main">
              <a:graphicData uri="http://schemas.openxmlformats.org/drawingml/2006/picture">
                <pic:pic xmlns:pic="http://schemas.openxmlformats.org/drawingml/2006/picture">
                  <pic:nvPicPr>
                    <pic:cNvPr id="0" name="Picture 4" descr="8P2)MCD~I41F$%AL%PH6FBP.png"/>
                    <pic:cNvPicPr>
                      <a:picLocks noChangeAspect="true"/>
                    </pic:cNvPicPr>
                  </pic:nvPicPr>
                  <pic:blipFill>
                    <a:blip r:embed="rId7"/>
                    <a:stretch>
                      <a:fillRect/>
                    </a:stretch>
                  </pic:blipFill>
                  <pic:spPr>
                    <a:xfrm>
                      <a:off x="0" y="0"/>
                      <a:ext cx="5267325" cy="1883879"/>
                    </a:xfrm>
                    <a:prstGeom prst="rect">
                      <a:avLst/>
                    </a:prstGeom>
                  </pic:spPr>
                </pic:pic>
              </a:graphicData>
            </a:graphic>
          </wp:inline>
        </w:drawing>
      </w:r>
    </w:p>
    <w:p>
      <w:pPr>
        <w:ind w:firstLine="1680"/>
      </w:pPr>
      <w:bookmarkStart w:name="5210-1520991721227" w:id="22"/>
      <w:bookmarkEnd w:id="22"/>
      <w:r>
        <w:rPr>
          <w:color w:val="df402a"/>
        </w:rPr>
        <w:t>以上代码为简单示例，更多接口及方法请查看公共部分代码</w:t>
      </w:r>
    </w:p>
    <w:p>
      <w:pPr>
        <w:ind w:firstLine="840"/>
      </w:pPr>
      <w:bookmarkStart w:name="4338-1520991485789" w:id="23"/>
      <w:bookmarkEnd w:id="23"/>
    </w:p>
    <w:p>
      <w:pPr>
        <w:ind w:firstLine="840"/>
      </w:pPr>
      <w:bookmarkStart w:name="7764-1520992145188" w:id="24"/>
      <w:bookmarkEnd w:id="24"/>
      <w:r>
        <w:rPr>
          <w:color w:val="393939"/>
        </w:rPr>
        <w:t xml:space="preserve">4-4. Dao （目前项目数据访问层基本采用JPA的形式继承 </w:t>
      </w:r>
      <w:r>
        <w:rPr>
          <w:rFonts w:ascii="SimSun" w:hAnsi="SimSun" w:cs="SimSun" w:eastAsia="SimSun"/>
          <w:highlight w:val="white"/>
        </w:rPr>
        <w:t xml:space="preserve">PagingAndSortingRepository </w:t>
      </w:r>
      <w:r>
        <w:rPr>
          <w:highlight w:val="white"/>
        </w:rPr>
        <w:t>即可</w:t>
      </w:r>
      <w:r>
        <w:rPr>
          <w:color w:val="393939"/>
        </w:rPr>
        <w:t xml:space="preserve">），另外目前代码里面数据访问层的类名有用Dao结尾的有用Repository结尾的，个人建议用Dao结尾。还有开头不必加 </w:t>
      </w:r>
      <w:r>
        <w:rPr>
          <w:color w:val="df402a"/>
        </w:rPr>
        <w:t>X</w:t>
      </w:r>
    </w:p>
    <w:p>
      <w:pPr/>
      <w:bookmarkStart w:name="3779-1517965620000" w:id="25"/>
      <w:bookmarkEnd w:id="25"/>
    </w:p>
    <w:p>
      <w:pPr/>
      <w:bookmarkStart w:name="6110-1517969412879" w:id="26"/>
      <w:bookmarkEnd w:id="26"/>
      <w:r>
        <w:rPr>
          <w:color w:val="393939"/>
        </w:rPr>
        <w:t>二、格式规范</w:t>
      </w:r>
    </w:p>
    <w:p>
      <w:pPr>
        <w:ind w:firstLine="420"/>
      </w:pPr>
      <w:bookmarkStart w:name="4912-1517970179376" w:id="27"/>
      <w:bookmarkEnd w:id="27"/>
      <w:r>
        <w:rPr>
          <w:color w:val="393939"/>
        </w:rPr>
        <w:t>1. 参考以下</w:t>
      </w:r>
    </w:p>
    <w:p>
      <w:pPr/>
      <w:bookmarkStart w:name="2672-1517968403821" w:id="28"/>
      <w:bookmarkEnd w:id="28"/>
      <w:r>
        <w:drawing>
          <wp:inline distT="0" distR="0" distB="0" distL="0">
            <wp:extent cx="5267325" cy="3780580"/>
            <wp:docPr id="5" name="Drawing 5" descr="QQ截图20180207095233.png"/>
            <a:graphic xmlns:a="http://schemas.openxmlformats.org/drawingml/2006/main">
              <a:graphicData uri="http://schemas.openxmlformats.org/drawingml/2006/picture">
                <pic:pic xmlns:pic="http://schemas.openxmlformats.org/drawingml/2006/picture">
                  <pic:nvPicPr>
                    <pic:cNvPr id="0" name="Picture 5" descr="QQ截图20180207095233.png"/>
                    <pic:cNvPicPr>
                      <a:picLocks noChangeAspect="true"/>
                    </pic:cNvPicPr>
                  </pic:nvPicPr>
                  <pic:blipFill>
                    <a:blip r:embed="rId8"/>
                    <a:stretch>
                      <a:fillRect/>
                    </a:stretch>
                  </pic:blipFill>
                  <pic:spPr>
                    <a:xfrm>
                      <a:off x="0" y="0"/>
                      <a:ext cx="5267325" cy="3780580"/>
                    </a:xfrm>
                    <a:prstGeom prst="rect">
                      <a:avLst/>
                    </a:prstGeom>
                  </pic:spPr>
                </pic:pic>
              </a:graphicData>
            </a:graphic>
          </wp:inline>
        </w:drawing>
      </w:r>
    </w:p>
    <w:p>
      <w:pPr>
        <w:ind w:firstLine="420"/>
      </w:pPr>
      <w:bookmarkStart w:name="3816-1517965287922" w:id="29"/>
      <w:bookmarkEnd w:id="29"/>
      <w:r>
        <w:rPr>
          <w:color w:val="393939"/>
        </w:rPr>
        <w:t>2. 调用方法的时候参数之间要有空格 service.method("a", "b", "c");</w:t>
      </w:r>
    </w:p>
    <w:p>
      <w:pPr/>
      <w:bookmarkStart w:name="9675-1517969389397" w:id="30"/>
      <w:bookmarkEnd w:id="30"/>
    </w:p>
    <w:p>
      <w:pPr/>
      <w:bookmarkStart w:name="9082-1517969517018" w:id="31"/>
      <w:bookmarkEnd w:id="31"/>
      <w:r>
        <w:rPr/>
        <w:t>三、控制语句</w:t>
      </w:r>
    </w:p>
    <w:p>
      <w:pPr>
        <w:ind w:firstLine="420"/>
      </w:pPr>
      <w:bookmarkStart w:name="3770-1517970249868" w:id="32"/>
      <w:bookmarkEnd w:id="32"/>
      <w:r>
        <w:rPr/>
        <w:t>1. 控制语句的大括号必须携带，不要用 if (condition) execute; 的形式;</w:t>
      </w:r>
    </w:p>
    <w:p>
      <w:pPr>
        <w:ind w:firstLine="420"/>
      </w:pPr>
      <w:bookmarkStart w:name="5056-1517970383070" w:id="33"/>
      <w:bookmarkEnd w:id="33"/>
      <w:r>
        <w:rPr/>
        <w:t>2. if 语句能解决的问题，不必使用else， 如 if (condition) { ... return obj; }</w:t>
      </w:r>
    </w:p>
    <w:p>
      <w:pPr>
        <w:ind w:firstLine="420"/>
      </w:pPr>
      <w:bookmarkStart w:name="9697-1517974132979" w:id="34"/>
      <w:bookmarkEnd w:id="34"/>
      <w:r>
        <w:rPr/>
        <w:t>3. switch 语句要用break或者return防止穿透，并以default结尾</w:t>
      </w:r>
    </w:p>
    <w:p>
      <w:pPr/>
      <w:bookmarkStart w:name="2761-1517970488752" w:id="35"/>
      <w:bookmarkEnd w:id="35"/>
    </w:p>
    <w:p>
      <w:pPr/>
      <w:bookmarkStart w:name="4128-1517971278705" w:id="36"/>
      <w:bookmarkEnd w:id="36"/>
      <w:r>
        <w:rPr/>
        <w:t>四、注释规范</w:t>
      </w:r>
    </w:p>
    <w:p>
      <w:pPr>
        <w:ind w:firstLine="420"/>
      </w:pPr>
      <w:bookmarkStart w:name="9910-1517971279089" w:id="37"/>
      <w:bookmarkEnd w:id="37"/>
      <w:r>
        <w:rPr/>
        <w:t>1. 非常用的新增方法名必须要加注释，注释使用 /** content */ 的形式</w:t>
      </w:r>
    </w:p>
    <w:p>
      <w:pPr>
        <w:ind w:firstLine="420"/>
      </w:pPr>
      <w:bookmarkStart w:name="3180-1517971409107" w:id="38"/>
      <w:bookmarkEnd w:id="38"/>
      <w:r>
        <w:rPr/>
        <w:t>2. 方法内的单行注释使用//，多行注释使用 /* content */</w:t>
      </w:r>
    </w:p>
    <w:p>
      <w:pPr>
        <w:ind w:firstLine="420"/>
      </w:pPr>
      <w:bookmarkStart w:name="2060-1517971506776" w:id="39"/>
      <w:bookmarkEnd w:id="39"/>
      <w:r>
        <w:rPr/>
        <w:t>3. 修改原有代码的时候要加修改时间，修改者的相关信息注释</w:t>
      </w:r>
    </w:p>
    <w:p>
      <w:pPr>
        <w:ind w:firstLine="420"/>
      </w:pPr>
      <w:bookmarkStart w:name="4227-1517971294740" w:id="40"/>
      <w:bookmarkEnd w:id="40"/>
      <w:r>
        <w:rPr/>
        <w:t>4. 特别需要注意的是，拷贝的代码，如果与现在实现的业务逻辑不相符，原有的注释、(方法名、参数名)一定要修改</w:t>
      </w:r>
    </w:p>
    <w:p>
      <w:pPr/>
      <w:bookmarkStart w:name="6935-1517971327029" w:id="41"/>
      <w:bookmarkEnd w:id="41"/>
    </w:p>
    <w:p>
      <w:pPr/>
      <w:bookmarkStart w:name="8834-1517971700484" w:id="42"/>
      <w:bookmarkEnd w:id="42"/>
      <w:r>
        <w:rPr/>
        <w:t>五、异常处理</w:t>
      </w:r>
    </w:p>
    <w:p>
      <w:pPr>
        <w:ind w:firstLine="420"/>
      </w:pPr>
      <w:bookmarkStart w:name="5131-1517971294092" w:id="43"/>
      <w:bookmarkEnd w:id="43"/>
      <w:r>
        <w:rPr/>
        <w:t>1. 可控的运行时异常一定要尽量避免，如空指针异常，类型转换异常</w:t>
      </w:r>
    </w:p>
    <w:p>
      <w:pPr>
        <w:ind w:firstLine="420"/>
      </w:pPr>
      <w:bookmarkStart w:name="3038-1517971808325" w:id="44"/>
      <w:bookmarkEnd w:id="44"/>
      <w:r>
        <w:rPr/>
        <w:t>2. 如果不需要进行特殊处理的异常信息，可将其抛出，项目里面目前在Controller层有定义了一个全局错误处理器</w:t>
      </w:r>
    </w:p>
    <w:p>
      <w:pPr/>
      <w:bookmarkStart w:name="4129-1517972109274" w:id="45"/>
      <w:bookmarkEnd w:id="45"/>
      <w:r>
        <w:drawing>
          <wp:inline distT="0" distR="0" distB="0" distL="0">
            <wp:extent cx="5267325" cy="1789582"/>
            <wp:docPr id="6" name="Drawing 6" descr="QQ截图20180207105433.png"/>
            <a:graphic xmlns:a="http://schemas.openxmlformats.org/drawingml/2006/main">
              <a:graphicData uri="http://schemas.openxmlformats.org/drawingml/2006/picture">
                <pic:pic xmlns:pic="http://schemas.openxmlformats.org/drawingml/2006/picture">
                  <pic:nvPicPr>
                    <pic:cNvPr id="0" name="Picture 6" descr="QQ截图20180207105433.png"/>
                    <pic:cNvPicPr>
                      <a:picLocks noChangeAspect="true"/>
                    </pic:cNvPicPr>
                  </pic:nvPicPr>
                  <pic:blipFill>
                    <a:blip r:embed="rId9"/>
                    <a:stretch>
                      <a:fillRect/>
                    </a:stretch>
                  </pic:blipFill>
                  <pic:spPr>
                    <a:xfrm>
                      <a:off x="0" y="0"/>
                      <a:ext cx="5267325" cy="1789582"/>
                    </a:xfrm>
                    <a:prstGeom prst="rect">
                      <a:avLst/>
                    </a:prstGeom>
                  </pic:spPr>
                </pic:pic>
              </a:graphicData>
            </a:graphic>
          </wp:inline>
        </w:drawing>
      </w:r>
    </w:p>
    <w:p>
      <w:pPr>
        <w:ind w:firstLine="420"/>
      </w:pPr>
      <w:bookmarkStart w:name="9831-1517971702199" w:id="46"/>
      <w:bookmarkEnd w:id="46"/>
      <w:r>
        <w:rPr/>
        <w:t>该处理器在发生异常的时候会将错误信息封装成Envelop对象，并返回相应的Http请求状态码</w:t>
      </w:r>
    </w:p>
    <w:p>
      <w:pPr>
        <w:ind w:firstLine="420"/>
      </w:pPr>
      <w:bookmarkStart w:name="1174-1517970491711" w:id="47"/>
      <w:bookmarkEnd w:id="47"/>
      <w:r>
        <w:rPr/>
        <w:t>3. 如果进行 try catch 的话，一定要将异常的堆栈信息打印出来，e.getMessage()能获取到的信息太少，不好定位错误</w:t>
      </w:r>
    </w:p>
    <w:p>
      <w:pPr>
        <w:ind w:firstLine="420"/>
      </w:pPr>
      <w:bookmarkStart w:name="3833-1521002403559" w:id="48"/>
      <w:bookmarkEnd w:id="48"/>
      <w:r>
        <w:rPr/>
        <w:t>4. 处理示例</w:t>
      </w:r>
    </w:p>
    <w:p>
      <w:pPr>
        <w:ind w:firstLine="420"/>
      </w:pPr>
      <w:bookmarkStart w:name="3837-1521002460103" w:id="49"/>
      <w:bookmarkEnd w:id="49"/>
      <w:r>
        <w:rPr/>
        <w:t xml:space="preserve">（补充：之前项目在Controller有做try..catch的处理但是并没有业务相关的代码，后续大家在开发的时候有看到相关的代码请顺手改一下） </w:t>
      </w:r>
    </w:p>
    <w:p>
      <w:pPr>
        <w:ind w:firstLine="420"/>
      </w:pPr>
      <w:bookmarkStart w:name="9513-1521002480655" w:id="50"/>
      <w:bookmarkEnd w:id="50"/>
      <w:r>
        <w:rPr>
          <w:color w:val="df402a"/>
        </w:rPr>
        <w:t>可直接抛出示例（不必进行try...catch，有看到相关代码请顺手改一下）</w:t>
      </w:r>
    </w:p>
    <w:p>
      <w:pPr/>
      <w:bookmarkStart w:name="6653-1521002431181" w:id="51"/>
      <w:bookmarkEnd w:id="51"/>
      <w:r>
        <w:drawing>
          <wp:inline distT="0" distR="0" distB="0" distL="0">
            <wp:extent cx="5267325" cy="3151455"/>
            <wp:docPr id="7" name="Drawing 7" descr="QQ截图20180211105701.png"/>
            <a:graphic xmlns:a="http://schemas.openxmlformats.org/drawingml/2006/main">
              <a:graphicData uri="http://schemas.openxmlformats.org/drawingml/2006/picture">
                <pic:pic xmlns:pic="http://schemas.openxmlformats.org/drawingml/2006/picture">
                  <pic:nvPicPr>
                    <pic:cNvPr id="0" name="Picture 7" descr="QQ截图20180211105701.png"/>
                    <pic:cNvPicPr>
                      <a:picLocks noChangeAspect="true"/>
                    </pic:cNvPicPr>
                  </pic:nvPicPr>
                  <pic:blipFill>
                    <a:blip r:embed="rId10"/>
                    <a:stretch>
                      <a:fillRect/>
                    </a:stretch>
                  </pic:blipFill>
                  <pic:spPr>
                    <a:xfrm>
                      <a:off x="0" y="0"/>
                      <a:ext cx="5267325" cy="3151455"/>
                    </a:xfrm>
                    <a:prstGeom prst="rect">
                      <a:avLst/>
                    </a:prstGeom>
                  </pic:spPr>
                </pic:pic>
              </a:graphicData>
            </a:graphic>
          </wp:inline>
        </w:drawing>
      </w:r>
    </w:p>
    <w:p>
      <w:pPr>
        <w:ind w:firstLine="420"/>
      </w:pPr>
      <w:bookmarkStart w:name="3864-1517976471562" w:id="52"/>
      <w:bookmarkEnd w:id="52"/>
    </w:p>
    <w:p>
      <w:pPr>
        <w:ind w:firstLine="420"/>
      </w:pPr>
      <w:bookmarkStart w:name="3061-1521002499646" w:id="53"/>
      <w:bookmarkEnd w:id="53"/>
      <w:r>
        <w:rPr>
          <w:color w:val="df402a"/>
        </w:rPr>
        <w:t>不可直接抛出示例</w:t>
      </w:r>
    </w:p>
    <w:p>
      <w:pPr>
        <w:ind w:firstLine="420"/>
      </w:pPr>
      <w:bookmarkStart w:name="9014-1521002483614" w:id="54"/>
      <w:bookmarkEnd w:id="54"/>
    </w:p>
    <w:p>
      <w:pPr/>
      <w:bookmarkStart w:name="1957-1521002449764" w:id="55"/>
      <w:bookmarkEnd w:id="55"/>
      <w:r>
        <w:drawing>
          <wp:inline distT="0" distR="0" distB="0" distL="0">
            <wp:extent cx="5267325" cy="1763030"/>
            <wp:docPr id="8" name="Drawing 8" descr="QQ截图20180211105902.png"/>
            <a:graphic xmlns:a="http://schemas.openxmlformats.org/drawingml/2006/main">
              <a:graphicData uri="http://schemas.openxmlformats.org/drawingml/2006/picture">
                <pic:pic xmlns:pic="http://schemas.openxmlformats.org/drawingml/2006/picture">
                  <pic:nvPicPr>
                    <pic:cNvPr id="0" name="Picture 8" descr="QQ截图20180211105902.png"/>
                    <pic:cNvPicPr>
                      <a:picLocks noChangeAspect="true"/>
                    </pic:cNvPicPr>
                  </pic:nvPicPr>
                  <pic:blipFill>
                    <a:blip r:embed="rId11"/>
                    <a:stretch>
                      <a:fillRect/>
                    </a:stretch>
                  </pic:blipFill>
                  <pic:spPr>
                    <a:xfrm>
                      <a:off x="0" y="0"/>
                      <a:ext cx="5267325" cy="1763030"/>
                    </a:xfrm>
                    <a:prstGeom prst="rect">
                      <a:avLst/>
                    </a:prstGeom>
                  </pic:spPr>
                </pic:pic>
              </a:graphicData>
            </a:graphic>
          </wp:inline>
        </w:drawing>
      </w:r>
    </w:p>
    <w:p>
      <w:pPr>
        <w:ind w:firstLine="420"/>
      </w:pPr>
      <w:bookmarkStart w:name="9115-1521002440066" w:id="56"/>
      <w:bookmarkEnd w:id="56"/>
      <w:r>
        <w:rPr/>
        <w:t xml:space="preserve">5. 如果不可避免的在Controller进行多表更新或者插入操作的时候要使用注解 </w:t>
      </w:r>
      <w:r>
        <w:rPr>
          <w:rFonts w:ascii="SimSun" w:hAnsi="SimSun" w:cs="SimSun" w:eastAsia="SimSun"/>
          <w:color w:val="808000"/>
          <w:highlight w:val="white"/>
        </w:rPr>
        <w:t>@Transactional</w:t>
      </w:r>
      <w:r>
        <w:rPr>
          <w:rFonts w:ascii="SimSun" w:hAnsi="SimSun" w:cs="SimSun" w:eastAsia="SimSun"/>
          <w:highlight w:val="white"/>
        </w:rPr>
        <w:t>(rollbackFor = Exception.</w:t>
      </w:r>
      <w:r>
        <w:rPr>
          <w:rFonts w:ascii="SimSun" w:hAnsi="SimSun" w:cs="SimSun" w:eastAsia="SimSun"/>
          <w:b w:val="true"/>
          <w:color w:val="000080"/>
          <w:highlight w:val="white"/>
        </w:rPr>
        <w:t>class</w:t>
      </w:r>
      <w:r>
        <w:rPr>
          <w:rFonts w:ascii="SimSun" w:hAnsi="SimSun" w:cs="SimSun" w:eastAsia="SimSun"/>
          <w:highlight w:val="white"/>
        </w:rPr>
        <w:t>, propagation = Propagation.</w:t>
      </w:r>
      <w:r>
        <w:rPr>
          <w:rFonts w:ascii="SimSun" w:hAnsi="SimSun" w:cs="SimSun" w:eastAsia="SimSun"/>
          <w:b w:val="true"/>
          <w:i w:val="true"/>
          <w:color w:val="660e7a"/>
          <w:highlight w:val="white"/>
        </w:rPr>
        <w:t>REQUIRED</w:t>
      </w:r>
      <w:r>
        <w:rPr>
          <w:rFonts w:ascii="SimSun" w:hAnsi="SimSun" w:cs="SimSun" w:eastAsia="SimSun"/>
          <w:highlight w:val="white"/>
        </w:rPr>
        <w:t>)，</w:t>
      </w:r>
      <w:r>
        <w:rPr>
          <w:highlight w:val="white"/>
        </w:rPr>
        <w:t>进行事务控制，防止发生异常的时候导致数据不一致的情况发生</w:t>
      </w:r>
    </w:p>
    <w:p>
      <w:pPr/>
      <w:bookmarkStart w:name="3191-1517972193591" w:id="57"/>
      <w:bookmarkEnd w:id="57"/>
    </w:p>
    <w:p>
      <w:pPr/>
      <w:bookmarkStart w:name="8781-1518316377933" w:id="58"/>
      <w:bookmarkEnd w:id="58"/>
      <w:r>
        <w:rPr/>
        <w:t>六、日志处理</w:t>
      </w:r>
    </w:p>
    <w:p>
      <w:pPr>
        <w:ind w:firstLine="420"/>
      </w:pPr>
      <w:bookmarkStart w:name="3280-1518316406282" w:id="59"/>
      <w:bookmarkEnd w:id="59"/>
      <w:r>
        <w:rPr/>
        <w:t>1. EHR平台的日志统一用logback进行处理</w:t>
      </w:r>
    </w:p>
    <w:p>
      <w:pPr>
        <w:ind w:firstLine="420"/>
      </w:pPr>
      <w:bookmarkStart w:name="9240-1518316533742" w:id="60"/>
      <w:bookmarkEnd w:id="60"/>
      <w:r>
        <w:rPr/>
        <w:t>2. 接口访问的日志已提供统一的日志配置</w:t>
      </w:r>
    </w:p>
    <w:p>
      <w:pPr/>
      <w:bookmarkStart w:name="8060-1518316760740" w:id="61"/>
      <w:bookmarkEnd w:id="61"/>
      <w:r>
        <w:drawing>
          <wp:inline distT="0" distR="0" distB="0" distL="0">
            <wp:extent cx="3797300" cy="3167597"/>
            <wp:docPr id="9" name="Drawing 9" descr="QQ截图20180211103807.png"/>
            <a:graphic xmlns:a="http://schemas.openxmlformats.org/drawingml/2006/main">
              <a:graphicData uri="http://schemas.openxmlformats.org/drawingml/2006/picture">
                <pic:pic xmlns:pic="http://schemas.openxmlformats.org/drawingml/2006/picture">
                  <pic:nvPicPr>
                    <pic:cNvPr id="0" name="Picture 9" descr="QQ截图20180211103807.png"/>
                    <pic:cNvPicPr>
                      <a:picLocks noChangeAspect="true"/>
                    </pic:cNvPicPr>
                  </pic:nvPicPr>
                  <pic:blipFill>
                    <a:blip r:embed="rId12"/>
                    <a:stretch>
                      <a:fillRect/>
                    </a:stretch>
                  </pic:blipFill>
                  <pic:spPr>
                    <a:xfrm>
                      <a:off x="0" y="0"/>
                      <a:ext cx="3797300" cy="3167597"/>
                    </a:xfrm>
                    <a:prstGeom prst="rect">
                      <a:avLst/>
                    </a:prstGeom>
                  </pic:spPr>
                </pic:pic>
              </a:graphicData>
            </a:graphic>
          </wp:inline>
        </w:drawing>
      </w:r>
    </w:p>
    <w:p>
      <w:pPr>
        <w:ind w:firstLine="420"/>
      </w:pPr>
      <w:bookmarkStart w:name="5757-1518316717351" w:id="62"/>
      <w:bookmarkEnd w:id="62"/>
      <w:r>
        <w:rPr/>
        <w:t>如果有其他业务日志需要日志记录可在项目底下新增日志配置覆盖该配置（参考svr-pack-resolve项目底下的logback-spring.xml），项目启动的时候如果是开发环境，会在项目的磁盘根路径创建相关的日志文件夹，如果是生产环境则会在 / 路径底下创建相关的文件夹</w:t>
      </w:r>
    </w:p>
    <w:p>
      <w:pPr>
        <w:ind w:firstLine="420"/>
      </w:pPr>
      <w:bookmarkStart w:name="1567-1518316854789" w:id="63"/>
      <w:bookmarkEnd w:id="63"/>
      <w:r>
        <w:rPr/>
        <w:t>3. 大量输出无效日志，不利于系统性能提升，也不利于快速定位错误，记录日志的时候请思考：这些日志是否会有人看？看到这条日志能用来做什么？能不能给问题的排查带来好处？</w:t>
      </w:r>
    </w:p>
    <w:p>
      <w:pPr>
        <w:ind w:firstLine="420"/>
      </w:pPr>
      <w:bookmarkStart w:name="1870-1518317964240" w:id="64"/>
      <w:bookmarkEnd w:id="64"/>
    </w:p>
    <w:p>
      <w:pPr/>
      <w:bookmarkStart w:name="4758-1517972531886" w:id="65"/>
      <w:bookmarkEnd w:id="65"/>
      <w:r>
        <w:rPr/>
        <w:t>七、其他</w:t>
      </w:r>
    </w:p>
    <w:p>
      <w:pPr>
        <w:ind w:firstLine="420"/>
      </w:pPr>
      <w:bookmarkStart w:name="3092-1517970516687" w:id="66"/>
      <w:bookmarkEnd w:id="66"/>
      <w:r>
        <w:rPr/>
        <w:t>1. 操作大量字符串拼接的时候用StringBuilder的append()方法， 不要用 str += str1;</w:t>
      </w:r>
    </w:p>
    <w:p>
      <w:pPr>
        <w:ind w:firstLine="420"/>
      </w:pPr>
      <w:bookmarkStart w:name="2391-1517970605951" w:id="67"/>
      <w:bookmarkEnd w:id="67"/>
      <w:r>
        <w:rPr/>
        <w:t>2. 不要在一个循环里面调用参数格相同的Http请求，能一个接口一次请求解决的功能，尽量一次请求一次解决。</w:t>
      </w:r>
    </w:p>
    <w:p>
      <w:pPr>
        <w:ind w:firstLine="420"/>
      </w:pPr>
      <w:bookmarkStart w:name="6052-1517970701187" w:id="68"/>
      <w:bookmarkEnd w:id="68"/>
      <w:r>
        <w:rPr/>
        <w:t>3. 目前有些后台必须要有的参数，前端有时为了渲染页面，会要求APP的Controller参数设置为非必传项，这时APP如果没有检查参数会导致后	 台报错，大量无意义的日志会增加排查问题的难度，故在此要求有类似情况的时候，一定要在接口调用的时候检查参数是否合法</w:t>
      </w:r>
    </w:p>
    <w:p>
      <w:pPr>
        <w:ind w:firstLine="420"/>
      </w:pPr>
      <w:bookmarkStart w:name="6616-1517973801282" w:id="69"/>
      <w:bookmarkEnd w:id="69"/>
      <w:r>
        <w:rPr/>
        <w:t>4.  各个领域模型类，如Entity、Dao、Service、Controller</w:t>
      </w:r>
      <w:r>
        <w:rPr>
          <w:color w:val="df402a"/>
        </w:rPr>
        <w:t>不能</w:t>
      </w:r>
      <w:r>
        <w:rPr/>
        <w:t xml:space="preserve">放在同一个包下（图1.1），几个领域模型就要划分几个包 </w:t>
      </w:r>
    </w:p>
    <w:p>
      <w:pPr/>
      <w:bookmarkStart w:name="4022-1517973801685" w:id="70"/>
      <w:bookmarkEnd w:id="70"/>
      <w:r>
        <w:drawing>
          <wp:inline distT="0" distR="0" distB="0" distL="0">
            <wp:extent cx="2362200" cy="2627948"/>
            <wp:docPr id="10" name="Drawing 10" descr="QQ截图20180207083755.png"/>
            <a:graphic xmlns:a="http://schemas.openxmlformats.org/drawingml/2006/main">
              <a:graphicData uri="http://schemas.openxmlformats.org/drawingml/2006/picture">
                <pic:pic xmlns:pic="http://schemas.openxmlformats.org/drawingml/2006/picture">
                  <pic:nvPicPr>
                    <pic:cNvPr id="0" name="Picture 10" descr="QQ截图20180207083755.png"/>
                    <pic:cNvPicPr>
                      <a:picLocks noChangeAspect="true"/>
                    </pic:cNvPicPr>
                  </pic:nvPicPr>
                  <pic:blipFill>
                    <a:blip r:embed="rId13"/>
                    <a:stretch>
                      <a:fillRect/>
                    </a:stretch>
                  </pic:blipFill>
                  <pic:spPr>
                    <a:xfrm>
                      <a:off x="0" y="0"/>
                      <a:ext cx="2362200" cy="2627948"/>
                    </a:xfrm>
                    <a:prstGeom prst="rect">
                      <a:avLst/>
                    </a:prstGeom>
                  </pic:spPr>
                </pic:pic>
              </a:graphicData>
            </a:graphic>
          </wp:inline>
        </w:drawing>
      </w:r>
    </w:p>
    <w:p>
      <w:pPr>
        <w:ind w:firstLine="420"/>
      </w:pPr>
      <w:bookmarkStart w:name="3099-1517973801685" w:id="71"/>
      <w:bookmarkEnd w:id="71"/>
      <w:r>
        <w:rPr/>
        <w:t>5. 常用的工具类统一使用 commoms-util 模块底下的</w:t>
      </w:r>
    </w:p>
    <w:p>
      <w:pPr>
        <w:ind w:firstLine="420"/>
      </w:pPr>
      <w:bookmarkStart w:name="5463-1517975031790" w:id="72"/>
      <w:bookmarkEnd w:id="72"/>
      <w:r>
        <w:rPr/>
        <w:t>6. （建议）如果微服务返回的数据前端可以直接展示的话，不需要进行模型转换。(RestModel)</w:t>
      </w:r>
    </w:p>
    <w:p>
      <w:pPr>
        <w:ind w:firstLine="420"/>
      </w:pPr>
      <w:bookmarkStart w:name="1840-1517976731149" w:id="73"/>
      <w:bookmarkEnd w:id="73"/>
      <w:r>
        <w:rPr/>
        <w:t>7. 删除数据的时候一定要检查关联表是否存在相关数据，如果存在要一并删除，避免数据库存在垃圾数据</w:t>
      </w:r>
    </w:p>
    <w:p>
      <w:pPr>
        <w:ind w:firstLine="420"/>
      </w:pPr>
      <w:bookmarkStart w:name="9192-1517973676139" w:id="74"/>
      <w:bookmarkEnd w:id="74"/>
      <w:r>
        <w:rPr>
          <w:color w:val="df402a"/>
        </w:rPr>
        <w:t>8. 前端错误信息处理（待讨论）</w:t>
      </w:r>
    </w:p>
    <w:p>
      <w:pPr>
        <w:ind w:firstLine="420"/>
      </w:pPr>
      <w:bookmarkStart w:name="8626-1517974526243" w:id="75"/>
      <w:bookmarkEnd w:id="75"/>
    </w:p>
    <w:p>
      <w:pPr>
        <w:ind w:firstLine="420"/>
      </w:pPr>
      <w:bookmarkStart w:name="5810-1517964433124" w:id="76"/>
      <w:bookmarkEnd w:id="76"/>
    </w:p>
    <w:p>
      <w:pPr>
        <w:ind w:firstLine="420"/>
      </w:pPr>
      <w:bookmarkStart w:name="9450-1517964012635" w:id="77"/>
      <w:bookmarkEnd w:id="77"/>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2018-03-14T04:45:49Z</dcterms:created>
  <dc:creator>Apache POI</dc:creator>
</cp:coreProperties>
</file>