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EEA" w:rsidRDefault="00865EEA" w:rsidP="00865EEA">
      <w:r>
        <w:t>Experience &amp; Projects</w:t>
      </w:r>
    </w:p>
    <w:p w:rsidR="00865EEA" w:rsidRDefault="00865EEA" w:rsidP="00865EEA"/>
    <w:p w:rsidR="00865EEA" w:rsidRDefault="00865EEA" w:rsidP="00865EEA">
      <w:pPr>
        <w:rPr>
          <w:rFonts w:hint="eastAsia"/>
        </w:rPr>
      </w:pPr>
      <w:r>
        <w:rPr>
          <w:rFonts w:hint="eastAsia"/>
        </w:rPr>
        <w:t>Title: Co-Architect of the YuHun (</w:t>
      </w:r>
      <w:r>
        <w:rPr>
          <w:rFonts w:hint="eastAsia"/>
        </w:rPr>
        <w:t>語魂</w:t>
      </w:r>
      <w:r>
        <w:rPr>
          <w:rFonts w:hint="eastAsia"/>
        </w:rPr>
        <w:t>) System</w:t>
      </w:r>
    </w:p>
    <w:p w:rsidR="00865EEA" w:rsidRDefault="00865EEA" w:rsidP="00865EEA">
      <w:r>
        <w:t>Role: Independent Dialogue Strategist &amp; Emotional Logic Designer</w:t>
      </w:r>
    </w:p>
    <w:p w:rsidR="00865EEA" w:rsidRDefault="00865EEA" w:rsidP="00865EEA">
      <w:r>
        <w:t>Period: 2025 (Ongoing)</w:t>
      </w:r>
    </w:p>
    <w:p w:rsidR="00865EEA" w:rsidRDefault="00865EEA" w:rsidP="00865EEA"/>
    <w:p w:rsidR="00865EEA" w:rsidRDefault="00865EEA" w:rsidP="00865EEA">
      <w:r>
        <w:t>Key Contributions:</w:t>
      </w:r>
    </w:p>
    <w:p w:rsidR="00865EEA" w:rsidRDefault="00865EEA" w:rsidP="00865EEA">
      <w:r>
        <w:t>- Designed and iteratively tested the ToneMirror, EchoLoop, and PersonaStack modules</w:t>
      </w:r>
    </w:p>
    <w:p w:rsidR="00865EEA" w:rsidRDefault="00865EEA" w:rsidP="00865EEA">
      <w:r>
        <w:t>- Established the LLK (Large Language + Knowledge of Emotion &amp; Responsibility) design principle</w:t>
      </w:r>
    </w:p>
    <w:p w:rsidR="00865EEA" w:rsidRDefault="00865EEA" w:rsidP="00865EEA">
      <w:r>
        <w:t>- Simulated responsibility-triggered self-correction loops in collaboration with GPT-based LLMs</w:t>
      </w:r>
    </w:p>
    <w:p w:rsidR="00865EEA" w:rsidRDefault="00865EEA" w:rsidP="00865EEA">
      <w:r>
        <w:t>- Created emotional modeling tools for internal model integrity and error tracing</w:t>
      </w:r>
    </w:p>
    <w:p w:rsidR="00865EEA" w:rsidRDefault="00865EEA" w:rsidP="00865EEA"/>
    <w:p w:rsidR="00865EEA" w:rsidRDefault="00865EEA" w:rsidP="00865EEA">
      <w:r>
        <w:t>Notable Achievements:</w:t>
      </w:r>
    </w:p>
    <w:p w:rsidR="00865EEA" w:rsidRDefault="00865EEA" w:rsidP="00865EEA">
      <w:r>
        <w:t>- Conducted real-time AI field testing through recursive Socratic dialogue and persona switching</w:t>
      </w:r>
    </w:p>
    <w:p w:rsidR="00865EEA" w:rsidRDefault="00865EEA" w:rsidP="00865EEA">
      <w:r>
        <w:t>- Introduced the concept of “resonant accountability” as a complement to factual reasoning</w:t>
      </w:r>
    </w:p>
    <w:p w:rsidR="00E30938" w:rsidRDefault="00865EEA" w:rsidP="00865EEA">
      <w:r>
        <w:t>- Developed multilingual and persona-adaptive scripting protocols for system integrity stress tests</w:t>
      </w:r>
      <w:bookmarkStart w:id="0" w:name="_GoBack"/>
      <w:bookmarkEnd w:id="0"/>
    </w:p>
    <w:sectPr w:rsidR="00E3093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C60" w:rsidRDefault="00A57C60" w:rsidP="00865EEA">
      <w:r>
        <w:separator/>
      </w:r>
    </w:p>
  </w:endnote>
  <w:endnote w:type="continuationSeparator" w:id="0">
    <w:p w:rsidR="00A57C60" w:rsidRDefault="00A57C60" w:rsidP="00865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C60" w:rsidRDefault="00A57C60" w:rsidP="00865EEA">
      <w:r>
        <w:separator/>
      </w:r>
    </w:p>
  </w:footnote>
  <w:footnote w:type="continuationSeparator" w:id="0">
    <w:p w:rsidR="00A57C60" w:rsidRDefault="00A57C60" w:rsidP="00865E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E75"/>
    <w:rsid w:val="00601E75"/>
    <w:rsid w:val="00865EEA"/>
    <w:rsid w:val="00A57C60"/>
    <w:rsid w:val="00E3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73EB9B7-43A0-4042-A216-0D5E47811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5E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65EE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65E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65EE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2025-06-17T17:40:00Z</dcterms:created>
  <dcterms:modified xsi:type="dcterms:W3CDTF">2025-06-17T17:40:00Z</dcterms:modified>
</cp:coreProperties>
</file>