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RADAR SAMPAH</w:t>
      </w:r>
    </w:p>
    <w:p>
      <w:pPr>
        <w:pStyle w:val="Title"/>
      </w:pPr>
      <w:r>
        <w:t>Radar Sampah QA and Deployment Checklist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43746"/>
          <w:sz w:val="22"/>
        </w:rPr>
        <w:t>Version 3.0 | 15 August 2026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Use synthetic values only. A detection, heatmap, mission or progress count is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not verified environmental evidence.</w:t>
      </w:r>
    </w:p>
    <w:p>
      <w:pPr>
        <w:pStyle w:val="Heading1"/>
      </w:pPr>
      <w:r>
        <w:t>Test record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Date and time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Tester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GitHub commit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Frontend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hyperlink r:id="rId11">
              <w:r>
                <w:rPr>
                  <w:rFonts w:ascii="Calibri" w:hAnsi="Calibri"/>
                  <w:color w:val="0563C1"/>
                  <w:u w:val="single"/>
                  <w:sz w:val="18"/>
                </w:rPr>
                <w:t>https://team04-marine-observation-frontend.onrender.com</w:t>
              </w:r>
            </w:hyperlink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API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hyperlink r:id="rId12">
              <w:r>
                <w:rPr>
                  <w:rFonts w:ascii="Calibri" w:hAnsi="Calibri"/>
                  <w:color w:val="0563C1"/>
                  <w:u w:val="single"/>
                  <w:sz w:val="18"/>
                </w:rPr>
                <w:t>https://team04-marine-observation-api.onrender.com</w:t>
              </w:r>
            </w:hyperlink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Synthetic area/category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Result and limits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</w:p>
        </w:tc>
      </w:tr>
    </w:tbl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The Render hostnames above are legacy-compatible service hostnames retained for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 xml:space="preserve">the current deployment. The new </w:t>
      </w:r>
      <w:r>
        <w:rPr>
          <w:rFonts w:ascii="Consolas" w:hAnsi="Consolas" w:eastAsia="Consolas"/>
          <w:color w:val="183B56"/>
          <w:sz w:val="20"/>
        </w:rPr>
        <w:t>radar-sampah-*.onrender.com</w:t>
      </w:r>
      <w:r>
        <w:rPr>
          <w:rFonts w:ascii="Calibri" w:hAnsi="Calibri" w:eastAsia="Calibri"/>
          <w:color w:val="243746"/>
          <w:sz w:val="22"/>
        </w:rPr>
        <w:t xml:space="preserve"> names have not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been provisioned, so they are not used as active endpoints.</w:t>
      </w:r>
    </w:p>
    <w:p>
      <w:pPr>
        <w:pStyle w:val="Heading1"/>
      </w:pPr>
      <w:r>
        <w:t>Browser flow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Broad area, category and short report validate correctly.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Detection shows a demo fallback/suggestion and confirmation wording.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Heatmap/list shows broad areas only.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Mission join is anonymous; evidence accepts a sensible item count.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Community progress refreshes after a saved demo action.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API failure keeps the draft and shows retry.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Keyboard focus, labels and 375px layout work.</w:t>
      </w:r>
    </w:p>
    <w:p>
      <w:pPr>
        <w:pStyle w:val="Heading1"/>
      </w:pPr>
      <w:r>
        <w:t>API smoke checks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Request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GET /health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GET /api/litter-options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200, five categories and broad areas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POST /api/litter-reports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201, no coordinates or PII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POST /api/litter-recognize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200, fallback/suggestion flag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Consolas"/>
                <w:color w:val="183B56"/>
                <w:sz w:val="18"/>
              </w:rPr>
              <w:t>GET /api/litter-heatmap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200, broad context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mission join/evidence/progress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successful demo response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Reject names, phone numbers, emails, passwords, API keys, exact coordinates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and unsafe image URLs. Never show a provider key.</w:t>
      </w:r>
    </w:p>
    <w:p>
      <w:pPr>
        <w:pStyle w:val="Heading1"/>
      </w:pPr>
      <w:r>
        <w:t>Release checks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 xml:space="preserve">Render points at the intended </w:t>
      </w:r>
      <w:r>
        <w:rPr>
          <w:rFonts w:ascii="Consolas" w:hAnsi="Consolas" w:eastAsia="Consolas"/>
          <w:color w:val="183B56"/>
          <w:sz w:val="20"/>
        </w:rPr>
        <w:t>main</w:t>
      </w:r>
      <w:r>
        <w:rPr>
          <w:rFonts w:ascii="Calibri" w:hAnsi="Calibri" w:eastAsia="Calibri"/>
          <w:color w:val="243746"/>
          <w:sz w:val="22"/>
        </w:rPr>
        <w:t xml:space="preserve"> commit.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PostgreSQL/provider secrets are private in Render.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onsolas" w:hAnsi="Consolas" w:eastAsia="Consolas"/>
          <w:color w:val="183B56"/>
          <w:sz w:val="20"/>
        </w:rPr>
        <w:t>LITTER_RECOGNITION_ENABLED=false</w:t>
      </w:r>
      <w:r>
        <w:rPr>
          <w:rFonts w:ascii="Calibri" w:hAnsi="Calibri" w:eastAsia="Calibri"/>
          <w:color w:val="243746"/>
          <w:sz w:val="22"/>
        </w:rPr>
        <w:t xml:space="preserve"> unless reviewed.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Docs use only active Radar Sampah routes.</w:t>
      </w:r>
    </w:p>
    <w:p>
      <w:pPr>
        <w:spacing w:before="0" w:after="80" w:line="280" w:lineRule="auto"/>
        <w:numPr>
          <w:ilvl w:val="0"/>
          <w:numId w:val="11"/>
        </w:numPr>
      </w:pPr>
      <w:r>
        <w:rPr>
          <w:rFonts w:ascii="Calibri" w:hAnsi="Calibri" w:eastAsia="Calibri"/>
          <w:color w:val="243746"/>
          <w:sz w:val="22"/>
        </w:rPr>
        <w:t>Evidence records time, commit, screenshots, response status and limits.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2.0 | 15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RADAR SAMPAH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eam04-marine-observation-frontend.onrender.com" TargetMode="External"/><Relationship Id="rId12" Type="http://schemas.openxmlformats.org/officeDocument/2006/relationships/hyperlink" Target="https://team04-marine-observation-api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Sampah QA and Deployment Checklist</dc:title>
  <dc:subject>Team 04 Radar Sampah MVP</dc:subject>
  <dc:creator>Team 04</dc:creator>
  <cp:keywords>Radar Sampah, synthetic data, public sources,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