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 w:eastAsia="Calibri"/>
          <w:b/>
          <w:color w:val="0F6F73"/>
          <w:sz w:val="18"/>
        </w:rPr>
        <w:t>TEAM 04 | RADAR SAMPAH</w:t>
      </w:r>
    </w:p>
    <w:p>
      <w:pPr>
        <w:pStyle w:val="Title"/>
      </w:pPr>
      <w:r>
        <w:t>Radar Sampah Work Plan and Handover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243746"/>
          <w:sz w:val="22"/>
        </w:rPr>
        <w:t>Version 3.0 | 15 August 2026</w:t>
      </w:r>
    </w:p>
    <w:p>
      <w:pPr>
        <w:keepLines/>
        <w:spacing w:before="100" w:after="180" w:line="264" w:lineRule="auto"/>
        <w:ind w:left="230" w:right="115"/>
        <w:shd w:fill="EEF6F5"/>
        <w:pBdr>
          <w:left w:val="single" w:sz="14" w:space="8" w:color="0F6F73"/>
        </w:pBdr>
      </w:pPr>
      <w:r>
        <w:rPr>
          <w:rFonts w:ascii="Calibri" w:hAnsi="Calibri" w:eastAsia="Calibri"/>
          <w:color w:val="243746"/>
          <w:sz w:val="21"/>
        </w:rPr>
        <w:t>Use synthetic or public data only. All results are illustrative.</w:t>
      </w:r>
    </w:p>
    <w:p>
      <w:pPr>
        <w:pStyle w:val="Heading1"/>
      </w:pPr>
      <w:r>
        <w:t>Goal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Deliver one simple marine-litter demo on Render:</w:t>
      </w:r>
    </w:p>
    <w:p>
      <w:pPr>
        <w:spacing w:before="40" w:after="120"/>
        <w:ind w:left="259"/>
        <w:shd w:fill="EFF3F7"/>
      </w:pPr>
      <w:r>
        <w:rPr>
          <w:rFonts w:ascii="Consolas" w:hAnsi="Consolas" w:eastAsia="Consolas"/>
          <w:color w:val="183B56"/>
          <w:sz w:val="19"/>
        </w:rPr>
        <w:t>Report -&gt; Recognize -&gt; Heatmap -&gt; Join mission -&gt; Evidence -&gt; Progress</w:t>
      </w:r>
    </w:p>
    <w:p>
      <w:pPr>
        <w:pStyle w:val="Heading1"/>
      </w:pPr>
      <w:r>
        <w:t>Ownership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Handover evidence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Scope and release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Huang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decision log, links and smoke test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Sources and context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Hnin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source URLs, dates and area limits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Frontend/accessibility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Qian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workflow test and browser check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API and validation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LiHanXia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Flask tests and API examples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Database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Keith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schema, Render variable and read-back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Recognition boundary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Benshuai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fallback result and provider notes</w:t>
            </w:r>
          </w:p>
        </w:tc>
      </w:tr>
    </w:tbl>
    <w:p>
      <w:pPr>
        <w:pStyle w:val="Heading1"/>
      </w:pPr>
      <w:r>
        <w:t>API handover</w:t>
      </w:r>
    </w:p>
    <w:p>
      <w:pPr>
        <w:spacing w:before="0" w:after="120" w:line="264" w:lineRule="auto"/>
      </w:pPr>
      <w:r>
        <w:rPr>
          <w:rFonts w:ascii="Consolas" w:hAnsi="Consolas" w:eastAsia="Consolas"/>
          <w:color w:val="183B56"/>
          <w:sz w:val="20"/>
        </w:rPr>
        <w:t>/health</w:t>
      </w:r>
      <w:r>
        <w:rPr>
          <w:rFonts w:ascii="Calibri" w:hAnsi="Calibri" w:eastAsia="Calibri"/>
          <w:color w:val="243746"/>
          <w:sz w:val="22"/>
        </w:rPr>
        <w:t xml:space="preserve">, </w:t>
      </w:r>
      <w:r>
        <w:rPr>
          <w:rFonts w:ascii="Consolas" w:hAnsi="Consolas" w:eastAsia="Consolas"/>
          <w:color w:val="183B56"/>
          <w:sz w:val="20"/>
        </w:rPr>
        <w:t>/api/litter-options</w:t>
      </w:r>
      <w:r>
        <w:rPr>
          <w:rFonts w:ascii="Calibri" w:hAnsi="Calibri" w:eastAsia="Calibri"/>
          <w:color w:val="243746"/>
          <w:sz w:val="22"/>
        </w:rPr>
        <w:t xml:space="preserve">, </w:t>
      </w:r>
      <w:r>
        <w:rPr>
          <w:rFonts w:ascii="Consolas" w:hAnsi="Consolas" w:eastAsia="Consolas"/>
          <w:color w:val="183B56"/>
          <w:sz w:val="20"/>
        </w:rPr>
        <w:t>/api/litter-reports</w:t>
      </w:r>
      <w:r>
        <w:rPr>
          <w:rFonts w:ascii="Calibri" w:hAnsi="Calibri" w:eastAsia="Calibri"/>
          <w:color w:val="243746"/>
          <w:sz w:val="22"/>
        </w:rPr>
        <w:t>,</w:t>
      </w:r>
    </w:p>
    <w:p>
      <w:pPr>
        <w:spacing w:before="0" w:after="120" w:line="264" w:lineRule="auto"/>
      </w:pPr>
      <w:r>
        <w:rPr>
          <w:rFonts w:ascii="Consolas" w:hAnsi="Consolas" w:eastAsia="Consolas"/>
          <w:color w:val="183B56"/>
          <w:sz w:val="20"/>
        </w:rPr>
        <w:t>/api/litter-recognize</w:t>
      </w:r>
      <w:r>
        <w:rPr>
          <w:rFonts w:ascii="Calibri" w:hAnsi="Calibri" w:eastAsia="Calibri"/>
          <w:color w:val="243746"/>
          <w:sz w:val="22"/>
        </w:rPr>
        <w:t xml:space="preserve">, </w:t>
      </w:r>
      <w:r>
        <w:rPr>
          <w:rFonts w:ascii="Consolas" w:hAnsi="Consolas" w:eastAsia="Consolas"/>
          <w:color w:val="183B56"/>
          <w:sz w:val="20"/>
        </w:rPr>
        <w:t>/api/litter-heatmap</w:t>
      </w:r>
      <w:r>
        <w:rPr>
          <w:rFonts w:ascii="Calibri" w:hAnsi="Calibri" w:eastAsia="Calibri"/>
          <w:color w:val="243746"/>
          <w:sz w:val="22"/>
        </w:rPr>
        <w:t xml:space="preserve">, </w:t>
      </w:r>
      <w:r>
        <w:rPr>
          <w:rFonts w:ascii="Consolas" w:hAnsi="Consolas" w:eastAsia="Consolas"/>
          <w:color w:val="183B56"/>
          <w:sz w:val="20"/>
        </w:rPr>
        <w:t>/api/cleanup-missions</w:t>
      </w:r>
      <w:r>
        <w:rPr>
          <w:rFonts w:ascii="Calibri" w:hAnsi="Calibri" w:eastAsia="Calibri"/>
          <w:color w:val="243746"/>
          <w:sz w:val="22"/>
        </w:rPr>
        <w:t>,</w:t>
      </w:r>
    </w:p>
    <w:p>
      <w:pPr>
        <w:spacing w:before="0" w:after="120" w:line="264" w:lineRule="auto"/>
      </w:pPr>
      <w:r>
        <w:rPr>
          <w:rFonts w:ascii="Consolas" w:hAnsi="Consolas" w:eastAsia="Consolas"/>
          <w:color w:val="183B56"/>
          <w:sz w:val="20"/>
        </w:rPr>
        <w:t>/api/cleanup-evidence</w:t>
      </w:r>
      <w:r>
        <w:rPr>
          <w:rFonts w:ascii="Calibri" w:hAnsi="Calibri" w:eastAsia="Calibri"/>
          <w:color w:val="243746"/>
          <w:sz w:val="22"/>
        </w:rPr>
        <w:t xml:space="preserve"> and </w:t>
      </w:r>
      <w:r>
        <w:rPr>
          <w:rFonts w:ascii="Consolas" w:hAnsi="Consolas" w:eastAsia="Consolas"/>
          <w:color w:val="183B56"/>
          <w:sz w:val="20"/>
        </w:rPr>
        <w:t>/api/community-progress</w:t>
      </w:r>
      <w:r>
        <w:rPr>
          <w:rFonts w:ascii="Calibri" w:hAnsi="Calibri" w:eastAsia="Calibri"/>
          <w:color w:val="243746"/>
          <w:sz w:val="22"/>
        </w:rPr>
        <w:t xml:space="preserve"> are active.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Earlier sample routes are available only through Git rollback tags.</w:t>
      </w:r>
    </w:p>
    <w:p>
      <w:pPr>
        <w:pStyle w:val="Heading1"/>
      </w:pPr>
      <w:r>
        <w:t>Integration steps</w:t>
      </w:r>
    </w:p>
    <w:p>
      <w:pPr>
        <w:spacing w:before="0" w:after="80" w:line="280" w:lineRule="auto"/>
        <w:numPr>
          <w:ilvl w:val="0"/>
          <w:numId w:val="13"/>
        </w:numPr>
      </w:pPr>
      <w:r>
        <w:rPr>
          <w:rFonts w:ascii="Calibri" w:hAnsi="Calibri" w:eastAsia="Calibri"/>
          <w:color w:val="243746"/>
          <w:sz w:val="22"/>
        </w:rPr>
        <w:t xml:space="preserve">Branch from </w:t>
      </w:r>
      <w:r>
        <w:rPr>
          <w:rFonts w:ascii="Consolas" w:hAnsi="Consolas" w:eastAsia="Consolas"/>
          <w:color w:val="183B56"/>
          <w:sz w:val="20"/>
        </w:rPr>
        <w:t>main</w:t>
      </w:r>
      <w:r>
        <w:rPr>
          <w:rFonts w:ascii="Calibri" w:hAnsi="Calibri" w:eastAsia="Calibri"/>
          <w:color w:val="243746"/>
          <w:sz w:val="22"/>
        </w:rPr>
        <w:t xml:space="preserve"> and make a small change.</w:t>
      </w:r>
    </w:p>
    <w:p>
      <w:pPr>
        <w:spacing w:before="0" w:after="80" w:line="280" w:lineRule="auto"/>
        <w:numPr>
          <w:ilvl w:val="0"/>
          <w:numId w:val="13"/>
        </w:numPr>
      </w:pPr>
      <w:r>
        <w:rPr>
          <w:rFonts w:ascii="Calibri" w:hAnsi="Calibri" w:eastAsia="Calibri"/>
          <w:color w:val="243746"/>
          <w:sz w:val="22"/>
        </w:rPr>
        <w:t>Review for secrets, broken code or API mismatch.</w:t>
      </w:r>
    </w:p>
    <w:p>
      <w:pPr>
        <w:spacing w:before="0" w:after="80" w:line="280" w:lineRule="auto"/>
        <w:numPr>
          <w:ilvl w:val="0"/>
          <w:numId w:val="13"/>
        </w:numPr>
      </w:pPr>
      <w:r>
        <w:rPr>
          <w:rFonts w:ascii="Calibri" w:hAnsi="Calibri" w:eastAsia="Calibri"/>
          <w:color w:val="243746"/>
          <w:sz w:val="22"/>
        </w:rPr>
        <w:t>Merge safe work, run the full flow and fix real failures.</w:t>
      </w:r>
    </w:p>
    <w:p>
      <w:pPr>
        <w:spacing w:before="0" w:after="80" w:line="280" w:lineRule="auto"/>
        <w:numPr>
          <w:ilvl w:val="0"/>
          <w:numId w:val="13"/>
        </w:numPr>
      </w:pPr>
      <w:r>
        <w:rPr>
          <w:rFonts w:ascii="Calibri" w:hAnsi="Calibri" w:eastAsia="Calibri"/>
          <w:color w:val="243746"/>
          <w:sz w:val="22"/>
        </w:rPr>
        <w:t xml:space="preserve">Deploy from </w:t>
      </w:r>
      <w:r>
        <w:rPr>
          <w:rFonts w:ascii="Consolas" w:hAnsi="Consolas" w:eastAsia="Consolas"/>
          <w:color w:val="183B56"/>
          <w:sz w:val="20"/>
        </w:rPr>
        <w:t>main</w:t>
      </w:r>
      <w:r>
        <w:rPr>
          <w:rFonts w:ascii="Calibri" w:hAnsi="Calibri" w:eastAsia="Calibri"/>
          <w:color w:val="243746"/>
          <w:sz w:val="22"/>
        </w:rPr>
        <w:t>; record commit, time, URL and synthetic input.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 xml:space="preserve">Render uses </w:t>
      </w:r>
      <w:r>
        <w:rPr>
          <w:rFonts w:ascii="Consolas" w:hAnsi="Consolas" w:eastAsia="Consolas"/>
          <w:color w:val="183B56"/>
          <w:sz w:val="20"/>
        </w:rPr>
        <w:t>DATABASE_URL</w:t>
      </w:r>
      <w:r>
        <w:rPr>
          <w:rFonts w:ascii="Calibri" w:hAnsi="Calibri" w:eastAsia="Calibri"/>
          <w:color w:val="243746"/>
          <w:sz w:val="22"/>
        </w:rPr>
        <w:t xml:space="preserve">. Keep </w:t>
      </w:r>
      <w:r>
        <w:rPr>
          <w:rFonts w:ascii="Consolas" w:hAnsi="Consolas" w:eastAsia="Consolas"/>
          <w:color w:val="183B56"/>
          <w:sz w:val="20"/>
        </w:rPr>
        <w:t>LITTER_RECOGNITION_ENABLED=false</w:t>
      </w:r>
      <w:r>
        <w:rPr>
          <w:rFonts w:ascii="Calibri" w:hAnsi="Calibri" w:eastAsia="Calibri"/>
          <w:color w:val="243746"/>
          <w:sz w:val="22"/>
        </w:rPr>
        <w:t xml:space="preserve"> unless a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private HTTPS provider has been reviewed. Never commit a key or collect real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reporter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Calibri"/>
        <w:color w:val="61737C"/>
        <w:sz w:val="16"/>
      </w:rPr>
      <w:t>VERSION 2.0 | 15 AUGUST 2026 | SYNTHETIC/PUBLIC DATA | NON-ENFORCEMENT DEMO</w:t>
    </w:r>
    <w:r>
      <w:rPr>
        <w:rFonts w:ascii="Calibri" w:hAnsi="Calibri" w:eastAsia="Calibri"/>
        <w:color w:val="61737C"/>
        <w:sz w:val="16"/>
      </w:rPr>
      <w:tab/>
      <w:t xml:space="preserve">PAGE </w:t>
    </w:r>
    <w:r>
      <w:rPr>
        <w:rFonts w:ascii="Calibri" w:hAnsi="Calibri" w:eastAsia="Calibri"/>
        <w:color w:val="61737C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0F6F73"/>
        <w:sz w:val="16"/>
      </w:rPr>
      <w:t>TEAM 04 | RADAR SAMPAH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bullet"/>
      <w:lvlText w:val="☐"/>
      <w:lvlJc w:val="left"/>
      <w:suff w:val="tab"/>
      <w:pPr>
        <w:tabs>
          <w:tab w:val="num" w:pos="720"/>
        </w:tabs>
        <w:ind w:left="720" w:hanging="360"/>
      </w:pPr>
      <w:rPr>
        <w:rFonts w:ascii="Segoe UI Symbol" w:hAnsi="Segoe UI Symbol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b w:val="0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Sampah Work Plan and Handover</dc:title>
  <dc:subject>Team 04 Radar Sampah MVP</dc:subject>
  <dc:creator>Team 04</dc:creator>
  <cp:keywords>Radar Sampah, synthetic data, public sources, non-enforcement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